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24782F" w:rsidP="00C44402">
            <w:pPr>
              <w:rPr>
                <w:b/>
                <w:sz w:val="6"/>
                <w:szCs w:val="6"/>
              </w:rPr>
            </w:pPr>
            <w:r>
              <w:rPr>
                <w:b/>
                <w:sz w:val="6"/>
                <w:szCs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4pt">
                  <v:imagedata r:id="rId8" o:title="EYCH2018_Logos_Yellow-NO"/>
                </v:shape>
              </w:pict>
            </w:r>
          </w:p>
          <w:p w:rsidR="0033487B" w:rsidRDefault="0033487B" w:rsidP="0033487B">
            <w:pPr>
              <w:ind w:left="68"/>
              <w:rPr>
                <w:b/>
                <w:sz w:val="6"/>
                <w:szCs w:val="6"/>
              </w:rPr>
            </w:pP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7E461B" w:rsidRDefault="007E461B" w:rsidP="00DC33BA">
      <w:pPr>
        <w:pStyle w:val="5Normal"/>
        <w:spacing w:after="0"/>
        <w:jc w:val="center"/>
        <w:rPr>
          <w:rFonts w:cs="Arial"/>
          <w:b/>
          <w:iCs/>
          <w:spacing w:val="0"/>
          <w:sz w:val="24"/>
          <w:szCs w:val="24"/>
          <w:lang w:val="en-US"/>
        </w:rPr>
      </w:pPr>
      <w:r w:rsidRPr="007E461B">
        <w:rPr>
          <w:rFonts w:cs="Arial"/>
          <w:b/>
          <w:iCs/>
          <w:spacing w:val="0"/>
          <w:sz w:val="24"/>
          <w:szCs w:val="24"/>
          <w:lang w:val="en-US"/>
        </w:rPr>
        <w:t xml:space="preserve">PRESSEMELDING </w:t>
      </w:r>
    </w:p>
    <w:p w:rsidR="0033487B" w:rsidRDefault="0033487B" w:rsidP="00DC33BA">
      <w:pPr>
        <w:pStyle w:val="5Normal"/>
        <w:spacing w:after="0"/>
        <w:jc w:val="center"/>
        <w:rPr>
          <w:rFonts w:cs="Arial"/>
          <w:b/>
          <w:color w:val="FF0000"/>
          <w:sz w:val="20"/>
        </w:rPr>
      </w:pPr>
      <w:bookmarkStart w:id="0" w:name="_GoBack"/>
      <w:bookmarkEnd w:id="0"/>
    </w:p>
    <w:p w:rsidR="00DC33BA" w:rsidRDefault="00DC33BA" w:rsidP="00DC33BA">
      <w:pPr>
        <w:pStyle w:val="5Normal"/>
        <w:spacing w:after="0"/>
        <w:jc w:val="center"/>
        <w:rPr>
          <w:b/>
          <w:color w:val="000000"/>
          <w:sz w:val="24"/>
          <w:szCs w:val="24"/>
        </w:rPr>
      </w:pPr>
    </w:p>
    <w:p w:rsidR="002D52ED" w:rsidRPr="002D52ED" w:rsidRDefault="002D52ED" w:rsidP="002D52ED">
      <w:pPr>
        <w:suppressAutoHyphens/>
        <w:spacing w:line="312" w:lineRule="auto"/>
        <w:jc w:val="center"/>
        <w:rPr>
          <w:b/>
          <w:color w:val="000000"/>
          <w:spacing w:val="-2"/>
          <w:sz w:val="24"/>
          <w:szCs w:val="24"/>
        </w:rPr>
      </w:pPr>
      <w:r w:rsidRPr="002D52ED">
        <w:rPr>
          <w:b/>
          <w:color w:val="000000"/>
          <w:spacing w:val="-2"/>
          <w:sz w:val="24"/>
          <w:szCs w:val="24"/>
        </w:rPr>
        <w:t xml:space="preserve">Tone Sinding </w:t>
      </w:r>
      <w:proofErr w:type="spellStart"/>
      <w:r w:rsidRPr="002D52ED">
        <w:rPr>
          <w:b/>
          <w:color w:val="000000"/>
          <w:spacing w:val="-2"/>
          <w:sz w:val="24"/>
          <w:szCs w:val="24"/>
        </w:rPr>
        <w:t>Steinsvik</w:t>
      </w:r>
      <w:proofErr w:type="spellEnd"/>
      <w:r w:rsidRPr="002D52ED">
        <w:rPr>
          <w:b/>
          <w:color w:val="000000"/>
          <w:spacing w:val="-2"/>
          <w:sz w:val="24"/>
          <w:szCs w:val="24"/>
        </w:rPr>
        <w:t xml:space="preserve">, </w:t>
      </w:r>
      <w:proofErr w:type="spellStart"/>
      <w:r w:rsidRPr="002D52ED">
        <w:rPr>
          <w:b/>
          <w:color w:val="000000"/>
          <w:spacing w:val="-2"/>
          <w:sz w:val="24"/>
          <w:szCs w:val="24"/>
        </w:rPr>
        <w:t>direktør</w:t>
      </w:r>
      <w:proofErr w:type="spellEnd"/>
      <w:r w:rsidRPr="002D52ED">
        <w:rPr>
          <w:b/>
          <w:color w:val="000000"/>
          <w:spacing w:val="-2"/>
          <w:sz w:val="24"/>
          <w:szCs w:val="24"/>
        </w:rPr>
        <w:t xml:space="preserve"> </w:t>
      </w:r>
      <w:proofErr w:type="spellStart"/>
      <w:r w:rsidRPr="002D52ED">
        <w:rPr>
          <w:b/>
          <w:color w:val="000000"/>
          <w:spacing w:val="-2"/>
          <w:sz w:val="24"/>
          <w:szCs w:val="24"/>
        </w:rPr>
        <w:t>ved</w:t>
      </w:r>
      <w:proofErr w:type="spellEnd"/>
      <w:r w:rsidRPr="002D52ED">
        <w:rPr>
          <w:b/>
          <w:color w:val="000000"/>
          <w:spacing w:val="-2"/>
          <w:sz w:val="24"/>
          <w:szCs w:val="24"/>
        </w:rPr>
        <w:t xml:space="preserve"> </w:t>
      </w:r>
      <w:proofErr w:type="spellStart"/>
      <w:r w:rsidRPr="002D52ED">
        <w:rPr>
          <w:b/>
          <w:color w:val="000000"/>
          <w:spacing w:val="-2"/>
          <w:sz w:val="24"/>
          <w:szCs w:val="24"/>
        </w:rPr>
        <w:t>Blaafarveværket</w:t>
      </w:r>
      <w:proofErr w:type="spellEnd"/>
      <w:r w:rsidRPr="002D52ED">
        <w:rPr>
          <w:b/>
          <w:color w:val="000000"/>
          <w:spacing w:val="-2"/>
          <w:sz w:val="24"/>
          <w:szCs w:val="24"/>
        </w:rPr>
        <w:t xml:space="preserve"> </w:t>
      </w:r>
      <w:proofErr w:type="spellStart"/>
      <w:r w:rsidRPr="002D52ED">
        <w:rPr>
          <w:b/>
          <w:color w:val="000000"/>
          <w:spacing w:val="-2"/>
          <w:sz w:val="24"/>
          <w:szCs w:val="24"/>
        </w:rPr>
        <w:t>vinner</w:t>
      </w:r>
      <w:proofErr w:type="spellEnd"/>
    </w:p>
    <w:p w:rsidR="002D52ED" w:rsidRPr="002D52ED" w:rsidRDefault="002D52ED" w:rsidP="002D52ED">
      <w:pPr>
        <w:suppressAutoHyphens/>
        <w:spacing w:line="312" w:lineRule="auto"/>
        <w:jc w:val="center"/>
        <w:rPr>
          <w:b/>
          <w:color w:val="000000"/>
          <w:spacing w:val="-2"/>
          <w:sz w:val="24"/>
          <w:szCs w:val="24"/>
        </w:rPr>
      </w:pPr>
      <w:r w:rsidRPr="002D52ED">
        <w:rPr>
          <w:b/>
          <w:color w:val="000000"/>
          <w:spacing w:val="-2"/>
          <w:sz w:val="24"/>
          <w:szCs w:val="24"/>
        </w:rPr>
        <w:t xml:space="preserve">EUs </w:t>
      </w:r>
      <w:proofErr w:type="spellStart"/>
      <w:r w:rsidRPr="002D52ED">
        <w:rPr>
          <w:b/>
          <w:color w:val="000000"/>
          <w:spacing w:val="-2"/>
          <w:sz w:val="24"/>
          <w:szCs w:val="24"/>
        </w:rPr>
        <w:t>Kulturminnepris</w:t>
      </w:r>
      <w:proofErr w:type="spellEnd"/>
      <w:r w:rsidRPr="002D52ED">
        <w:rPr>
          <w:b/>
          <w:color w:val="000000"/>
          <w:spacing w:val="-2"/>
          <w:sz w:val="24"/>
          <w:szCs w:val="24"/>
        </w:rPr>
        <w:t>/Europa Nostra Award 2018</w:t>
      </w:r>
    </w:p>
    <w:p w:rsidR="00DC33BA" w:rsidRPr="00321889" w:rsidRDefault="00DC33BA" w:rsidP="001A652C">
      <w:pPr>
        <w:pStyle w:val="5Normal"/>
        <w:spacing w:after="0"/>
        <w:jc w:val="both"/>
        <w:rPr>
          <w:rFonts w:cs="Arial"/>
          <w:b/>
          <w:color w:val="000000" w:themeColor="text1"/>
          <w:sz w:val="20"/>
          <w:lang w:val="pt-PT"/>
        </w:rPr>
      </w:pPr>
    </w:p>
    <w:p w:rsidR="002D52ED" w:rsidRDefault="002D52ED" w:rsidP="002D52ED">
      <w:pPr>
        <w:pStyle w:val="5Normal"/>
        <w:spacing w:after="0"/>
        <w:jc w:val="both"/>
        <w:rPr>
          <w:rFonts w:cs="Arial"/>
          <w:color w:val="000000" w:themeColor="text1"/>
          <w:sz w:val="20"/>
          <w:lang w:val="nb-NO"/>
        </w:rPr>
      </w:pPr>
      <w:r w:rsidRPr="002D52ED">
        <w:rPr>
          <w:rFonts w:cs="Arial"/>
          <w:b/>
          <w:color w:val="000000" w:themeColor="text1"/>
          <w:sz w:val="20"/>
          <w:lang w:val="nb-NO"/>
        </w:rPr>
        <w:t>Brussel, Haag, 15. mai 2018.</w:t>
      </w:r>
      <w:r w:rsidRPr="002D52ED">
        <w:rPr>
          <w:rFonts w:cs="Arial"/>
          <w:color w:val="000000" w:themeColor="text1"/>
          <w:sz w:val="20"/>
          <w:lang w:val="nb-NO"/>
        </w:rPr>
        <w:t xml:space="preserve"> Vinnere av EUs Kulturminnepris/Europa Nostra Awards, den høyeste utmerkelse innen sitt felt i Europa, ble kunngjort i dag av Europakommisjonen og Europa Nostra, det ledende europeiske nettverk innenfor kulturminnebevaring. De 29 prisvinnerne fra 17 land har fått annerkjennelse for sin imponerende innsats innenfor bevaring, forskning, ekstraordinær innsats og utdanning, læring og bevisstgjøring. </w:t>
      </w:r>
      <w:r w:rsidRPr="002D52ED">
        <w:rPr>
          <w:rFonts w:cs="Arial"/>
          <w:b/>
          <w:color w:val="000000" w:themeColor="text1"/>
          <w:sz w:val="20"/>
          <w:lang w:val="nb-NO"/>
        </w:rPr>
        <w:t>Den norske museumsdirektøren Tone Sinding Steinsvik er blant dette årets vinnere</w:t>
      </w:r>
      <w:r w:rsidRPr="002D52ED">
        <w:rPr>
          <w:rFonts w:cs="Arial"/>
          <w:color w:val="000000" w:themeColor="text1"/>
          <w:sz w:val="20"/>
          <w:lang w:val="nb-NO"/>
        </w:rPr>
        <w:t>. Som et bidrag til det europeiske kulturminneåret har årets priser spesielt vektlagt den europeiske dimensjon blant de utvalgte prisvinnerne. Vinnerne vil bli hedret med en spesiell seremoni i Berlin 22. juni i forbindelse med det første toppmøtet som finner sted knyttet til  europeiske kulturminnebevaring.</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2D52ED">
        <w:rPr>
          <w:rFonts w:cs="Arial"/>
          <w:color w:val="000000" w:themeColor="text1"/>
          <w:sz w:val="20"/>
          <w:lang w:val="nb-NO"/>
        </w:rPr>
        <w:t xml:space="preserve">Europeere og folk fra resten av verden kan nå </w:t>
      </w:r>
      <w:r w:rsidR="002C70D7">
        <w:rPr>
          <w:rFonts w:cs="Arial"/>
          <w:color w:val="000000" w:themeColor="text1"/>
          <w:sz w:val="20"/>
          <w:lang w:val="nb-NO"/>
        </w:rPr>
        <w:fldChar w:fldCharType="begin"/>
      </w:r>
      <w:r w:rsidR="002C70D7">
        <w:rPr>
          <w:rFonts w:cs="Arial"/>
          <w:color w:val="000000" w:themeColor="text1"/>
          <w:sz w:val="20"/>
          <w:lang w:val="nb-NO"/>
        </w:rPr>
        <w:instrText xml:space="preserve"> HYPERLINK "http://vote.europanostra.org/" </w:instrText>
      </w:r>
      <w:r w:rsidR="002C70D7">
        <w:rPr>
          <w:rFonts w:cs="Arial"/>
          <w:color w:val="000000" w:themeColor="text1"/>
          <w:sz w:val="20"/>
          <w:lang w:val="nb-NO"/>
        </w:rPr>
        <w:fldChar w:fldCharType="separate"/>
      </w:r>
      <w:r w:rsidRPr="002C70D7">
        <w:rPr>
          <w:rStyle w:val="Hyperlink"/>
          <w:rFonts w:cs="Arial"/>
          <w:sz w:val="20"/>
          <w:lang w:val="nb-NO"/>
        </w:rPr>
        <w:t>stemme via internett</w:t>
      </w:r>
      <w:r w:rsidR="002C70D7">
        <w:rPr>
          <w:rFonts w:cs="Arial"/>
          <w:color w:val="000000" w:themeColor="text1"/>
          <w:sz w:val="20"/>
          <w:lang w:val="nb-NO"/>
        </w:rPr>
        <w:fldChar w:fldCharType="end"/>
      </w:r>
      <w:r w:rsidRPr="002D52ED">
        <w:rPr>
          <w:rFonts w:cs="Arial"/>
          <w:color w:val="000000" w:themeColor="text1"/>
          <w:sz w:val="20"/>
          <w:lang w:val="nb-NO"/>
        </w:rPr>
        <w:t xml:space="preserve"> på en Publikumspris og fremme sin støtte til de utvalgte prisvinnerne fra eget eller andres land.</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3C0DF0">
        <w:rPr>
          <w:rFonts w:cs="Arial"/>
          <w:i/>
          <w:color w:val="000000" w:themeColor="text1"/>
          <w:sz w:val="20"/>
          <w:lang w:val="nb-NO"/>
        </w:rPr>
        <w:t>«Jeg gratulerer hjerteligst årets «kulturminne-mestere» som har blitt kåret til vinnere av EUs Kulturminnepris/Europa Nostra Awards. Vi er dypt imponert over deres ekstraordinære egenskaper, kreativitet, engasjement og sjenerøsitet som så mange profesjonelle, frivillige og støttespillere innenfor kulturminnefeltet viser over hele Europa. Det fortjener heder og videre støtte. Våre prisvinnere er levende bevis på at vår felles kulturarv langt fra bare er et minne om vår fortid, men også en nøkkel til å forstå vår samtid og en ressurs for vår fremtid. Vi må derfor anvende Det europeiske kulturminneåret til å understreke verdiene som ligger i vår felles kulturarv for Europas fremtid»</w:t>
      </w:r>
      <w:r w:rsidRPr="002D52ED">
        <w:rPr>
          <w:rFonts w:cs="Arial"/>
          <w:color w:val="000000" w:themeColor="text1"/>
          <w:sz w:val="20"/>
          <w:lang w:val="nb-NO"/>
        </w:rPr>
        <w:t xml:space="preserve"> fastslår </w:t>
      </w:r>
      <w:r w:rsidRPr="002D52ED">
        <w:rPr>
          <w:rFonts w:cs="Arial"/>
          <w:b/>
          <w:color w:val="000000" w:themeColor="text1"/>
          <w:sz w:val="20"/>
          <w:lang w:val="nb-NO"/>
        </w:rPr>
        <w:t>Plácido Domingo</w:t>
      </w:r>
      <w:r w:rsidRPr="002D52ED">
        <w:rPr>
          <w:rFonts w:cs="Arial"/>
          <w:color w:val="000000" w:themeColor="text1"/>
          <w:sz w:val="20"/>
          <w:lang w:val="nb-NO"/>
        </w:rPr>
        <w:t>, den verdenskjente operasangeren og president i Europa Nostra.</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3C0DF0">
        <w:rPr>
          <w:rFonts w:cs="Arial"/>
          <w:i/>
          <w:color w:val="000000" w:themeColor="text1"/>
          <w:sz w:val="20"/>
          <w:lang w:val="nb-NO"/>
        </w:rPr>
        <w:t>«Kulturarven i all sin mangfold er en av Europas mest verdifulle aktiva. Den bygger bro mellom folk og samfunn, likeså mellom fortid og fremtid. Kulturarven er sentral for vår identitet som europeere og spiller også en levende rolle i å fremme vår sosiale og økonomiske utvikling. Jeg gratulerer årets vinnere med EUs Kulturminnepris/Europa Nostra Awards og deres medarbeidere for et eksepsjonelt innovativt arbeid. Takket være deres dyktighet og innsatts har mange europeiske kulturarv-skatter blitt bevart og tatt i bruk. Det er viktig å understreke at deres arbeid gjør at mennesker med forskjellig bakgrunn kan oppdage, utforske og engasjere seg i vår rike kulturarv, i den ånd som vi ønsker å markere ved Det europeiske kulturminne-året i 2018»</w:t>
      </w:r>
      <w:r w:rsidRPr="002D52ED">
        <w:rPr>
          <w:rFonts w:cs="Arial"/>
          <w:color w:val="000000" w:themeColor="text1"/>
          <w:sz w:val="20"/>
          <w:lang w:val="nb-NO"/>
        </w:rPr>
        <w:t xml:space="preserve"> sier </w:t>
      </w:r>
      <w:r w:rsidRPr="002D52ED">
        <w:rPr>
          <w:rFonts w:cs="Arial"/>
          <w:b/>
          <w:color w:val="000000" w:themeColor="text1"/>
          <w:sz w:val="20"/>
          <w:lang w:val="nb-NO"/>
        </w:rPr>
        <w:t>Tibor Navracsics</w:t>
      </w:r>
      <w:r w:rsidRPr="002D52ED">
        <w:rPr>
          <w:rFonts w:cs="Arial"/>
          <w:color w:val="000000" w:themeColor="text1"/>
          <w:sz w:val="20"/>
          <w:lang w:val="nb-NO"/>
        </w:rPr>
        <w:t>, den europeiske kommisjonæren for utdanning, kultur, ungdom og sport.</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2D52ED">
        <w:rPr>
          <w:rFonts w:cs="Arial"/>
          <w:color w:val="000000" w:themeColor="text1"/>
          <w:sz w:val="20"/>
          <w:lang w:val="nb-NO"/>
        </w:rPr>
        <w:t xml:space="preserve">Vinnerne er valgt av uavhengige </w:t>
      </w:r>
      <w:r w:rsidR="002C70D7">
        <w:rPr>
          <w:rFonts w:cs="Arial"/>
          <w:color w:val="000000" w:themeColor="text1"/>
          <w:sz w:val="20"/>
          <w:lang w:val="nb-NO"/>
        </w:rPr>
        <w:fldChar w:fldCharType="begin"/>
      </w:r>
      <w:r w:rsidR="002C70D7">
        <w:rPr>
          <w:rFonts w:cs="Arial"/>
          <w:color w:val="000000" w:themeColor="text1"/>
          <w:sz w:val="20"/>
          <w:lang w:val="nb-NO"/>
        </w:rPr>
        <w:instrText xml:space="preserve"> HYPERLINK "http://www.europeanheritageawards.eu/jury/" </w:instrText>
      </w:r>
      <w:r w:rsidR="002C70D7">
        <w:rPr>
          <w:rFonts w:cs="Arial"/>
          <w:color w:val="000000" w:themeColor="text1"/>
          <w:sz w:val="20"/>
          <w:lang w:val="nb-NO"/>
        </w:rPr>
        <w:fldChar w:fldCharType="separate"/>
      </w:r>
      <w:r w:rsidRPr="002C70D7">
        <w:rPr>
          <w:rStyle w:val="Hyperlink"/>
          <w:rFonts w:cs="Arial"/>
          <w:sz w:val="20"/>
          <w:lang w:val="nb-NO"/>
        </w:rPr>
        <w:t>juryer</w:t>
      </w:r>
      <w:r w:rsidR="002C70D7">
        <w:rPr>
          <w:rFonts w:cs="Arial"/>
          <w:color w:val="000000" w:themeColor="text1"/>
          <w:sz w:val="20"/>
          <w:lang w:val="nb-NO"/>
        </w:rPr>
        <w:fldChar w:fldCharType="end"/>
      </w:r>
      <w:r w:rsidRPr="002D52ED">
        <w:rPr>
          <w:rFonts w:cs="Arial"/>
          <w:color w:val="000000" w:themeColor="text1"/>
          <w:sz w:val="20"/>
          <w:lang w:val="nb-NO"/>
        </w:rPr>
        <w:t>, bestående av eksperter innenfor sine respektive fag. De har vurdert 160 nominasjoner fremmet av organisasjoner og enkeltpersoner fra 31 forskjellige europeiske land.</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2D52ED">
        <w:rPr>
          <w:rFonts w:cs="Arial"/>
          <w:color w:val="000000" w:themeColor="text1"/>
          <w:sz w:val="20"/>
          <w:lang w:val="nb-NO"/>
        </w:rPr>
        <w:t xml:space="preserve">Vinnerne vil bli hedret på </w:t>
      </w:r>
      <w:r w:rsidR="002C70D7">
        <w:rPr>
          <w:rFonts w:cs="Arial"/>
          <w:color w:val="000000" w:themeColor="text1"/>
          <w:sz w:val="20"/>
          <w:lang w:val="nb-NO"/>
        </w:rPr>
        <w:fldChar w:fldCharType="begin"/>
      </w:r>
      <w:r w:rsidR="002C70D7">
        <w:rPr>
          <w:rFonts w:cs="Arial"/>
          <w:color w:val="000000" w:themeColor="text1"/>
          <w:sz w:val="20"/>
          <w:lang w:val="nb-NO"/>
        </w:rPr>
        <w:instrText xml:space="preserve"> HYPERLINK "http://european-cultural-heritage-summit.eu/events/european-heritage-awards-ceremony?title=European%20Heritage%20Awards%20Ceremony&amp;card=3311" </w:instrText>
      </w:r>
      <w:r w:rsidR="002C70D7">
        <w:rPr>
          <w:rFonts w:cs="Arial"/>
          <w:color w:val="000000" w:themeColor="text1"/>
          <w:sz w:val="20"/>
          <w:lang w:val="nb-NO"/>
        </w:rPr>
        <w:fldChar w:fldCharType="separate"/>
      </w:r>
      <w:r w:rsidRPr="002C70D7">
        <w:rPr>
          <w:rStyle w:val="Hyperlink"/>
          <w:rFonts w:cs="Arial"/>
          <w:sz w:val="20"/>
          <w:lang w:val="nb-NO"/>
        </w:rPr>
        <w:t>Den europeiske pristildelings-seremonien</w:t>
      </w:r>
      <w:r w:rsidR="002C70D7">
        <w:rPr>
          <w:rFonts w:cs="Arial"/>
          <w:color w:val="000000" w:themeColor="text1"/>
          <w:sz w:val="20"/>
          <w:lang w:val="nb-NO"/>
        </w:rPr>
        <w:fldChar w:fldCharType="end"/>
      </w:r>
      <w:r w:rsidRPr="002D52ED">
        <w:rPr>
          <w:rFonts w:cs="Arial"/>
          <w:color w:val="000000" w:themeColor="text1"/>
          <w:sz w:val="20"/>
          <w:lang w:val="nb-NO"/>
        </w:rPr>
        <w:t xml:space="preserve"> den 22. juni på Kongressenteret i Berlin. Seremonien ledes av Tibor Navracsics og Maestro Plácido Domingo. Syv Grand Prix-vinnere, som i tillegg mottar Euro 10.000 og vinneren av Publikumsprisen, vil bli kunngjort under seremonien.</w:t>
      </w:r>
    </w:p>
    <w:p w:rsidR="002D52ED" w:rsidRPr="002D52ED" w:rsidRDefault="002D52ED" w:rsidP="002D52ED">
      <w:pPr>
        <w:pStyle w:val="5Normal"/>
        <w:spacing w:after="0"/>
        <w:jc w:val="both"/>
        <w:rPr>
          <w:rFonts w:cs="Arial"/>
          <w:color w:val="000000" w:themeColor="text1"/>
          <w:sz w:val="20"/>
          <w:lang w:val="nb-NO"/>
        </w:rPr>
      </w:pPr>
    </w:p>
    <w:p w:rsidR="002D52ED" w:rsidRDefault="002D52ED" w:rsidP="002D52ED">
      <w:pPr>
        <w:pStyle w:val="5Normal"/>
        <w:spacing w:after="0"/>
        <w:jc w:val="both"/>
        <w:rPr>
          <w:rFonts w:cs="Arial"/>
          <w:color w:val="000000" w:themeColor="text1"/>
          <w:sz w:val="20"/>
          <w:lang w:val="nb-NO"/>
        </w:rPr>
      </w:pPr>
      <w:r w:rsidRPr="002D52ED">
        <w:rPr>
          <w:rFonts w:cs="Arial"/>
          <w:color w:val="000000" w:themeColor="text1"/>
          <w:sz w:val="20"/>
          <w:lang w:val="nb-NO"/>
        </w:rPr>
        <w:t xml:space="preserve">Tysklands president, som er den høyeste beskytter av EUs kulturminneår i Tyskland, </w:t>
      </w:r>
      <w:r w:rsidRPr="002C70D7">
        <w:rPr>
          <w:rFonts w:cs="Arial"/>
          <w:b/>
          <w:color w:val="000000" w:themeColor="text1"/>
          <w:sz w:val="20"/>
          <w:lang w:val="nb-NO"/>
        </w:rPr>
        <w:t>Dr. Frank-Walter Steinmeier</w:t>
      </w:r>
      <w:r w:rsidRPr="002D52ED">
        <w:rPr>
          <w:rFonts w:cs="Arial"/>
          <w:color w:val="000000" w:themeColor="text1"/>
          <w:sz w:val="20"/>
          <w:lang w:val="nb-NO"/>
        </w:rPr>
        <w:t>, vil være tilstede under pristildelings-seremonien.  Seremonien vil avholdes for 1000 gjester, deriblant høytstående tjenestemenn fra EU-institusjonene og medlemslandene, og ledende representanter for kulturminneorganisasjoner fra hele Europa.</w:t>
      </w:r>
    </w:p>
    <w:p w:rsidR="002D52ED" w:rsidRPr="002D52ED" w:rsidRDefault="002D52ED" w:rsidP="002D52ED">
      <w:pPr>
        <w:pStyle w:val="5Normal"/>
        <w:spacing w:after="0"/>
        <w:jc w:val="both"/>
        <w:rPr>
          <w:rFonts w:cs="Arial"/>
          <w:color w:val="000000" w:themeColor="text1"/>
          <w:sz w:val="20"/>
          <w:lang w:val="nb-NO"/>
        </w:rPr>
      </w:pPr>
    </w:p>
    <w:p w:rsidR="002D52ED" w:rsidRPr="002D52ED" w:rsidRDefault="002D52ED" w:rsidP="002D52ED">
      <w:pPr>
        <w:pStyle w:val="5Normal"/>
        <w:spacing w:after="0"/>
        <w:jc w:val="both"/>
        <w:rPr>
          <w:rFonts w:cs="Arial"/>
          <w:color w:val="000000" w:themeColor="text1"/>
          <w:sz w:val="20"/>
          <w:lang w:val="nb-NO"/>
        </w:rPr>
      </w:pPr>
      <w:r w:rsidRPr="002D52ED">
        <w:rPr>
          <w:rFonts w:cs="Arial"/>
          <w:color w:val="000000" w:themeColor="text1"/>
          <w:sz w:val="20"/>
          <w:lang w:val="nb-NO"/>
        </w:rPr>
        <w:t>Vinnerne vil presentere sine prosjekter på en tilstelning (</w:t>
      </w:r>
      <w:r w:rsidR="002C70D7">
        <w:rPr>
          <w:rFonts w:cs="Arial"/>
          <w:color w:val="000000" w:themeColor="text1"/>
          <w:sz w:val="20"/>
          <w:lang w:val="nb-NO"/>
        </w:rPr>
        <w:fldChar w:fldCharType="begin"/>
      </w:r>
      <w:r w:rsidR="002C70D7">
        <w:rPr>
          <w:rFonts w:cs="Arial"/>
          <w:color w:val="000000" w:themeColor="text1"/>
          <w:sz w:val="20"/>
          <w:lang w:val="nb-NO"/>
        </w:rPr>
        <w:instrText xml:space="preserve"> HYPERLINK "https://sharingheritage.de/en/events/heritage-excellence-fair/" </w:instrText>
      </w:r>
      <w:r w:rsidR="002C70D7">
        <w:rPr>
          <w:rFonts w:cs="Arial"/>
          <w:color w:val="000000" w:themeColor="text1"/>
          <w:sz w:val="20"/>
          <w:lang w:val="nb-NO"/>
        </w:rPr>
        <w:fldChar w:fldCharType="separate"/>
      </w:r>
      <w:r w:rsidRPr="002C70D7">
        <w:rPr>
          <w:rStyle w:val="Hyperlink"/>
          <w:rFonts w:cs="Arial"/>
          <w:sz w:val="20"/>
          <w:lang w:val="nb-NO"/>
        </w:rPr>
        <w:t>Excellence Fair</w:t>
      </w:r>
      <w:r w:rsidR="002C70D7">
        <w:rPr>
          <w:rFonts w:cs="Arial"/>
          <w:color w:val="000000" w:themeColor="text1"/>
          <w:sz w:val="20"/>
          <w:lang w:val="nb-NO"/>
        </w:rPr>
        <w:fldChar w:fldCharType="end"/>
      </w:r>
      <w:r w:rsidRPr="002D52ED">
        <w:rPr>
          <w:rFonts w:cs="Arial"/>
          <w:color w:val="000000" w:themeColor="text1"/>
          <w:sz w:val="20"/>
          <w:lang w:val="nb-NO"/>
        </w:rPr>
        <w:t xml:space="preserve">) den 21 juni på Allianz-Forum. De vil også bidra til forskjellige andre arrangementer i Berlin 18.-24. juni, under </w:t>
      </w:r>
      <w:r w:rsidR="00A53568">
        <w:fldChar w:fldCharType="begin"/>
      </w:r>
      <w:r w:rsidR="00A53568">
        <w:instrText xml:space="preserve"> HYPERLINK "http://european-cultural-heritage-summit.eu/" </w:instrText>
      </w:r>
      <w:r w:rsidR="00A53568">
        <w:fldChar w:fldCharType="separate"/>
      </w:r>
      <w:r w:rsidRPr="002C70D7">
        <w:rPr>
          <w:rStyle w:val="Hyperlink"/>
          <w:rFonts w:cs="Arial"/>
          <w:sz w:val="20"/>
          <w:lang w:val="nb-NO"/>
        </w:rPr>
        <w:t>Det europeiske kulturminne-toppmøtet</w:t>
      </w:r>
      <w:r w:rsidR="00A53568">
        <w:rPr>
          <w:rStyle w:val="Hyperlink"/>
          <w:rFonts w:cs="Arial"/>
          <w:sz w:val="20"/>
          <w:lang w:val="nb-NO"/>
        </w:rPr>
        <w:fldChar w:fldCharType="end"/>
      </w:r>
      <w:r w:rsidRPr="002D52ED">
        <w:rPr>
          <w:rFonts w:cs="Arial"/>
          <w:color w:val="000000" w:themeColor="text1"/>
          <w:sz w:val="20"/>
          <w:lang w:val="nb-NO"/>
        </w:rPr>
        <w:t>, som har «Sharing Heritage - Sharing Values» som sitt motto. I fellesskap arrangerer Europa Nostra, den tyske kulturminnekomiteen (DNK) og organisasjonen for preussiske kulturminner årets toppmøte. Det har bl.a. som ambisjon å fremme europeiske mål og handlingsplaner for kulturminnebevaring for årene fremover, forankret i Det Europeiske  kulturminneåret 2018.</w:t>
      </w:r>
    </w:p>
    <w:p w:rsidR="002D52ED" w:rsidRDefault="002D52ED" w:rsidP="002D52ED">
      <w:pPr>
        <w:pStyle w:val="5Normal"/>
        <w:spacing w:after="0"/>
        <w:jc w:val="both"/>
        <w:rPr>
          <w:rFonts w:cs="Arial"/>
          <w:color w:val="000000" w:themeColor="text1"/>
          <w:sz w:val="20"/>
          <w:lang w:val="nb-NO"/>
        </w:rPr>
      </w:pPr>
    </w:p>
    <w:p w:rsidR="003C0DF0" w:rsidRPr="002D52ED" w:rsidRDefault="003C0DF0" w:rsidP="002D52ED">
      <w:pPr>
        <w:pStyle w:val="5Normal"/>
        <w:spacing w:after="0"/>
        <w:jc w:val="both"/>
        <w:rPr>
          <w:rFonts w:cs="Arial"/>
          <w:color w:val="000000" w:themeColor="text1"/>
          <w:sz w:val="20"/>
          <w:lang w:val="nb-NO"/>
        </w:rPr>
      </w:pPr>
    </w:p>
    <w:p w:rsidR="00F03AB0" w:rsidRPr="005774E4" w:rsidRDefault="00F03AB0" w:rsidP="001A652C">
      <w:pPr>
        <w:pStyle w:val="5Normal"/>
        <w:spacing w:after="0"/>
        <w:jc w:val="both"/>
        <w:rPr>
          <w:rFonts w:cs="Arial"/>
          <w:color w:val="000000"/>
          <w:sz w:val="20"/>
        </w:rPr>
      </w:pPr>
    </w:p>
    <w:p w:rsidR="00401755" w:rsidRDefault="00401755" w:rsidP="001A652C">
      <w:pPr>
        <w:pStyle w:val="5Normal"/>
        <w:spacing w:after="0"/>
        <w:jc w:val="both"/>
        <w:rPr>
          <w:rFonts w:cs="Arial"/>
          <w:color w:val="000000"/>
          <w:sz w:val="20"/>
        </w:rPr>
      </w:pPr>
    </w:p>
    <w:tbl>
      <w:tblPr>
        <w:tblW w:w="15446" w:type="dxa"/>
        <w:tblInd w:w="108" w:type="dxa"/>
        <w:tblLook w:val="00A0" w:firstRow="1" w:lastRow="0" w:firstColumn="1" w:lastColumn="0" w:noHBand="0" w:noVBand="0"/>
      </w:tblPr>
      <w:tblGrid>
        <w:gridCol w:w="5580"/>
        <w:gridCol w:w="4933"/>
        <w:gridCol w:w="4933"/>
      </w:tblGrid>
      <w:tr w:rsidR="005E5A9E" w:rsidRPr="003D7620" w:rsidTr="00447F36">
        <w:trPr>
          <w:trHeight w:val="74"/>
        </w:trPr>
        <w:tc>
          <w:tcPr>
            <w:tcW w:w="5580" w:type="dxa"/>
          </w:tcPr>
          <w:p w:rsidR="007E461B" w:rsidRPr="007E461B" w:rsidRDefault="007E461B"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7E461B">
              <w:rPr>
                <w:rFonts w:eastAsia="Calibri" w:cs="Arial"/>
                <w:b/>
                <w:color w:val="000000"/>
                <w:sz w:val="20"/>
                <w:lang w:val="it-IT" w:eastAsia="ar-SA"/>
              </w:rPr>
              <w:lastRenderedPageBreak/>
              <w:t>KONTAKTER</w:t>
            </w:r>
          </w:p>
          <w:p w:rsidR="005E5A9E" w:rsidRPr="0060059C"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rsidR="005226B7" w:rsidRPr="003247D8"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3247D8">
              <w:rPr>
                <w:rFonts w:eastAsia="Calibri" w:cs="Arial"/>
                <w:sz w:val="20"/>
                <w:lang w:eastAsia="ar-SA"/>
              </w:rPr>
              <w:t>T. +</w:t>
            </w:r>
            <w:r w:rsidRPr="003247D8">
              <w:rPr>
                <w:rFonts w:eastAsia="Calibri" w:cs="Arial"/>
                <w:bCs/>
                <w:smallCaps/>
                <w:noProof/>
                <w:sz w:val="20"/>
                <w:lang w:eastAsia="ar-SA"/>
              </w:rPr>
              <w:t xml:space="preserve">31 70 302 40 55; M. </w:t>
            </w:r>
            <w:r w:rsidRPr="003247D8">
              <w:rPr>
                <w:rFonts w:eastAsia="Calibri" w:cs="Arial"/>
                <w:sz w:val="20"/>
                <w:lang w:eastAsia="ar-SA"/>
              </w:rPr>
              <w:t>+</w:t>
            </w:r>
            <w:r w:rsidRPr="003247D8">
              <w:rPr>
                <w:rFonts w:eastAsia="Calibri" w:cs="Arial"/>
                <w:bCs/>
                <w:smallCaps/>
                <w:noProof/>
                <w:sz w:val="20"/>
                <w:lang w:eastAsia="ar-SA"/>
              </w:rPr>
              <w:t>31 6 34 36 59 85</w:t>
            </w:r>
          </w:p>
          <w:p w:rsidR="005E5A9E" w:rsidRPr="00C43A5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eastAsia="Calibri" w:cs="Arial"/>
                <w:b/>
                <w:sz w:val="20"/>
                <w:lang w:val="en-IE" w:eastAsia="ar-SA"/>
              </w:rPr>
              <w:t xml:space="preserve">European Commission </w:t>
            </w:r>
          </w:p>
          <w:p w:rsidR="005E5A9E" w:rsidRPr="00C43A5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43A57">
              <w:rPr>
                <w:rFonts w:cs="Arial"/>
                <w:sz w:val="20"/>
              </w:rPr>
              <w:t xml:space="preserve">Nathalie </w:t>
            </w:r>
            <w:proofErr w:type="spellStart"/>
            <w:r w:rsidRPr="00C43A57">
              <w:rPr>
                <w:rFonts w:cs="Arial"/>
                <w:sz w:val="20"/>
              </w:rPr>
              <w:t>Vandystadt</w:t>
            </w:r>
            <w:proofErr w:type="spellEnd"/>
            <w:r w:rsidRPr="00C43A57">
              <w:rPr>
                <w:rFonts w:cs="Arial"/>
                <w:sz w:val="20"/>
              </w:rPr>
              <w:t xml:space="preserve"> </w:t>
            </w:r>
          </w:p>
          <w:p w:rsidR="005E5A9E"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rPr>
            </w:pPr>
            <w:r w:rsidRPr="00C43A57">
              <w:rPr>
                <w:rFonts w:cs="Arial"/>
                <w:sz w:val="20"/>
              </w:rPr>
              <w:t xml:space="preserve">nathalie.vandystadt@ec.europa.eu, </w:t>
            </w:r>
            <w:hyperlink r:id="rId11" w:tgtFrame="_blank" w:history="1">
              <w:r w:rsidRPr="00C43A57">
                <w:rPr>
                  <w:rStyle w:val="Hyperlink"/>
                  <w:rFonts w:cs="Arial"/>
                  <w:color w:val="000000"/>
                  <w:sz w:val="20"/>
                  <w:u w:val="none"/>
                </w:rPr>
                <w:t>+32 2 2967083</w:t>
              </w:r>
            </w:hyperlink>
          </w:p>
          <w:p w:rsidR="00D42001" w:rsidRDefault="00D42001"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rPr>
            </w:pPr>
          </w:p>
          <w:p w:rsidR="007E461B" w:rsidRPr="007E461B" w:rsidRDefault="007E461B"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rPr>
            </w:pPr>
            <w:r w:rsidRPr="007E461B">
              <w:rPr>
                <w:rFonts w:cs="Arial"/>
                <w:b/>
                <w:bCs/>
                <w:color w:val="000000"/>
                <w:sz w:val="20"/>
              </w:rPr>
              <w:t>Europa Nostra Norway</w:t>
            </w:r>
          </w:p>
          <w:p w:rsidR="007E461B" w:rsidRPr="007E461B" w:rsidRDefault="007E461B"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z w:val="20"/>
              </w:rPr>
            </w:pPr>
            <w:r w:rsidRPr="007E461B">
              <w:rPr>
                <w:rFonts w:cs="Arial"/>
                <w:bCs/>
                <w:color w:val="000000"/>
                <w:sz w:val="20"/>
              </w:rPr>
              <w:t>Erik Schultz, eschultz@online.no, +47 22 55 21 31</w:t>
            </w:r>
          </w:p>
          <w:p w:rsidR="00D42001" w:rsidRDefault="00D42001"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US" w:eastAsia="ar-SA"/>
              </w:rPr>
            </w:pPr>
          </w:p>
          <w:p w:rsidR="007E461B" w:rsidRPr="00074488" w:rsidRDefault="007E461B"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074488">
              <w:rPr>
                <w:rFonts w:eastAsia="Calibri" w:cs="Arial"/>
                <w:b/>
                <w:sz w:val="20"/>
                <w:lang w:val="en-US" w:eastAsia="ar-SA"/>
              </w:rPr>
              <w:t xml:space="preserve">Mrs. Tone Sinding </w:t>
            </w:r>
            <w:proofErr w:type="spellStart"/>
            <w:r w:rsidRPr="00074488">
              <w:rPr>
                <w:rFonts w:eastAsia="Calibri" w:cs="Arial"/>
                <w:b/>
                <w:sz w:val="20"/>
                <w:lang w:val="en-US" w:eastAsia="ar-SA"/>
              </w:rPr>
              <w:t>Steinsvik</w:t>
            </w:r>
            <w:proofErr w:type="spellEnd"/>
            <w:r w:rsidRPr="00074488">
              <w:rPr>
                <w:rFonts w:eastAsia="Calibri" w:cs="Arial"/>
                <w:b/>
                <w:sz w:val="20"/>
                <w:lang w:eastAsia="ar-SA"/>
              </w:rPr>
              <w:t xml:space="preserve"> </w:t>
            </w:r>
          </w:p>
          <w:p w:rsidR="005E5A9E" w:rsidRDefault="00853E2A" w:rsidP="00853E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853E2A">
              <w:rPr>
                <w:rFonts w:eastAsia="Calibri" w:cs="Arial"/>
                <w:sz w:val="20"/>
                <w:lang w:eastAsia="ar-SA"/>
              </w:rPr>
              <w:t>tone@blaa.no</w:t>
            </w:r>
          </w:p>
          <w:p w:rsidR="00853E2A" w:rsidRPr="0060059C" w:rsidRDefault="00853E2A" w:rsidP="00853E2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Pr>
                <w:rFonts w:eastAsia="Calibri" w:cs="Arial"/>
                <w:sz w:val="20"/>
                <w:lang w:eastAsia="ar-SA"/>
              </w:rPr>
              <w:t>T. 00</w:t>
            </w:r>
            <w:r w:rsidRPr="00853E2A">
              <w:rPr>
                <w:rFonts w:eastAsia="Calibri" w:cs="Arial"/>
                <w:sz w:val="20"/>
                <w:lang w:eastAsia="ar-SA"/>
              </w:rPr>
              <w:t>4732778800</w:t>
            </w:r>
            <w:r>
              <w:rPr>
                <w:rFonts w:eastAsia="Calibri" w:cs="Arial"/>
                <w:sz w:val="20"/>
                <w:lang w:eastAsia="ar-SA"/>
              </w:rPr>
              <w:t>; M. 00</w:t>
            </w:r>
            <w:r w:rsidRPr="00853E2A">
              <w:rPr>
                <w:rFonts w:eastAsia="Calibri" w:cs="Arial"/>
                <w:sz w:val="20"/>
                <w:lang w:eastAsia="ar-SA"/>
              </w:rPr>
              <w:t>4797162771</w:t>
            </w:r>
          </w:p>
        </w:tc>
        <w:tc>
          <w:tcPr>
            <w:tcW w:w="4933" w:type="dxa"/>
          </w:tcPr>
          <w:p w:rsidR="00DD2496" w:rsidRPr="003E3C64"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b-NO" w:eastAsia="ar-SA"/>
              </w:rPr>
            </w:pPr>
            <w:r w:rsidRPr="003E3C64">
              <w:rPr>
                <w:rFonts w:eastAsia="Calibri" w:cs="Arial"/>
                <w:b/>
                <w:sz w:val="20"/>
                <w:lang w:val="nb-NO" w:eastAsia="ar-SA"/>
              </w:rPr>
              <w:t>HER KAN DU FINNE MER</w:t>
            </w:r>
          </w:p>
          <w:p w:rsidR="00BD2449" w:rsidRDefault="00BD2449"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b-NO" w:eastAsia="ar-SA"/>
              </w:rPr>
            </w:pP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b-NO" w:eastAsia="ar-SA"/>
              </w:rPr>
            </w:pPr>
            <w:r w:rsidRPr="00C914D9">
              <w:rPr>
                <w:rFonts w:eastAsia="Calibri" w:cs="Arial"/>
                <w:sz w:val="20"/>
                <w:lang w:val="nb-NO" w:eastAsia="ar-SA"/>
              </w:rPr>
              <w:t>Om hvert vinner prosjek:</w:t>
            </w:r>
          </w:p>
          <w:p w:rsidR="005E5A9E" w:rsidRPr="002D52ED" w:rsidRDefault="00E030C8"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2" w:history="1">
              <w:r w:rsidR="005226B7" w:rsidRPr="002D52ED">
                <w:rPr>
                  <w:rStyle w:val="Hyperlink"/>
                  <w:rFonts w:eastAsia="Calibri" w:cs="Arial"/>
                  <w:sz w:val="20"/>
                  <w:lang w:val="en-US" w:eastAsia="ar-SA"/>
                </w:rPr>
                <w:t>I</w:t>
              </w:r>
              <w:r w:rsidR="005E5A9E" w:rsidRPr="002D52ED">
                <w:rPr>
                  <w:rStyle w:val="Hyperlink"/>
                  <w:rFonts w:eastAsia="Calibri" w:cs="Arial"/>
                  <w:sz w:val="20"/>
                  <w:lang w:val="en-US" w:eastAsia="ar-SA"/>
                </w:rPr>
                <w:t>nformation and jury’s comments</w:t>
              </w:r>
            </w:hyperlink>
            <w:r w:rsidR="005E5A9E" w:rsidRPr="002D52ED">
              <w:rPr>
                <w:rFonts w:eastAsia="Calibri" w:cs="Arial"/>
                <w:color w:val="000000"/>
                <w:sz w:val="20"/>
                <w:lang w:val="en-US" w:eastAsia="ar-SA"/>
              </w:rPr>
              <w:t xml:space="preserve">, </w:t>
            </w:r>
          </w:p>
          <w:p w:rsidR="0033487B" w:rsidRPr="00052659" w:rsidRDefault="00E030C8"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3" w:history="1">
              <w:r w:rsidR="005226B7" w:rsidRPr="002D52ED">
                <w:rPr>
                  <w:rStyle w:val="Hyperlink"/>
                  <w:rFonts w:eastAsia="Calibri" w:cs="Arial"/>
                  <w:sz w:val="20"/>
                  <w:lang w:val="en-US" w:eastAsia="ar-SA"/>
                </w:rPr>
                <w:t>Photos</w:t>
              </w:r>
            </w:hyperlink>
            <w:r w:rsidR="005226B7" w:rsidRPr="002D52ED">
              <w:rPr>
                <w:rFonts w:eastAsia="Calibri" w:cs="Arial"/>
                <w:sz w:val="20"/>
                <w:lang w:val="en-US" w:eastAsia="ar-SA"/>
              </w:rPr>
              <w:t xml:space="preserve"> and </w:t>
            </w:r>
            <w:hyperlink r:id="rId14" w:history="1">
              <w:r w:rsidR="005226B7" w:rsidRPr="002D52ED">
                <w:rPr>
                  <w:rStyle w:val="Hyperlink"/>
                  <w:rFonts w:eastAsia="Calibri" w:cs="Arial"/>
                  <w:sz w:val="20"/>
                  <w:lang w:val="en-US" w:eastAsia="ar-SA"/>
                </w:rPr>
                <w:t>Videos</w:t>
              </w:r>
            </w:hyperlink>
            <w:r w:rsidR="005226B7" w:rsidRPr="002D52ED">
              <w:rPr>
                <w:rFonts w:eastAsia="Calibri" w:cs="Arial"/>
                <w:sz w:val="20"/>
                <w:lang w:val="en-US" w:eastAsia="ar-SA"/>
              </w:rPr>
              <w:t xml:space="preserve"> (</w:t>
            </w:r>
            <w:r w:rsidR="0033487B" w:rsidRPr="002D52ED">
              <w:rPr>
                <w:rFonts w:eastAsia="Calibri" w:cs="Arial"/>
                <w:sz w:val="20"/>
                <w:lang w:val="en-US" w:eastAsia="ar-SA"/>
              </w:rPr>
              <w:t>in high resolution</w:t>
            </w:r>
            <w:r w:rsidR="005226B7" w:rsidRPr="002D52ED">
              <w:rPr>
                <w:rFonts w:eastAsia="Calibri" w:cs="Arial"/>
                <w:sz w:val="20"/>
                <w:lang w:val="en-US" w:eastAsia="ar-SA"/>
              </w:rPr>
              <w:t>)</w:t>
            </w:r>
          </w:p>
          <w:p w:rsidR="004D3CBD" w:rsidRPr="004D3CBD" w:rsidRDefault="005226B7"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rPr>
            </w:pPr>
            <w:r w:rsidRPr="00052659">
              <w:rPr>
                <w:rFonts w:eastAsia="Calibri" w:cs="Arial"/>
                <w:sz w:val="20"/>
                <w:lang w:eastAsia="ar-SA"/>
              </w:rPr>
              <w:t xml:space="preserve"> </w:t>
            </w:r>
          </w:p>
          <w:p w:rsidR="002C70D7" w:rsidRPr="009D10F0" w:rsidRDefault="00E030C8" w:rsidP="002C70D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rPr>
                <w:rFonts w:eastAsia="Calibri" w:cs="Arial"/>
                <w:color w:val="000000"/>
                <w:sz w:val="20"/>
                <w:u w:val="single"/>
                <w:lang w:eastAsia="ar-SA"/>
              </w:rPr>
            </w:pPr>
            <w:hyperlink r:id="rId15" w:history="1">
              <w:r w:rsidR="002C70D7" w:rsidRPr="009D10F0">
                <w:rPr>
                  <w:rStyle w:val="Hyperlink"/>
                  <w:rFonts w:eastAsia="Calibri" w:cs="Arial"/>
                  <w:sz w:val="20"/>
                  <w:lang w:val="en-US" w:eastAsia="ar-SA"/>
                </w:rPr>
                <w:t>Audio(visual) Statements</w:t>
              </w:r>
            </w:hyperlink>
          </w:p>
          <w:p w:rsidR="005E5A9E" w:rsidRDefault="00E030C8"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6" w:history="1">
              <w:r w:rsidR="005E5A9E" w:rsidRPr="002C70D7">
                <w:rPr>
                  <w:rStyle w:val="Hyperlink"/>
                  <w:rFonts w:cs="Arial"/>
                  <w:sz w:val="20"/>
                </w:rPr>
                <w:t>Creative Europe</w:t>
              </w:r>
              <w:r w:rsidR="005E5A9E" w:rsidRPr="002C70D7">
                <w:rPr>
                  <w:rStyle w:val="Hyperlink"/>
                  <w:rFonts w:cs="Arial"/>
                  <w:spacing w:val="-2"/>
                  <w:sz w:val="20"/>
                </w:rPr>
                <w:t xml:space="preserve"> website</w:t>
              </w:r>
            </w:hyperlink>
            <w:r w:rsidR="005E5A9E" w:rsidRPr="0060059C">
              <w:rPr>
                <w:rFonts w:eastAsia="Calibri" w:cs="Arial"/>
                <w:sz w:val="20"/>
                <w:lang w:eastAsia="ar-SA"/>
              </w:rPr>
              <w:t xml:space="preserve"> </w:t>
            </w:r>
          </w:p>
          <w:p w:rsidR="00D42001" w:rsidRPr="00642331" w:rsidRDefault="00E030C8" w:rsidP="00D42001">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92"/>
              <w:rPr>
                <w:rFonts w:eastAsia="Calibri" w:cs="Arial"/>
                <w:color w:val="222222"/>
                <w:sz w:val="20"/>
                <w:shd w:val="clear" w:color="auto" w:fill="FFFFFF"/>
              </w:rPr>
            </w:pPr>
            <w:hyperlink r:id="rId17" w:history="1">
              <w:r w:rsidR="00D42001" w:rsidRPr="00642331">
                <w:rPr>
                  <w:rStyle w:val="Hyperlink"/>
                  <w:rFonts w:cs="Arial"/>
                  <w:sz w:val="20"/>
                  <w:shd w:val="clear" w:color="auto" w:fill="FFFFFF"/>
                </w:rPr>
                <w:t xml:space="preserve">Commissioner </w:t>
              </w:r>
              <w:r w:rsidR="00D42001" w:rsidRPr="00642331">
                <w:rPr>
                  <w:rStyle w:val="Hyperlink"/>
                  <w:rFonts w:cs="Arial"/>
                  <w:bCs/>
                  <w:sz w:val="20"/>
                  <w:shd w:val="clear" w:color="auto" w:fill="FFFFFF"/>
                </w:rPr>
                <w:t>Navracsics website</w:t>
              </w:r>
            </w:hyperlink>
          </w:p>
          <w:p w:rsidR="00D42001" w:rsidRDefault="00E030C8" w:rsidP="00D42001">
            <w:pPr>
              <w:shd w:val="clear" w:color="auto" w:fill="FFFFFF"/>
              <w:ind w:left="792"/>
              <w:rPr>
                <w:rFonts w:cs="Arial"/>
                <w:color w:val="222222"/>
                <w:sz w:val="20"/>
                <w:shd w:val="clear" w:color="auto" w:fill="FFFFFF"/>
              </w:rPr>
            </w:pPr>
            <w:hyperlink r:id="rId18" w:history="1">
              <w:r w:rsidR="00D42001" w:rsidRPr="00642331">
                <w:rPr>
                  <w:rStyle w:val="Hyperlink"/>
                  <w:rFonts w:eastAsia="Calibri" w:cs="Arial"/>
                  <w:sz w:val="20"/>
                  <w:shd w:val="clear" w:color="auto" w:fill="FFFFFF"/>
                </w:rPr>
                <w:t>EYCH 2018 website</w:t>
              </w:r>
            </w:hyperlink>
          </w:p>
          <w:p w:rsidR="005E5A9E" w:rsidRDefault="005E5A9E"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D42001" w:rsidRDefault="00D42001"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853E2A" w:rsidRDefault="00E030C8"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19" w:history="1">
              <w:r w:rsidR="00853E2A" w:rsidRPr="00853E2A">
                <w:rPr>
                  <w:rStyle w:val="Hyperlink"/>
                  <w:rFonts w:eastAsia="Calibri" w:cs="Arial"/>
                  <w:sz w:val="20"/>
                  <w:lang w:eastAsia="tr-TR"/>
                </w:rPr>
                <w:t>www.blaa.no</w:t>
              </w:r>
            </w:hyperlink>
          </w:p>
          <w:p w:rsidR="00853E2A" w:rsidRDefault="00853E2A"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853E2A" w:rsidRPr="0060059C" w:rsidRDefault="00853E2A" w:rsidP="007E46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3D7620"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C0DF0" w:rsidRDefault="003C0DF0"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DD2496" w:rsidRPr="00C914D9" w:rsidRDefault="00DD2496" w:rsidP="00DD2496">
      <w:pPr>
        <w:keepNext/>
        <w:spacing w:line="264" w:lineRule="auto"/>
        <w:ind w:right="57"/>
        <w:jc w:val="center"/>
        <w:rPr>
          <w:rFonts w:cs="Arial"/>
          <w:b/>
          <w:color w:val="000000"/>
          <w:sz w:val="24"/>
          <w:szCs w:val="24"/>
        </w:rPr>
      </w:pPr>
      <w:r w:rsidRPr="00C914D9">
        <w:rPr>
          <w:rFonts w:cs="Arial"/>
          <w:b/>
          <w:color w:val="000000"/>
          <w:sz w:val="24"/>
          <w:szCs w:val="24"/>
        </w:rPr>
        <w:t>201</w:t>
      </w:r>
      <w:r>
        <w:rPr>
          <w:rFonts w:cs="Arial"/>
          <w:b/>
          <w:color w:val="000000"/>
          <w:sz w:val="24"/>
          <w:szCs w:val="24"/>
        </w:rPr>
        <w:t>8</w:t>
      </w:r>
      <w:r w:rsidRPr="00C914D9">
        <w:rPr>
          <w:rFonts w:cs="Arial"/>
          <w:b/>
          <w:color w:val="000000"/>
          <w:sz w:val="24"/>
          <w:szCs w:val="24"/>
        </w:rPr>
        <w:t xml:space="preserve"> PRISVINNERE</w:t>
      </w:r>
    </w:p>
    <w:p w:rsidR="00DD2496" w:rsidRPr="00C914D9" w:rsidRDefault="00DD2496" w:rsidP="00DD2496">
      <w:pPr>
        <w:keepNext/>
        <w:spacing w:line="264" w:lineRule="auto"/>
        <w:ind w:right="57"/>
        <w:jc w:val="center"/>
        <w:rPr>
          <w:rFonts w:cs="Arial"/>
          <w:b/>
          <w:i/>
          <w:color w:val="000000"/>
          <w:sz w:val="20"/>
          <w:lang w:val="nb-NO"/>
        </w:rPr>
      </w:pPr>
      <w:r w:rsidRPr="00C914D9">
        <w:rPr>
          <w:rFonts w:cs="Arial"/>
          <w:i/>
          <w:color w:val="000000"/>
          <w:sz w:val="20"/>
          <w:lang w:val="nb-NO"/>
        </w:rPr>
        <w:t>(I alfabetisk rekkefølge etter land)</w:t>
      </w:r>
    </w:p>
    <w:p w:rsidR="00B40034" w:rsidRDefault="00B40034"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Bevaring</w:t>
      </w:r>
      <w:proofErr w:type="spellEnd"/>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St. Wenceslas Rotunda, Prague, CZECH REPUBLIC</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Poul</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Egede's</w:t>
      </w:r>
      <w:proofErr w:type="spellEnd"/>
      <w:r w:rsidRPr="002C128D">
        <w:rPr>
          <w:rFonts w:cs="Arial"/>
          <w:color w:val="000000"/>
          <w:sz w:val="20"/>
          <w:shd w:val="clear" w:color="auto" w:fill="FFFFFF"/>
          <w:lang w:val="en-US" w:eastAsia="en-US"/>
        </w:rPr>
        <w:t xml:space="preserve"> Mission House, </w:t>
      </w:r>
      <w:proofErr w:type="spellStart"/>
      <w:r w:rsidRPr="002C128D">
        <w:rPr>
          <w:rFonts w:cs="Arial"/>
          <w:color w:val="000000"/>
          <w:sz w:val="20"/>
          <w:shd w:val="clear" w:color="auto" w:fill="FFFFFF"/>
          <w:lang w:val="en-US" w:eastAsia="en-US"/>
        </w:rPr>
        <w:t>Ilimanaq</w:t>
      </w:r>
      <w:proofErr w:type="spellEnd"/>
      <w:r w:rsidRPr="002C128D">
        <w:rPr>
          <w:rFonts w:cs="Arial"/>
          <w:color w:val="000000"/>
          <w:sz w:val="20"/>
          <w:shd w:val="clear" w:color="auto" w:fill="FFFFFF"/>
          <w:lang w:val="en-US" w:eastAsia="en-US"/>
        </w:rPr>
        <w:t>, Greenland, DENMARK</w:t>
      </w:r>
    </w:p>
    <w:p w:rsidR="002C128D" w:rsidRPr="002C128D" w:rsidRDefault="006E3FA8"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6E3FA8">
        <w:rPr>
          <w:rFonts w:cs="Arial"/>
          <w:color w:val="000000"/>
          <w:sz w:val="20"/>
          <w:shd w:val="clear" w:color="auto" w:fill="FFFFFF"/>
          <w:lang w:eastAsia="en-US"/>
        </w:rPr>
        <w:t>Dr.</w:t>
      </w:r>
      <w:proofErr w:type="spellEnd"/>
      <w:r w:rsidRPr="006E3FA8">
        <w:rPr>
          <w:rFonts w:cs="Arial"/>
          <w:color w:val="000000"/>
          <w:sz w:val="20"/>
          <w:shd w:val="clear" w:color="auto" w:fill="FFFFFF"/>
          <w:lang w:eastAsia="en-US"/>
        </w:rPr>
        <w:t xml:space="preserve"> </w:t>
      </w:r>
      <w:proofErr w:type="spellStart"/>
      <w:r w:rsidRPr="006E3FA8">
        <w:rPr>
          <w:rFonts w:cs="Arial"/>
          <w:color w:val="000000"/>
          <w:sz w:val="20"/>
          <w:shd w:val="clear" w:color="auto" w:fill="FFFFFF"/>
          <w:lang w:eastAsia="en-US"/>
        </w:rPr>
        <w:t>Barner’s</w:t>
      </w:r>
      <w:proofErr w:type="spellEnd"/>
      <w:r w:rsidRPr="006E3FA8">
        <w:rPr>
          <w:rFonts w:cs="Arial"/>
          <w:color w:val="000000"/>
          <w:sz w:val="20"/>
          <w:shd w:val="clear" w:color="auto" w:fill="FFFFFF"/>
          <w:lang w:eastAsia="en-US"/>
        </w:rPr>
        <w:t xml:space="preserve"> Sanatorium, </w:t>
      </w:r>
      <w:proofErr w:type="spellStart"/>
      <w:r w:rsidRPr="006E3FA8">
        <w:rPr>
          <w:rFonts w:cs="Arial"/>
          <w:color w:val="000000"/>
          <w:sz w:val="20"/>
          <w:shd w:val="clear" w:color="auto" w:fill="FFFFFF"/>
          <w:lang w:eastAsia="en-US"/>
        </w:rPr>
        <w:t>Braunlage</w:t>
      </w:r>
      <w:proofErr w:type="spellEnd"/>
      <w:r w:rsidRPr="006E3FA8">
        <w:rPr>
          <w:rFonts w:cs="Arial"/>
          <w:color w:val="000000"/>
          <w:sz w:val="20"/>
          <w:shd w:val="clear" w:color="auto" w:fill="FFFFFF"/>
          <w:lang w:eastAsia="en-US"/>
        </w:rPr>
        <w:t>/Harz, GERMANY</w:t>
      </w:r>
    </w:p>
    <w:p w:rsidR="002C128D" w:rsidRPr="002C128D" w:rsidRDefault="00B46AF4"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B46AF4">
        <w:rPr>
          <w:rFonts w:cs="Arial"/>
          <w:color w:val="000000"/>
          <w:sz w:val="20"/>
          <w:lang w:eastAsia="en-US"/>
        </w:rPr>
        <w:t xml:space="preserve">The </w:t>
      </w:r>
      <w:proofErr w:type="spellStart"/>
      <w:r w:rsidR="006E3FA8">
        <w:rPr>
          <w:rFonts w:cs="Arial"/>
          <w:color w:val="000000"/>
          <w:sz w:val="20"/>
          <w:lang w:eastAsia="en-US"/>
        </w:rPr>
        <w:t>Winzerberg</w:t>
      </w:r>
      <w:proofErr w:type="spellEnd"/>
      <w:r w:rsidR="006E3FA8">
        <w:rPr>
          <w:rFonts w:cs="Arial"/>
          <w:color w:val="000000"/>
          <w:sz w:val="20"/>
          <w:lang w:eastAsia="en-US"/>
        </w:rPr>
        <w:t>:</w:t>
      </w:r>
      <w:r w:rsidRPr="00594B24">
        <w:rPr>
          <w:rFonts w:cs="Arial"/>
          <w:color w:val="000000"/>
          <w:sz w:val="20"/>
          <w:lang w:eastAsia="en-US"/>
        </w:rPr>
        <w:t xml:space="preserve"> Royal</w:t>
      </w:r>
      <w:r w:rsidRPr="00B46AF4">
        <w:rPr>
          <w:rFonts w:cs="Arial"/>
          <w:color w:val="000000"/>
          <w:sz w:val="20"/>
          <w:lang w:eastAsia="en-US"/>
        </w:rPr>
        <w:t xml:space="preserve"> Vineyard at Potsdam-</w:t>
      </w:r>
      <w:proofErr w:type="spellStart"/>
      <w:r w:rsidRPr="00B46AF4">
        <w:rPr>
          <w:rFonts w:cs="Arial"/>
          <w:color w:val="000000"/>
          <w:sz w:val="20"/>
          <w:lang w:eastAsia="en-US"/>
        </w:rPr>
        <w:t>Sanssouci</w:t>
      </w:r>
      <w:proofErr w:type="spellEnd"/>
      <w:r w:rsidRPr="00B46AF4">
        <w:rPr>
          <w:rFonts w:cs="Arial"/>
          <w:color w:val="000000"/>
          <w:sz w:val="20"/>
          <w:lang w:eastAsia="en-US"/>
        </w:rPr>
        <w:t>, GERMANY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r w:rsidRPr="002C128D">
        <w:rPr>
          <w:rFonts w:cs="Arial"/>
          <w:color w:val="000000"/>
          <w:sz w:val="20"/>
          <w:shd w:val="clear" w:color="auto" w:fill="FFFFFF"/>
          <w:lang w:val="en-US" w:eastAsia="en-US"/>
        </w:rPr>
        <w:t xml:space="preserve">Byzantine Church of </w:t>
      </w:r>
      <w:proofErr w:type="spellStart"/>
      <w:r w:rsidRPr="002C128D">
        <w:rPr>
          <w:rFonts w:cs="Arial"/>
          <w:color w:val="000000"/>
          <w:sz w:val="20"/>
          <w:shd w:val="clear" w:color="auto" w:fill="FFFFFF"/>
          <w:lang w:val="en-US" w:eastAsia="en-US"/>
        </w:rPr>
        <w:t>Hagia</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Kyriaki</w:t>
      </w:r>
      <w:proofErr w:type="spellEnd"/>
      <w:r w:rsidRPr="002C128D">
        <w:rPr>
          <w:rFonts w:cs="Arial"/>
          <w:color w:val="000000"/>
          <w:sz w:val="20"/>
          <w:shd w:val="clear" w:color="auto" w:fill="FFFFFF"/>
          <w:lang w:val="en-US" w:eastAsia="en-US"/>
        </w:rPr>
        <w:t xml:space="preserve">, Naxos, </w:t>
      </w:r>
      <w:r w:rsidRPr="002C128D">
        <w:rPr>
          <w:rFonts w:cs="Arial"/>
          <w:color w:val="000000"/>
          <w:sz w:val="20"/>
          <w:lang w:val="en-US" w:eastAsia="en-US"/>
        </w:rPr>
        <w:t>GREECE</w:t>
      </w:r>
    </w:p>
    <w:p w:rsidR="002C70D7" w:rsidRPr="00FB2297" w:rsidRDefault="002C70D7" w:rsidP="002C70D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FB2297">
        <w:rPr>
          <w:rFonts w:cs="Arial"/>
          <w:bCs/>
          <w:color w:val="000000"/>
          <w:sz w:val="20"/>
          <w:lang w:eastAsia="en-US"/>
        </w:rPr>
        <w:t>Collaborative Conservation of the Apse Mosaic of the Transfiguration in the Basilica at St. Catherine’s Monastery, Sinai, EGYPT/GREECE/ITALY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The Botanical Garden of the National Palace of</w:t>
      </w:r>
      <w:r w:rsidRPr="002C128D">
        <w:rPr>
          <w:rFonts w:cs="Arial"/>
          <w:color w:val="000000"/>
          <w:sz w:val="20"/>
          <w:shd w:val="clear" w:color="auto" w:fill="FFFFFF"/>
          <w:lang w:val="en-US" w:eastAsia="en-US"/>
        </w:rPr>
        <w:t xml:space="preserve"> Queluz, </w:t>
      </w:r>
      <w:proofErr w:type="spellStart"/>
      <w:r w:rsidRPr="002C128D">
        <w:rPr>
          <w:rFonts w:cs="Arial"/>
          <w:color w:val="000000"/>
          <w:sz w:val="20"/>
          <w:shd w:val="clear" w:color="auto" w:fill="FFFFFF"/>
          <w:lang w:val="en-US" w:eastAsia="en-US"/>
        </w:rPr>
        <w:t>Sintra</w:t>
      </w:r>
      <w:proofErr w:type="spellEnd"/>
      <w:r w:rsidRPr="002C128D">
        <w:rPr>
          <w:rFonts w:cs="Arial"/>
          <w:color w:val="000000"/>
          <w:sz w:val="20"/>
          <w:shd w:val="clear" w:color="auto" w:fill="FFFFFF"/>
          <w:lang w:val="en-US" w:eastAsia="en-US"/>
        </w:rPr>
        <w:t>, PORTUGAL</w:t>
      </w:r>
    </w:p>
    <w:p w:rsidR="006E3FA8" w:rsidRDefault="006E3FA8"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eastAsia="en-US"/>
        </w:rPr>
      </w:pPr>
      <w:r w:rsidRPr="006E3FA8">
        <w:rPr>
          <w:rFonts w:cs="Arial"/>
          <w:color w:val="000000"/>
          <w:sz w:val="20"/>
          <w:shd w:val="clear" w:color="auto" w:fill="FFFFFF"/>
          <w:lang w:eastAsia="en-US"/>
        </w:rPr>
        <w:t xml:space="preserve">The Pavilion of Prince </w:t>
      </w:r>
      <w:proofErr w:type="spellStart"/>
      <w:r w:rsidRPr="006E3FA8">
        <w:rPr>
          <w:rFonts w:cs="Arial"/>
          <w:color w:val="000000"/>
          <w:sz w:val="20"/>
          <w:shd w:val="clear" w:color="auto" w:fill="FFFFFF"/>
          <w:lang w:eastAsia="en-US"/>
        </w:rPr>
        <w:t>Miloš</w:t>
      </w:r>
      <w:proofErr w:type="spellEnd"/>
      <w:r w:rsidRPr="006E3FA8">
        <w:rPr>
          <w:rFonts w:cs="Arial"/>
          <w:color w:val="000000"/>
          <w:sz w:val="20"/>
          <w:shd w:val="clear" w:color="auto" w:fill="FFFFFF"/>
          <w:lang w:eastAsia="en-US"/>
        </w:rPr>
        <w:t xml:space="preserve"> at the </w:t>
      </w:r>
      <w:proofErr w:type="spellStart"/>
      <w:r w:rsidRPr="006E3FA8">
        <w:rPr>
          <w:rFonts w:cs="Arial"/>
          <w:color w:val="000000"/>
          <w:sz w:val="20"/>
          <w:shd w:val="clear" w:color="auto" w:fill="FFFFFF"/>
          <w:lang w:eastAsia="en-US"/>
        </w:rPr>
        <w:t>Bukovička</w:t>
      </w:r>
      <w:proofErr w:type="spellEnd"/>
      <w:r w:rsidRPr="006E3FA8">
        <w:rPr>
          <w:rFonts w:cs="Arial"/>
          <w:color w:val="000000"/>
          <w:sz w:val="20"/>
          <w:shd w:val="clear" w:color="auto" w:fill="FFFFFF"/>
          <w:lang w:eastAsia="en-US"/>
        </w:rPr>
        <w:t xml:space="preserve"> Spa, </w:t>
      </w:r>
      <w:proofErr w:type="spellStart"/>
      <w:r w:rsidRPr="006E3FA8">
        <w:rPr>
          <w:rFonts w:cs="Arial"/>
          <w:color w:val="000000"/>
          <w:sz w:val="20"/>
          <w:shd w:val="clear" w:color="auto" w:fill="FFFFFF"/>
          <w:lang w:eastAsia="en-US"/>
        </w:rPr>
        <w:t>Arandjelovac</w:t>
      </w:r>
      <w:proofErr w:type="spellEnd"/>
      <w:r w:rsidRPr="006E3FA8">
        <w:rPr>
          <w:rFonts w:cs="Arial"/>
          <w:color w:val="000000"/>
          <w:sz w:val="20"/>
          <w:shd w:val="clear" w:color="auto" w:fill="FFFFFF"/>
          <w:lang w:eastAsia="en-US"/>
        </w:rPr>
        <w:t xml:space="preserve">, SERBIA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Bač</w:t>
      </w:r>
      <w:proofErr w:type="spellEnd"/>
      <w:r w:rsidRPr="002C128D">
        <w:rPr>
          <w:rFonts w:cs="Arial"/>
          <w:color w:val="000000"/>
          <w:sz w:val="20"/>
          <w:shd w:val="clear" w:color="auto" w:fill="FFFFFF"/>
          <w:lang w:val="en-US" w:eastAsia="en-US"/>
        </w:rPr>
        <w:t xml:space="preserve"> Fortress, </w:t>
      </w:r>
      <w:proofErr w:type="spellStart"/>
      <w:r w:rsidRPr="002C128D">
        <w:rPr>
          <w:rFonts w:cs="Arial"/>
          <w:color w:val="000000"/>
          <w:sz w:val="20"/>
          <w:shd w:val="clear" w:color="auto" w:fill="FFFFFF"/>
          <w:lang w:val="en-US" w:eastAsia="en-US"/>
        </w:rPr>
        <w:t>Bač</w:t>
      </w:r>
      <w:proofErr w:type="spellEnd"/>
      <w:r w:rsidRPr="002C128D">
        <w:rPr>
          <w:rFonts w:cs="Arial"/>
          <w:color w:val="000000"/>
          <w:sz w:val="20"/>
          <w:shd w:val="clear" w:color="auto" w:fill="FFFFFF"/>
          <w:lang w:val="en-US" w:eastAsia="en-US"/>
        </w:rPr>
        <w:t xml:space="preserve">, SERBIA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Façade of San Ildefonso College, </w:t>
      </w:r>
      <w:proofErr w:type="spellStart"/>
      <w:r w:rsidRPr="002C128D">
        <w:rPr>
          <w:rFonts w:cs="Arial"/>
          <w:color w:val="000000"/>
          <w:sz w:val="20"/>
          <w:shd w:val="clear" w:color="auto" w:fill="FFFFFF"/>
          <w:lang w:val="en-US" w:eastAsia="en-US"/>
        </w:rPr>
        <w:t>Alcalá</w:t>
      </w:r>
      <w:proofErr w:type="spellEnd"/>
      <w:r w:rsidRPr="002C128D">
        <w:rPr>
          <w:rFonts w:cs="Arial"/>
          <w:color w:val="000000"/>
          <w:sz w:val="20"/>
          <w:shd w:val="clear" w:color="auto" w:fill="FFFFFF"/>
          <w:lang w:val="en-US" w:eastAsia="en-US"/>
        </w:rPr>
        <w:t xml:space="preserve"> de Henares,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Sorolla’s</w:t>
      </w:r>
      <w:proofErr w:type="spellEnd"/>
      <w:r w:rsidRPr="002C128D">
        <w:rPr>
          <w:rFonts w:cs="Arial"/>
          <w:color w:val="000000"/>
          <w:sz w:val="20"/>
          <w:shd w:val="clear" w:color="auto" w:fill="FFFFFF"/>
          <w:lang w:val="en-US" w:eastAsia="en-US"/>
        </w:rPr>
        <w:t xml:space="preserve"> Sketches of Spain, Valencia,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Forskning</w:t>
      </w:r>
      <w:proofErr w:type="spellEnd"/>
      <w:r w:rsidRPr="00C914D9">
        <w:rPr>
          <w:rFonts w:cs="Arial"/>
          <w:b/>
          <w:bCs/>
          <w:color w:val="000000"/>
          <w:szCs w:val="22"/>
          <w:lang w:val="en-US" w:eastAsia="pt-PT"/>
        </w:rPr>
        <w:t xml:space="preserve">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EPICO: European Protocol in Preventive Conservation, coordinated in Versailles,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Textile from Georgia, Tbilisi, GEORGIA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CultLab3D: Automated Scanning Technology for 3D </w:t>
      </w:r>
      <w:proofErr w:type="spellStart"/>
      <w:r w:rsidRPr="002C128D">
        <w:rPr>
          <w:rFonts w:cs="Arial"/>
          <w:color w:val="000000"/>
          <w:sz w:val="20"/>
          <w:shd w:val="clear" w:color="auto" w:fill="FFFFFF"/>
          <w:lang w:val="en-US" w:eastAsia="en-US"/>
        </w:rPr>
        <w:t>Digitisation</w:t>
      </w:r>
      <w:proofErr w:type="spellEnd"/>
      <w:r w:rsidRPr="002C128D">
        <w:rPr>
          <w:rFonts w:cs="Arial"/>
          <w:color w:val="000000"/>
          <w:sz w:val="20"/>
          <w:shd w:val="clear" w:color="auto" w:fill="FFFFFF"/>
          <w:lang w:val="en-US" w:eastAsia="en-US"/>
        </w:rPr>
        <w:t>, Darmstadt, GERMANY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Research and Cataloguing of the State Art Collection, Belgrade, SERBIA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color w:val="000000"/>
          <w:sz w:val="20"/>
          <w:shd w:val="clear" w:color="auto" w:fill="FFFFFF"/>
          <w:lang w:val="en-US" w:eastAsia="en-US"/>
        </w:rPr>
        <w:t xml:space="preserve">  </w:t>
      </w: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Spesiell</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Innsats</w:t>
      </w:r>
      <w:proofErr w:type="spellEnd"/>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The Wonders of Bulgaria Campaigners, BULGARIA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Mr. </w:t>
      </w:r>
      <w:proofErr w:type="spellStart"/>
      <w:r w:rsidRPr="002C128D">
        <w:rPr>
          <w:rFonts w:cs="Arial"/>
          <w:color w:val="000000"/>
          <w:sz w:val="20"/>
          <w:shd w:val="clear" w:color="auto" w:fill="FFFFFF"/>
          <w:lang w:val="en-US" w:eastAsia="en-US"/>
        </w:rPr>
        <w:t>Stéphane</w:t>
      </w:r>
      <w:proofErr w:type="spellEnd"/>
      <w:r w:rsidRPr="002C128D">
        <w:rPr>
          <w:rFonts w:cs="Arial"/>
          <w:color w:val="000000"/>
          <w:sz w:val="20"/>
          <w:shd w:val="clear" w:color="auto" w:fill="FFFFFF"/>
          <w:lang w:val="en-US" w:eastAsia="en-US"/>
        </w:rPr>
        <w:t xml:space="preserve"> Bern,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Association of the International Private Committees for the Safeguarding of Venice, ITALY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Hendrick</w:t>
      </w:r>
      <w:proofErr w:type="spellEnd"/>
      <w:r w:rsidRPr="002C128D">
        <w:rPr>
          <w:rFonts w:cs="Arial"/>
          <w:color w:val="000000"/>
          <w:sz w:val="20"/>
          <w:shd w:val="clear" w:color="auto" w:fill="FFFFFF"/>
          <w:lang w:val="en-US" w:eastAsia="en-US"/>
        </w:rPr>
        <w:t xml:space="preserve"> de Keyser Association, THE NETHERLANDS</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Mrs.</w:t>
      </w:r>
      <w:r w:rsidR="007E461B">
        <w:rPr>
          <w:rFonts w:cs="Arial"/>
          <w:color w:val="000000"/>
          <w:sz w:val="20"/>
          <w:shd w:val="clear" w:color="auto" w:fill="FFFFFF"/>
          <w:lang w:val="en-US" w:eastAsia="en-US"/>
        </w:rPr>
        <w:t xml:space="preserve"> </w:t>
      </w:r>
      <w:r w:rsidRPr="002C128D">
        <w:rPr>
          <w:rFonts w:cs="Arial"/>
          <w:color w:val="000000"/>
          <w:sz w:val="20"/>
          <w:shd w:val="clear" w:color="auto" w:fill="FFFFFF"/>
          <w:lang w:val="en-US" w:eastAsia="en-US"/>
        </w:rPr>
        <w:t xml:space="preserve">Tone Sinding </w:t>
      </w:r>
      <w:proofErr w:type="spellStart"/>
      <w:r w:rsidRPr="002C128D">
        <w:rPr>
          <w:rFonts w:cs="Arial"/>
          <w:color w:val="000000"/>
          <w:sz w:val="20"/>
          <w:shd w:val="clear" w:color="auto" w:fill="FFFFFF"/>
          <w:lang w:val="en-US" w:eastAsia="en-US"/>
        </w:rPr>
        <w:t>Steinsvik</w:t>
      </w:r>
      <w:proofErr w:type="spellEnd"/>
      <w:r w:rsidRPr="002C128D">
        <w:rPr>
          <w:rFonts w:cs="Arial"/>
          <w:color w:val="000000"/>
          <w:sz w:val="20"/>
          <w:shd w:val="clear" w:color="auto" w:fill="FFFFFF"/>
          <w:lang w:val="en-US" w:eastAsia="en-US"/>
        </w:rPr>
        <w:t xml:space="preserve">, NORWAY </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 xml:space="preserve">Private Water Owners of </w:t>
      </w:r>
      <w:proofErr w:type="spellStart"/>
      <w:r w:rsidRPr="002C128D">
        <w:rPr>
          <w:rFonts w:cs="Arial"/>
          <w:color w:val="000000"/>
          <w:sz w:val="20"/>
          <w:lang w:val="en-US" w:eastAsia="en-US"/>
        </w:rPr>
        <w:t>Argual</w:t>
      </w:r>
      <w:proofErr w:type="spellEnd"/>
      <w:r w:rsidRPr="002C128D">
        <w:rPr>
          <w:rFonts w:cs="Arial"/>
          <w:color w:val="000000"/>
          <w:sz w:val="20"/>
          <w:lang w:val="en-US" w:eastAsia="en-US"/>
        </w:rPr>
        <w:t xml:space="preserve"> and </w:t>
      </w:r>
      <w:proofErr w:type="spellStart"/>
      <w:r w:rsidRPr="002C128D">
        <w:rPr>
          <w:rFonts w:cs="Arial"/>
          <w:color w:val="000000"/>
          <w:sz w:val="20"/>
          <w:lang w:val="en-US" w:eastAsia="en-US"/>
        </w:rPr>
        <w:t>Tazacorte</w:t>
      </w:r>
      <w:proofErr w:type="spellEnd"/>
      <w:r w:rsidRPr="002C128D">
        <w:rPr>
          <w:rFonts w:cs="Arial"/>
          <w:color w:val="000000"/>
          <w:sz w:val="20"/>
          <w:lang w:val="en-US" w:eastAsia="en-US"/>
        </w:rPr>
        <w:t>, Canary Islands, SPAIN</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color w:val="000000"/>
          <w:sz w:val="20"/>
          <w:shd w:val="clear" w:color="auto" w:fill="FFFFFF"/>
          <w:lang w:val="en-US" w:eastAsia="en-US"/>
        </w:rPr>
        <w:t xml:space="preserve"> </w:t>
      </w: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C914D9">
        <w:rPr>
          <w:rFonts w:cs="Arial"/>
          <w:b/>
          <w:bCs/>
          <w:color w:val="000000"/>
          <w:szCs w:val="22"/>
          <w:lang w:val="en-US" w:eastAsia="pt-PT"/>
        </w:rPr>
        <w:t>Kategori</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Utdannelse</w:t>
      </w:r>
      <w:proofErr w:type="spellEnd"/>
      <w:r w:rsidRPr="00C914D9">
        <w:rPr>
          <w:rFonts w:cs="Arial"/>
          <w:b/>
          <w:bCs/>
          <w:color w:val="000000"/>
          <w:szCs w:val="22"/>
          <w:lang w:val="en-US" w:eastAsia="pt-PT"/>
        </w:rPr>
        <w:t xml:space="preserve">, </w:t>
      </w:r>
      <w:proofErr w:type="spellStart"/>
      <w:r w:rsidRPr="00C914D9">
        <w:rPr>
          <w:rFonts w:cs="Arial"/>
          <w:b/>
          <w:bCs/>
          <w:color w:val="000000"/>
          <w:szCs w:val="22"/>
          <w:lang w:val="en-US" w:eastAsia="pt-PT"/>
        </w:rPr>
        <w:t>Trening</w:t>
      </w:r>
      <w:proofErr w:type="spellEnd"/>
      <w:r w:rsidRPr="00C914D9">
        <w:rPr>
          <w:rFonts w:cs="Arial"/>
          <w:b/>
          <w:bCs/>
          <w:color w:val="000000"/>
          <w:szCs w:val="22"/>
          <w:lang w:val="en-US" w:eastAsia="pt-PT"/>
        </w:rPr>
        <w:t xml:space="preserve"> and </w:t>
      </w:r>
      <w:proofErr w:type="spellStart"/>
      <w:r w:rsidRPr="00C914D9">
        <w:rPr>
          <w:rFonts w:cs="Arial"/>
          <w:b/>
          <w:bCs/>
          <w:color w:val="000000"/>
          <w:szCs w:val="22"/>
          <w:lang w:val="en-US" w:eastAsia="pt-PT"/>
        </w:rPr>
        <w:t>Bevisstgjøring</w:t>
      </w:r>
      <w:proofErr w:type="spellEnd"/>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Ief</w:t>
      </w:r>
      <w:proofErr w:type="spellEnd"/>
      <w:r w:rsidRPr="002C128D">
        <w:rPr>
          <w:rFonts w:cs="Arial"/>
          <w:color w:val="000000"/>
          <w:sz w:val="20"/>
          <w:shd w:val="clear" w:color="auto" w:fill="FFFFFF"/>
          <w:lang w:val="en-US" w:eastAsia="en-US"/>
        </w:rPr>
        <w:t xml:space="preserve"> </w:t>
      </w:r>
      <w:proofErr w:type="spellStart"/>
      <w:r w:rsidRPr="002C128D">
        <w:rPr>
          <w:rFonts w:cs="Arial"/>
          <w:color w:val="000000"/>
          <w:sz w:val="20"/>
          <w:shd w:val="clear" w:color="auto" w:fill="FFFFFF"/>
          <w:lang w:val="en-US" w:eastAsia="en-US"/>
        </w:rPr>
        <w:t>Postino</w:t>
      </w:r>
      <w:proofErr w:type="spellEnd"/>
      <w:r w:rsidRPr="002C128D">
        <w:rPr>
          <w:rFonts w:cs="Arial"/>
          <w:color w:val="000000"/>
          <w:sz w:val="20"/>
          <w:shd w:val="clear" w:color="auto" w:fill="FFFFFF"/>
          <w:lang w:val="en-US" w:eastAsia="en-US"/>
        </w:rPr>
        <w:t>: Belgium and Italy Connected by Letters, BELGIUM</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Culture Leap: Educational Programme, FINLAND</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lang w:val="en-US" w:eastAsia="en-US"/>
        </w:rPr>
        <w:t>National Institute of Cultural Heritage: Educational and Training Programme for Conservators, FRANCE</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rPr>
      </w:pPr>
      <w:r w:rsidRPr="002C128D">
        <w:rPr>
          <w:rFonts w:cs="Arial"/>
          <w:color w:val="000000"/>
          <w:sz w:val="20"/>
          <w:shd w:val="clear" w:color="auto" w:fill="FFFFFF"/>
          <w:lang w:val="en-US" w:eastAsia="en-US"/>
        </w:rPr>
        <w:t xml:space="preserve">The </w:t>
      </w:r>
      <w:proofErr w:type="spellStart"/>
      <w:r w:rsidRPr="002C128D">
        <w:rPr>
          <w:rFonts w:cs="Arial"/>
          <w:color w:val="000000"/>
          <w:sz w:val="20"/>
          <w:shd w:val="clear" w:color="auto" w:fill="FFFFFF"/>
          <w:lang w:val="en-US" w:eastAsia="en-US"/>
        </w:rPr>
        <w:t>Alka</w:t>
      </w:r>
      <w:proofErr w:type="spellEnd"/>
      <w:r w:rsidRPr="002C128D">
        <w:rPr>
          <w:rFonts w:cs="Arial"/>
          <w:color w:val="000000"/>
          <w:sz w:val="20"/>
          <w:shd w:val="clear" w:color="auto" w:fill="FFFFFF"/>
          <w:lang w:val="en-US" w:eastAsia="en-US"/>
        </w:rPr>
        <w:t xml:space="preserve"> of </w:t>
      </w:r>
      <w:proofErr w:type="spellStart"/>
      <w:r w:rsidRPr="002C128D">
        <w:rPr>
          <w:rFonts w:cs="Arial"/>
          <w:color w:val="000000"/>
          <w:sz w:val="20"/>
          <w:shd w:val="clear" w:color="auto" w:fill="FFFFFF"/>
          <w:lang w:val="en-US" w:eastAsia="en-US"/>
        </w:rPr>
        <w:t>Sinj</w:t>
      </w:r>
      <w:proofErr w:type="spellEnd"/>
      <w:r w:rsidRPr="002C128D">
        <w:rPr>
          <w:rFonts w:cs="Arial"/>
          <w:color w:val="000000"/>
          <w:sz w:val="20"/>
          <w:shd w:val="clear" w:color="auto" w:fill="FFFFFF"/>
          <w:lang w:val="en-US" w:eastAsia="en-US"/>
        </w:rPr>
        <w:t xml:space="preserve"> Museum, CROATIA</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The Rising from Destruction Campaign, coordinated in Rome, 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r w:rsidRPr="002C128D">
        <w:rPr>
          <w:rFonts w:cs="Arial"/>
          <w:color w:val="000000"/>
          <w:sz w:val="20"/>
          <w:shd w:val="clear" w:color="auto" w:fill="FFFFFF"/>
          <w:lang w:val="en-US" w:eastAsia="en-US"/>
        </w:rPr>
        <w:t>Open Monuments, ITALY</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222222"/>
          <w:sz w:val="20"/>
          <w:shd w:val="clear" w:color="auto" w:fill="FFFFFF"/>
          <w:lang w:val="en-US" w:eastAsia="en-US"/>
        </w:rPr>
        <w:t>GeoCraftNL</w:t>
      </w:r>
      <w:proofErr w:type="spellEnd"/>
      <w:r w:rsidRPr="002C128D">
        <w:rPr>
          <w:rFonts w:cs="Arial"/>
          <w:color w:val="222222"/>
          <w:sz w:val="20"/>
          <w:shd w:val="clear" w:color="auto" w:fill="FFFFFF"/>
          <w:lang w:val="en-US" w:eastAsia="en-US"/>
        </w:rPr>
        <w:t xml:space="preserve">: Minecraft Heritage Project by </w:t>
      </w:r>
      <w:proofErr w:type="spellStart"/>
      <w:r w:rsidRPr="002C128D">
        <w:rPr>
          <w:rFonts w:cs="Arial"/>
          <w:color w:val="222222"/>
          <w:sz w:val="20"/>
          <w:shd w:val="clear" w:color="auto" w:fill="FFFFFF"/>
          <w:lang w:val="en-US" w:eastAsia="en-US"/>
        </w:rPr>
        <w:t>GeoFort</w:t>
      </w:r>
      <w:proofErr w:type="spellEnd"/>
      <w:r w:rsidRPr="002C128D">
        <w:rPr>
          <w:rFonts w:cs="Arial"/>
          <w:color w:val="222222"/>
          <w:sz w:val="20"/>
          <w:shd w:val="clear" w:color="auto" w:fill="FFFFFF"/>
          <w:lang w:val="en-US" w:eastAsia="en-US"/>
        </w:rPr>
        <w:t>, THE NETHERLANDS</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n-US" w:eastAsia="en-US"/>
        </w:rPr>
      </w:pPr>
      <w:proofErr w:type="spellStart"/>
      <w:r w:rsidRPr="002C128D">
        <w:rPr>
          <w:rFonts w:cs="Arial"/>
          <w:color w:val="000000"/>
          <w:sz w:val="20"/>
          <w:shd w:val="clear" w:color="auto" w:fill="FFFFFF"/>
          <w:lang w:val="en-US" w:eastAsia="en-US"/>
        </w:rPr>
        <w:t>Plečnik</w:t>
      </w:r>
      <w:proofErr w:type="spellEnd"/>
      <w:r w:rsidRPr="002C128D">
        <w:rPr>
          <w:rFonts w:cs="Arial"/>
          <w:color w:val="000000"/>
          <w:sz w:val="20"/>
          <w:shd w:val="clear" w:color="auto" w:fill="FFFFFF"/>
          <w:lang w:val="en-US" w:eastAsia="en-US"/>
        </w:rPr>
        <w:t xml:space="preserve"> House, SLOVENIA</w:t>
      </w:r>
    </w:p>
    <w:p w:rsidR="00A65575" w:rsidRDefault="00A65575"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rPr>
      </w:pPr>
    </w:p>
    <w:p w:rsidR="002C128D" w:rsidRPr="002D52E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 w:val="20"/>
          <w:lang w:val="en-US" w:eastAsia="en-US"/>
        </w:rPr>
      </w:pPr>
      <w:r w:rsidRPr="002D52ED">
        <w:rPr>
          <w:rFonts w:cs="Arial"/>
          <w:color w:val="000000"/>
          <w:sz w:val="20"/>
          <w:shd w:val="clear" w:color="auto" w:fill="FFFFFF"/>
          <w:lang w:val="en-US" w:eastAsia="en-US"/>
        </w:rPr>
        <w:t>A Europa Nostra Award is also presented to a remarkable heritage achievement from a European country not taking part in the EU Creative Europe programme.</w:t>
      </w:r>
    </w:p>
    <w:p w:rsidR="00DD2496" w:rsidRPr="00DD2496"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en-US" w:eastAsia="en-US"/>
        </w:rPr>
      </w:pPr>
      <w:proofErr w:type="spellStart"/>
      <w:r w:rsidRPr="002D52ED">
        <w:rPr>
          <w:rFonts w:cs="Arial"/>
          <w:b/>
          <w:bCs/>
          <w:color w:val="000000"/>
          <w:sz w:val="20"/>
          <w:shd w:val="clear" w:color="auto" w:fill="FFFFFF"/>
          <w:lang w:val="en-US" w:eastAsia="en-US"/>
        </w:rPr>
        <w:t>Kategori</w:t>
      </w:r>
      <w:proofErr w:type="spellEnd"/>
      <w:r w:rsidRPr="002D52ED">
        <w:rPr>
          <w:rFonts w:cs="Arial"/>
          <w:b/>
          <w:bCs/>
          <w:color w:val="000000"/>
          <w:sz w:val="20"/>
          <w:shd w:val="clear" w:color="auto" w:fill="FFFFFF"/>
          <w:lang w:val="en-US" w:eastAsia="en-US"/>
        </w:rPr>
        <w:t xml:space="preserve"> </w:t>
      </w:r>
      <w:proofErr w:type="spellStart"/>
      <w:r w:rsidRPr="002D52ED">
        <w:rPr>
          <w:rFonts w:cs="Arial"/>
          <w:b/>
          <w:bCs/>
          <w:color w:val="000000"/>
          <w:sz w:val="20"/>
          <w:shd w:val="clear" w:color="auto" w:fill="FFFFFF"/>
          <w:lang w:val="en-US" w:eastAsia="en-US"/>
        </w:rPr>
        <w:t>Bevaring</w:t>
      </w:r>
      <w:proofErr w:type="spellEnd"/>
    </w:p>
    <w:p w:rsidR="002C128D" w:rsidRPr="00DD2496" w:rsidRDefault="002C128D"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proofErr w:type="spellStart"/>
      <w:r w:rsidRPr="00DD2496">
        <w:rPr>
          <w:rFonts w:cs="Arial"/>
          <w:color w:val="000000"/>
          <w:sz w:val="20"/>
          <w:shd w:val="clear" w:color="auto" w:fill="FFFFFF"/>
          <w:lang w:val="en-US" w:eastAsia="en-US"/>
        </w:rPr>
        <w:t>Zografyon</w:t>
      </w:r>
      <w:proofErr w:type="spellEnd"/>
      <w:r w:rsidRPr="00DD2496">
        <w:rPr>
          <w:rFonts w:cs="Arial"/>
          <w:color w:val="000000"/>
          <w:sz w:val="20"/>
          <w:shd w:val="clear" w:color="auto" w:fill="FFFFFF"/>
          <w:lang w:val="en-US" w:eastAsia="en-US"/>
        </w:rPr>
        <w:t xml:space="preserve"> Greek School, Istanbul, TURKEY</w:t>
      </w:r>
    </w:p>
    <w:p w:rsidR="002C128D" w:rsidRDefault="002C128D" w:rsidP="00DD2496">
      <w:pPr>
        <w:pStyle w:val="5Normal"/>
        <w:spacing w:after="0"/>
        <w:rPr>
          <w:rFonts w:cs="Arial"/>
          <w:sz w:val="20"/>
        </w:rPr>
      </w:pPr>
    </w:p>
    <w:p w:rsidR="00BD2449" w:rsidRDefault="00BD2449" w:rsidP="00DD2496">
      <w:pPr>
        <w:pStyle w:val="5Normal"/>
        <w:spacing w:after="0"/>
        <w:rPr>
          <w:rFonts w:cs="Arial"/>
          <w:sz w:val="20"/>
        </w:rPr>
      </w:pPr>
    </w:p>
    <w:p w:rsidR="00BD2449" w:rsidRDefault="00BD2449" w:rsidP="00DD2496">
      <w:pPr>
        <w:pStyle w:val="5Normal"/>
        <w:spacing w:after="0"/>
        <w:rPr>
          <w:rFonts w:cs="Arial"/>
          <w:sz w:val="20"/>
        </w:rPr>
      </w:pPr>
    </w:p>
    <w:p w:rsidR="00BD2449" w:rsidRDefault="00BD2449" w:rsidP="00DD2496">
      <w:pPr>
        <w:pStyle w:val="5Normal"/>
        <w:spacing w:after="0"/>
        <w:rPr>
          <w:rFonts w:cs="Arial"/>
          <w:sz w:val="20"/>
        </w:rPr>
      </w:pPr>
    </w:p>
    <w:p w:rsidR="00DD2496" w:rsidRDefault="00DD2496" w:rsidP="00DD2496">
      <w:pPr>
        <w:pStyle w:val="5Normal"/>
        <w:spacing w:after="0"/>
        <w:rPr>
          <w:rFonts w:cs="Arial"/>
          <w:b/>
          <w:szCs w:val="22"/>
          <w:lang w:val="en-US"/>
        </w:rPr>
      </w:pPr>
    </w:p>
    <w:p w:rsidR="00D42001" w:rsidRDefault="00D42001" w:rsidP="00DD2496">
      <w:pPr>
        <w:pStyle w:val="5Normal"/>
        <w:spacing w:after="0"/>
        <w:rPr>
          <w:rFonts w:cs="Arial"/>
          <w:b/>
          <w:szCs w:val="22"/>
          <w:lang w:val="en-US"/>
        </w:rPr>
      </w:pPr>
    </w:p>
    <w:p w:rsidR="00DD2496" w:rsidRPr="00DD2496" w:rsidRDefault="00DD2496" w:rsidP="00DD2496">
      <w:pPr>
        <w:pStyle w:val="5Normal"/>
        <w:spacing w:after="0"/>
        <w:rPr>
          <w:rFonts w:cs="Arial"/>
          <w:b/>
          <w:szCs w:val="22"/>
          <w:lang w:val="en-US"/>
        </w:rPr>
      </w:pPr>
      <w:r w:rsidRPr="00DD2496">
        <w:rPr>
          <w:rFonts w:cs="Arial"/>
          <w:b/>
          <w:szCs w:val="22"/>
          <w:lang w:val="en-US"/>
        </w:rPr>
        <w:t xml:space="preserve">Tone Sinding </w:t>
      </w:r>
      <w:proofErr w:type="spellStart"/>
      <w:r w:rsidRPr="00DD2496">
        <w:rPr>
          <w:rFonts w:cs="Arial"/>
          <w:b/>
          <w:szCs w:val="22"/>
          <w:lang w:val="en-US"/>
        </w:rPr>
        <w:t>Steinsvik</w:t>
      </w:r>
      <w:proofErr w:type="spellEnd"/>
      <w:r w:rsidRPr="00DD2496">
        <w:rPr>
          <w:rFonts w:cs="Arial"/>
          <w:b/>
          <w:szCs w:val="22"/>
          <w:lang w:val="en-US"/>
        </w:rPr>
        <w:t>, Norge</w:t>
      </w:r>
    </w:p>
    <w:p w:rsidR="00DD2496" w:rsidRPr="00DD2496" w:rsidRDefault="00DD2496" w:rsidP="00DD2496">
      <w:pPr>
        <w:pStyle w:val="5Normal"/>
        <w:spacing w:after="0"/>
        <w:rPr>
          <w:rFonts w:cs="Arial"/>
          <w:sz w:val="20"/>
          <w:lang w:val="en-US"/>
        </w:rPr>
      </w:pPr>
    </w:p>
    <w:p w:rsidR="00DD2496" w:rsidRDefault="00DD2496" w:rsidP="00DD2496">
      <w:pPr>
        <w:pStyle w:val="5Normal"/>
        <w:spacing w:after="0"/>
        <w:jc w:val="both"/>
        <w:rPr>
          <w:rFonts w:cs="Arial"/>
          <w:sz w:val="20"/>
          <w:lang w:val="en-US"/>
        </w:rPr>
      </w:pPr>
      <w:proofErr w:type="spellStart"/>
      <w:r w:rsidRPr="00DD2496">
        <w:rPr>
          <w:rFonts w:cs="Arial"/>
          <w:sz w:val="20"/>
          <w:lang w:val="en-US"/>
        </w:rPr>
        <w:t>Direktør</w:t>
      </w:r>
      <w:proofErr w:type="spellEnd"/>
      <w:r w:rsidRPr="00DD2496">
        <w:rPr>
          <w:rFonts w:cs="Arial"/>
          <w:sz w:val="20"/>
          <w:lang w:val="en-US"/>
        </w:rPr>
        <w:t xml:space="preserve"> </w:t>
      </w:r>
      <w:proofErr w:type="spellStart"/>
      <w:r w:rsidRPr="00DD2496">
        <w:rPr>
          <w:rFonts w:cs="Arial"/>
          <w:sz w:val="20"/>
          <w:lang w:val="en-US"/>
        </w:rPr>
        <w:t>ved</w:t>
      </w:r>
      <w:proofErr w:type="spellEnd"/>
      <w:r w:rsidRPr="00DD2496">
        <w:rPr>
          <w:rFonts w:cs="Arial"/>
          <w:sz w:val="20"/>
          <w:lang w:val="en-US"/>
        </w:rPr>
        <w:t xml:space="preserve"> </w:t>
      </w:r>
      <w:proofErr w:type="spellStart"/>
      <w:r w:rsidRPr="00DD2496">
        <w:rPr>
          <w:rFonts w:cs="Arial"/>
          <w:sz w:val="20"/>
          <w:lang w:val="en-US"/>
        </w:rPr>
        <w:t>Blaafarveværket</w:t>
      </w:r>
      <w:proofErr w:type="spellEnd"/>
      <w:r w:rsidRPr="00DD2496">
        <w:rPr>
          <w:rFonts w:cs="Arial"/>
          <w:sz w:val="20"/>
          <w:lang w:val="en-US"/>
        </w:rPr>
        <w:t xml:space="preserve">, Tone Sinding </w:t>
      </w:r>
      <w:proofErr w:type="spellStart"/>
      <w:r w:rsidRPr="00DD2496">
        <w:rPr>
          <w:rFonts w:cs="Arial"/>
          <w:sz w:val="20"/>
          <w:lang w:val="en-US"/>
        </w:rPr>
        <w:t>Steinsvik</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sammen</w:t>
      </w:r>
      <w:proofErr w:type="spellEnd"/>
      <w:r w:rsidRPr="00DD2496">
        <w:rPr>
          <w:rFonts w:cs="Arial"/>
          <w:sz w:val="20"/>
          <w:lang w:val="en-US"/>
        </w:rPr>
        <w:t xml:space="preserve"> med sin </w:t>
      </w:r>
      <w:proofErr w:type="spellStart"/>
      <w:r w:rsidRPr="00DD2496">
        <w:rPr>
          <w:rFonts w:cs="Arial"/>
          <w:sz w:val="20"/>
          <w:lang w:val="en-US"/>
        </w:rPr>
        <w:t>avdøde</w:t>
      </w:r>
      <w:proofErr w:type="spellEnd"/>
      <w:r w:rsidRPr="00DD2496">
        <w:rPr>
          <w:rFonts w:cs="Arial"/>
          <w:sz w:val="20"/>
          <w:lang w:val="en-US"/>
        </w:rPr>
        <w:t xml:space="preserve"> </w:t>
      </w:r>
      <w:proofErr w:type="spellStart"/>
      <w:proofErr w:type="gramStart"/>
      <w:r w:rsidRPr="00DD2496">
        <w:rPr>
          <w:rFonts w:cs="Arial"/>
          <w:sz w:val="20"/>
          <w:lang w:val="en-US"/>
        </w:rPr>
        <w:t>mann</w:t>
      </w:r>
      <w:proofErr w:type="spellEnd"/>
      <w:proofErr w:type="gramEnd"/>
      <w:r w:rsidRPr="00DD2496">
        <w:rPr>
          <w:rFonts w:cs="Arial"/>
          <w:sz w:val="20"/>
          <w:lang w:val="en-US"/>
        </w:rPr>
        <w:t xml:space="preserve"> </w:t>
      </w:r>
      <w:proofErr w:type="spellStart"/>
      <w:r w:rsidRPr="00DD2496">
        <w:rPr>
          <w:rFonts w:cs="Arial"/>
          <w:sz w:val="20"/>
          <w:lang w:val="en-US"/>
        </w:rPr>
        <w:t>Kjell</w:t>
      </w:r>
      <w:proofErr w:type="spellEnd"/>
      <w:r w:rsidRPr="00DD2496">
        <w:rPr>
          <w:rFonts w:cs="Arial"/>
          <w:sz w:val="20"/>
          <w:lang w:val="en-US"/>
        </w:rPr>
        <w:t xml:space="preserve"> </w:t>
      </w:r>
      <w:proofErr w:type="spellStart"/>
      <w:r w:rsidRPr="00DD2496">
        <w:rPr>
          <w:rFonts w:cs="Arial"/>
          <w:sz w:val="20"/>
          <w:lang w:val="en-US"/>
        </w:rPr>
        <w:t>Rasmus</w:t>
      </w:r>
      <w:proofErr w:type="spellEnd"/>
      <w:r w:rsidRPr="00DD2496">
        <w:rPr>
          <w:rFonts w:cs="Arial"/>
          <w:sz w:val="20"/>
          <w:lang w:val="en-US"/>
        </w:rPr>
        <w:t xml:space="preserve"> </w:t>
      </w:r>
      <w:proofErr w:type="spellStart"/>
      <w:r w:rsidRPr="00DD2496">
        <w:rPr>
          <w:rFonts w:cs="Arial"/>
          <w:sz w:val="20"/>
          <w:lang w:val="en-US"/>
        </w:rPr>
        <w:t>Steinsvik</w:t>
      </w:r>
      <w:proofErr w:type="spellEnd"/>
      <w:r w:rsidRPr="00DD2496">
        <w:rPr>
          <w:rFonts w:cs="Arial"/>
          <w:sz w:val="20"/>
          <w:lang w:val="en-US"/>
        </w:rPr>
        <w:t xml:space="preserve">, </w:t>
      </w:r>
      <w:proofErr w:type="spellStart"/>
      <w:r w:rsidRPr="00DD2496">
        <w:rPr>
          <w:rFonts w:cs="Arial"/>
          <w:sz w:val="20"/>
          <w:lang w:val="en-US"/>
        </w:rPr>
        <w:t>gjennom</w:t>
      </w:r>
      <w:proofErr w:type="spellEnd"/>
      <w:r w:rsidRPr="00DD2496">
        <w:rPr>
          <w:rFonts w:cs="Arial"/>
          <w:sz w:val="20"/>
          <w:lang w:val="en-US"/>
        </w:rPr>
        <w:t xml:space="preserve"> 50 </w:t>
      </w:r>
      <w:proofErr w:type="spellStart"/>
      <w:r w:rsidRPr="00DD2496">
        <w:rPr>
          <w:rFonts w:cs="Arial"/>
          <w:sz w:val="20"/>
          <w:lang w:val="en-US"/>
        </w:rPr>
        <w:t>år</w:t>
      </w:r>
      <w:proofErr w:type="spellEnd"/>
      <w:r w:rsidRPr="00DD2496">
        <w:rPr>
          <w:rFonts w:cs="Arial"/>
          <w:sz w:val="20"/>
          <w:lang w:val="en-US"/>
        </w:rPr>
        <w:t xml:space="preserve"> </w:t>
      </w:r>
      <w:proofErr w:type="spellStart"/>
      <w:r w:rsidRPr="00DD2496">
        <w:rPr>
          <w:rFonts w:cs="Arial"/>
          <w:sz w:val="20"/>
          <w:lang w:val="en-US"/>
        </w:rPr>
        <w:t>arbeidet</w:t>
      </w:r>
      <w:proofErr w:type="spellEnd"/>
      <w:r w:rsidRPr="00DD2496">
        <w:rPr>
          <w:rFonts w:cs="Arial"/>
          <w:sz w:val="20"/>
          <w:lang w:val="en-US"/>
        </w:rPr>
        <w:t xml:space="preserve"> med å </w:t>
      </w:r>
      <w:proofErr w:type="spellStart"/>
      <w:r w:rsidRPr="00DD2496">
        <w:rPr>
          <w:rFonts w:cs="Arial"/>
          <w:sz w:val="20"/>
          <w:lang w:val="en-US"/>
        </w:rPr>
        <w:t>redde</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utvikle</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industrielle</w:t>
      </w:r>
      <w:proofErr w:type="spellEnd"/>
      <w:r w:rsidRPr="00DD2496">
        <w:rPr>
          <w:rFonts w:cs="Arial"/>
          <w:sz w:val="20"/>
          <w:lang w:val="en-US"/>
        </w:rPr>
        <w:t xml:space="preserve"> </w:t>
      </w:r>
      <w:proofErr w:type="spellStart"/>
      <w:r w:rsidRPr="00DD2496">
        <w:rPr>
          <w:rFonts w:cs="Arial"/>
          <w:sz w:val="20"/>
          <w:lang w:val="en-US"/>
        </w:rPr>
        <w:t>kulturminnet</w:t>
      </w:r>
      <w:proofErr w:type="spellEnd"/>
      <w:r w:rsidRPr="00DD2496">
        <w:rPr>
          <w:rFonts w:cs="Arial"/>
          <w:sz w:val="20"/>
          <w:lang w:val="en-US"/>
        </w:rPr>
        <w:t xml:space="preserve"> </w:t>
      </w:r>
      <w:proofErr w:type="spellStart"/>
      <w:r w:rsidRPr="00DD2496">
        <w:rPr>
          <w:rFonts w:cs="Arial"/>
          <w:sz w:val="20"/>
          <w:lang w:val="en-US"/>
        </w:rPr>
        <w:t>Blaafarveværket</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med </w:t>
      </w:r>
      <w:proofErr w:type="spellStart"/>
      <w:r w:rsidRPr="00DD2496">
        <w:rPr>
          <w:rFonts w:cs="Arial"/>
          <w:sz w:val="20"/>
          <w:lang w:val="en-US"/>
        </w:rPr>
        <w:t>stor</w:t>
      </w:r>
      <w:proofErr w:type="spellEnd"/>
      <w:r w:rsidRPr="00DD2496">
        <w:rPr>
          <w:rFonts w:cs="Arial"/>
          <w:sz w:val="20"/>
          <w:lang w:val="en-US"/>
        </w:rPr>
        <w:t xml:space="preserve"> </w:t>
      </w:r>
      <w:proofErr w:type="spellStart"/>
      <w:r w:rsidRPr="00DD2496">
        <w:rPr>
          <w:rFonts w:cs="Arial"/>
          <w:sz w:val="20"/>
          <w:lang w:val="en-US"/>
        </w:rPr>
        <w:t>suksess</w:t>
      </w:r>
      <w:proofErr w:type="spellEnd"/>
      <w:r w:rsidRPr="00DD2496">
        <w:rPr>
          <w:rFonts w:cs="Arial"/>
          <w:sz w:val="20"/>
          <w:lang w:val="en-US"/>
        </w:rPr>
        <w:t xml:space="preserve"> </w:t>
      </w:r>
      <w:proofErr w:type="spellStart"/>
      <w:r w:rsidRPr="00DD2496">
        <w:rPr>
          <w:rFonts w:cs="Arial"/>
          <w:sz w:val="20"/>
          <w:lang w:val="en-US"/>
        </w:rPr>
        <w:t>skapt</w:t>
      </w:r>
      <w:proofErr w:type="spellEnd"/>
      <w:r w:rsidRPr="00DD2496">
        <w:rPr>
          <w:rFonts w:cs="Arial"/>
          <w:sz w:val="20"/>
          <w:lang w:val="en-US"/>
        </w:rPr>
        <w:t xml:space="preserve"> et museum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nyter</w:t>
      </w:r>
      <w:proofErr w:type="spellEnd"/>
      <w:r w:rsidRPr="00DD2496">
        <w:rPr>
          <w:rFonts w:cs="Arial"/>
          <w:sz w:val="20"/>
          <w:lang w:val="en-US"/>
        </w:rPr>
        <w:t xml:space="preserve"> </w:t>
      </w:r>
      <w:proofErr w:type="spellStart"/>
      <w:r w:rsidRPr="00DD2496">
        <w:rPr>
          <w:rFonts w:cs="Arial"/>
          <w:sz w:val="20"/>
          <w:lang w:val="en-US"/>
        </w:rPr>
        <w:t>stor</w:t>
      </w:r>
      <w:proofErr w:type="spellEnd"/>
      <w:r w:rsidRPr="00DD2496">
        <w:rPr>
          <w:rFonts w:cs="Arial"/>
          <w:sz w:val="20"/>
          <w:lang w:val="en-US"/>
        </w:rPr>
        <w:t xml:space="preserve"> </w:t>
      </w:r>
      <w:proofErr w:type="spellStart"/>
      <w:r w:rsidRPr="00DD2496">
        <w:rPr>
          <w:rFonts w:cs="Arial"/>
          <w:sz w:val="20"/>
          <w:lang w:val="en-US"/>
        </w:rPr>
        <w:t>oppmerksomhet</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Buskerud, Norge. </w:t>
      </w:r>
      <w:proofErr w:type="spellStart"/>
      <w:r w:rsidRPr="00DD2496">
        <w:rPr>
          <w:rFonts w:cs="Arial"/>
          <w:sz w:val="20"/>
          <w:lang w:val="en-US"/>
        </w:rPr>
        <w:t>Gjennom</w:t>
      </w:r>
      <w:proofErr w:type="spellEnd"/>
      <w:r w:rsidRPr="00DD2496">
        <w:rPr>
          <w:rFonts w:cs="Arial"/>
          <w:sz w:val="20"/>
          <w:lang w:val="en-US"/>
        </w:rPr>
        <w:t xml:space="preserve"> </w:t>
      </w:r>
      <w:proofErr w:type="spellStart"/>
      <w:r w:rsidRPr="00DD2496">
        <w:rPr>
          <w:rFonts w:cs="Arial"/>
          <w:sz w:val="20"/>
          <w:lang w:val="en-US"/>
        </w:rPr>
        <w:t>disse</w:t>
      </w:r>
      <w:proofErr w:type="spellEnd"/>
      <w:r w:rsidRPr="00DD2496">
        <w:rPr>
          <w:rFonts w:cs="Arial"/>
          <w:sz w:val="20"/>
          <w:lang w:val="en-US"/>
        </w:rPr>
        <w:t xml:space="preserve"> 50 </w:t>
      </w:r>
      <w:proofErr w:type="spellStart"/>
      <w:r w:rsidRPr="00DD2496">
        <w:rPr>
          <w:rFonts w:cs="Arial"/>
          <w:sz w:val="20"/>
          <w:lang w:val="en-US"/>
        </w:rPr>
        <w:t>år</w:t>
      </w:r>
      <w:proofErr w:type="spellEnd"/>
      <w:r w:rsidRPr="00DD2496">
        <w:rPr>
          <w:rFonts w:cs="Arial"/>
          <w:sz w:val="20"/>
          <w:lang w:val="en-US"/>
        </w:rPr>
        <w:t xml:space="preserve"> med </w:t>
      </w:r>
      <w:proofErr w:type="spellStart"/>
      <w:r w:rsidRPr="00DD2496">
        <w:rPr>
          <w:rFonts w:cs="Arial"/>
          <w:sz w:val="20"/>
          <w:lang w:val="en-US"/>
        </w:rPr>
        <w:t>nyskapende</w:t>
      </w:r>
      <w:proofErr w:type="spellEnd"/>
      <w:r w:rsidRPr="00DD2496">
        <w:rPr>
          <w:rFonts w:cs="Arial"/>
          <w:sz w:val="20"/>
          <w:lang w:val="en-US"/>
        </w:rPr>
        <w:t xml:space="preserve"> </w:t>
      </w:r>
      <w:proofErr w:type="spellStart"/>
      <w:r w:rsidRPr="00DD2496">
        <w:rPr>
          <w:rFonts w:cs="Arial"/>
          <w:sz w:val="20"/>
          <w:lang w:val="en-US"/>
        </w:rPr>
        <w:t>innsats</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de </w:t>
      </w:r>
      <w:proofErr w:type="spellStart"/>
      <w:r w:rsidRPr="00DD2496">
        <w:rPr>
          <w:rFonts w:cs="Arial"/>
          <w:sz w:val="20"/>
          <w:lang w:val="en-US"/>
        </w:rPr>
        <w:t>tidligere</w:t>
      </w:r>
      <w:proofErr w:type="spellEnd"/>
      <w:r w:rsidRPr="00DD2496">
        <w:rPr>
          <w:rFonts w:cs="Arial"/>
          <w:sz w:val="20"/>
          <w:lang w:val="en-US"/>
        </w:rPr>
        <w:t xml:space="preserve"> </w:t>
      </w:r>
      <w:proofErr w:type="spellStart"/>
      <w:r w:rsidRPr="00DD2496">
        <w:rPr>
          <w:rFonts w:cs="Arial"/>
          <w:sz w:val="20"/>
          <w:lang w:val="en-US"/>
        </w:rPr>
        <w:t>gruvene</w:t>
      </w:r>
      <w:proofErr w:type="spellEnd"/>
      <w:r w:rsidRPr="00DD2496">
        <w:rPr>
          <w:rFonts w:cs="Arial"/>
          <w:sz w:val="20"/>
          <w:lang w:val="en-US"/>
        </w:rPr>
        <w:t xml:space="preserv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foredlingsverk</w:t>
      </w:r>
      <w:proofErr w:type="spellEnd"/>
      <w:r w:rsidRPr="00DD2496">
        <w:rPr>
          <w:rFonts w:cs="Arial"/>
          <w:sz w:val="20"/>
          <w:lang w:val="en-US"/>
        </w:rPr>
        <w:t xml:space="preserve"> </w:t>
      </w:r>
      <w:proofErr w:type="spellStart"/>
      <w:r w:rsidRPr="00DD2496">
        <w:rPr>
          <w:rFonts w:cs="Arial"/>
          <w:sz w:val="20"/>
          <w:lang w:val="en-US"/>
        </w:rPr>
        <w:t>blitt</w:t>
      </w:r>
      <w:proofErr w:type="spellEnd"/>
      <w:r w:rsidRPr="00DD2496">
        <w:rPr>
          <w:rFonts w:cs="Arial"/>
          <w:sz w:val="20"/>
          <w:lang w:val="en-US"/>
        </w:rPr>
        <w:t xml:space="preserve"> </w:t>
      </w:r>
      <w:proofErr w:type="spellStart"/>
      <w:r w:rsidRPr="00DD2496">
        <w:rPr>
          <w:rFonts w:cs="Arial"/>
          <w:sz w:val="20"/>
          <w:lang w:val="en-US"/>
        </w:rPr>
        <w:t>omgjort</w:t>
      </w:r>
      <w:proofErr w:type="spellEnd"/>
      <w:r w:rsidRPr="00DD2496">
        <w:rPr>
          <w:rFonts w:cs="Arial"/>
          <w:sz w:val="20"/>
          <w:lang w:val="en-US"/>
        </w:rPr>
        <w:t xml:space="preserve"> </w:t>
      </w:r>
      <w:proofErr w:type="spellStart"/>
      <w:r w:rsidRPr="00DD2496">
        <w:rPr>
          <w:rFonts w:cs="Arial"/>
          <w:sz w:val="20"/>
          <w:lang w:val="en-US"/>
        </w:rPr>
        <w:t>til</w:t>
      </w:r>
      <w:proofErr w:type="spellEnd"/>
      <w:r w:rsidRPr="00DD2496">
        <w:rPr>
          <w:rFonts w:cs="Arial"/>
          <w:sz w:val="20"/>
          <w:lang w:val="en-US"/>
        </w:rPr>
        <w:t xml:space="preserve"> </w:t>
      </w:r>
      <w:proofErr w:type="spellStart"/>
      <w:r w:rsidRPr="00DD2496">
        <w:rPr>
          <w:rFonts w:cs="Arial"/>
          <w:sz w:val="20"/>
          <w:lang w:val="en-US"/>
        </w:rPr>
        <w:t>hva</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dag </w:t>
      </w:r>
      <w:proofErr w:type="spellStart"/>
      <w:r w:rsidRPr="00DD2496">
        <w:rPr>
          <w:rFonts w:cs="Arial"/>
          <w:sz w:val="20"/>
          <w:lang w:val="en-US"/>
        </w:rPr>
        <w:t>fremstår</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et </w:t>
      </w:r>
      <w:proofErr w:type="spellStart"/>
      <w:r w:rsidRPr="00DD2496">
        <w:rPr>
          <w:rFonts w:cs="Arial"/>
          <w:sz w:val="20"/>
          <w:lang w:val="en-US"/>
        </w:rPr>
        <w:t>veldrevet</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ekstremt</w:t>
      </w:r>
      <w:proofErr w:type="spellEnd"/>
      <w:r w:rsidRPr="00DD2496">
        <w:rPr>
          <w:rFonts w:cs="Arial"/>
          <w:sz w:val="20"/>
          <w:lang w:val="en-US"/>
        </w:rPr>
        <w:t xml:space="preserve"> </w:t>
      </w:r>
      <w:proofErr w:type="spellStart"/>
      <w:r w:rsidRPr="00DD2496">
        <w:rPr>
          <w:rFonts w:cs="Arial"/>
          <w:sz w:val="20"/>
          <w:lang w:val="en-US"/>
        </w:rPr>
        <w:t>allsidig</w:t>
      </w:r>
      <w:proofErr w:type="spellEnd"/>
      <w:r w:rsidRPr="00DD2496">
        <w:rPr>
          <w:rFonts w:cs="Arial"/>
          <w:sz w:val="20"/>
          <w:lang w:val="en-US"/>
        </w:rPr>
        <w:t xml:space="preserve"> museum.</w:t>
      </w:r>
    </w:p>
    <w:p w:rsidR="00DD2496" w:rsidRPr="00DD2496" w:rsidRDefault="00DD2496" w:rsidP="00DD2496">
      <w:pPr>
        <w:pStyle w:val="5Normal"/>
        <w:spacing w:after="0"/>
        <w:jc w:val="both"/>
        <w:rPr>
          <w:rFonts w:cs="Arial"/>
          <w:sz w:val="20"/>
          <w:lang w:val="en-US"/>
        </w:rPr>
      </w:pPr>
    </w:p>
    <w:p w:rsidR="00DD2496" w:rsidRDefault="00DD2496" w:rsidP="00DD2496">
      <w:pPr>
        <w:pStyle w:val="5Normal"/>
        <w:spacing w:after="0"/>
        <w:jc w:val="both"/>
        <w:rPr>
          <w:rFonts w:cs="Arial"/>
          <w:sz w:val="20"/>
          <w:lang w:val="en-US"/>
        </w:rPr>
      </w:pPr>
      <w:proofErr w:type="spellStart"/>
      <w:r w:rsidRPr="00DD2496">
        <w:rPr>
          <w:rFonts w:cs="Arial"/>
          <w:sz w:val="20"/>
          <w:lang w:val="en-US"/>
        </w:rPr>
        <w:t>Blaafarveværket</w:t>
      </w:r>
      <w:proofErr w:type="spellEnd"/>
      <w:r w:rsidRPr="00DD2496">
        <w:rPr>
          <w:rFonts w:cs="Arial"/>
          <w:sz w:val="20"/>
          <w:lang w:val="en-US"/>
        </w:rPr>
        <w:t xml:space="preserve"> </w:t>
      </w:r>
      <w:proofErr w:type="spellStart"/>
      <w:r w:rsidRPr="00DD2496">
        <w:rPr>
          <w:rFonts w:cs="Arial"/>
          <w:sz w:val="20"/>
          <w:lang w:val="en-US"/>
        </w:rPr>
        <w:t>består</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65 </w:t>
      </w:r>
      <w:proofErr w:type="spellStart"/>
      <w:r w:rsidRPr="00DD2496">
        <w:rPr>
          <w:rFonts w:cs="Arial"/>
          <w:sz w:val="20"/>
          <w:lang w:val="en-US"/>
        </w:rPr>
        <w:t>bygninger</w:t>
      </w:r>
      <w:proofErr w:type="spellEnd"/>
      <w:r w:rsidRPr="00DD2496">
        <w:rPr>
          <w:rFonts w:cs="Arial"/>
          <w:sz w:val="20"/>
          <w:lang w:val="en-US"/>
        </w:rPr>
        <w:t xml:space="preserve">, med </w:t>
      </w:r>
      <w:proofErr w:type="spellStart"/>
      <w:r w:rsidRPr="00DD2496">
        <w:rPr>
          <w:rFonts w:cs="Arial"/>
          <w:sz w:val="20"/>
          <w:lang w:val="en-US"/>
        </w:rPr>
        <w:t>mer</w:t>
      </w:r>
      <w:proofErr w:type="spellEnd"/>
      <w:r w:rsidRPr="00DD2496">
        <w:rPr>
          <w:rFonts w:cs="Arial"/>
          <w:sz w:val="20"/>
          <w:lang w:val="en-US"/>
        </w:rPr>
        <w:t xml:space="preserve"> </w:t>
      </w:r>
      <w:proofErr w:type="spellStart"/>
      <w:r w:rsidRPr="00DD2496">
        <w:rPr>
          <w:rFonts w:cs="Arial"/>
          <w:sz w:val="20"/>
          <w:lang w:val="en-US"/>
        </w:rPr>
        <w:t>enn</w:t>
      </w:r>
      <w:proofErr w:type="spellEnd"/>
      <w:r w:rsidRPr="00DD2496">
        <w:rPr>
          <w:rFonts w:cs="Arial"/>
          <w:sz w:val="20"/>
          <w:lang w:val="en-US"/>
        </w:rPr>
        <w:t xml:space="preserve"> 400 </w:t>
      </w:r>
      <w:proofErr w:type="spellStart"/>
      <w:r w:rsidRPr="00DD2496">
        <w:rPr>
          <w:rFonts w:cs="Arial"/>
          <w:sz w:val="20"/>
          <w:lang w:val="en-US"/>
        </w:rPr>
        <w:t>dekar</w:t>
      </w:r>
      <w:proofErr w:type="spellEnd"/>
      <w:r w:rsidRPr="00DD2496">
        <w:rPr>
          <w:rFonts w:cs="Arial"/>
          <w:sz w:val="20"/>
          <w:lang w:val="en-US"/>
        </w:rPr>
        <w:t xml:space="preserve"> land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en</w:t>
      </w:r>
      <w:proofErr w:type="spellEnd"/>
      <w:r w:rsidRPr="00DD2496">
        <w:rPr>
          <w:rFonts w:cs="Arial"/>
          <w:sz w:val="20"/>
          <w:lang w:val="en-US"/>
        </w:rPr>
        <w:t xml:space="preserve"> </w:t>
      </w:r>
      <w:proofErr w:type="spellStart"/>
      <w:r w:rsidRPr="00DD2496">
        <w:rPr>
          <w:rFonts w:cs="Arial"/>
          <w:sz w:val="20"/>
          <w:lang w:val="en-US"/>
        </w:rPr>
        <w:t>overflod</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aktiviteter</w:t>
      </w:r>
      <w:proofErr w:type="spellEnd"/>
      <w:r w:rsidRPr="00DD2496">
        <w:rPr>
          <w:rFonts w:cs="Arial"/>
          <w:sz w:val="20"/>
          <w:lang w:val="en-US"/>
        </w:rPr>
        <w:t xml:space="preserve">, </w:t>
      </w:r>
      <w:proofErr w:type="spellStart"/>
      <w:r w:rsidRPr="00DD2496">
        <w:rPr>
          <w:rFonts w:cs="Arial"/>
          <w:sz w:val="20"/>
          <w:lang w:val="en-US"/>
        </w:rPr>
        <w:t>inkludert</w:t>
      </w:r>
      <w:proofErr w:type="spellEnd"/>
      <w:r w:rsidRPr="00DD2496">
        <w:rPr>
          <w:rFonts w:cs="Arial"/>
          <w:sz w:val="20"/>
          <w:lang w:val="en-US"/>
        </w:rPr>
        <w:t xml:space="preserve"> </w:t>
      </w:r>
      <w:proofErr w:type="spellStart"/>
      <w:r w:rsidRPr="00DD2496">
        <w:rPr>
          <w:rFonts w:cs="Arial"/>
          <w:sz w:val="20"/>
          <w:lang w:val="en-US"/>
        </w:rPr>
        <w:t>turer</w:t>
      </w:r>
      <w:proofErr w:type="spellEnd"/>
      <w:r w:rsidRPr="00DD2496">
        <w:rPr>
          <w:rFonts w:cs="Arial"/>
          <w:sz w:val="20"/>
          <w:lang w:val="en-US"/>
        </w:rPr>
        <w:t xml:space="preserve"> inn </w:t>
      </w:r>
      <w:proofErr w:type="spellStart"/>
      <w:r w:rsidRPr="00DD2496">
        <w:rPr>
          <w:rFonts w:cs="Arial"/>
          <w:sz w:val="20"/>
          <w:lang w:val="en-US"/>
        </w:rPr>
        <w:t>i</w:t>
      </w:r>
      <w:proofErr w:type="spellEnd"/>
      <w:r w:rsidRPr="00DD2496">
        <w:rPr>
          <w:rFonts w:cs="Arial"/>
          <w:sz w:val="20"/>
          <w:lang w:val="en-US"/>
        </w:rPr>
        <w:t xml:space="preserve"> </w:t>
      </w:r>
      <w:proofErr w:type="spellStart"/>
      <w:r w:rsidRPr="00DD2496">
        <w:rPr>
          <w:rFonts w:cs="Arial"/>
          <w:sz w:val="20"/>
          <w:lang w:val="en-US"/>
        </w:rPr>
        <w:t>gruvene</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galleriet</w:t>
      </w:r>
      <w:proofErr w:type="spellEnd"/>
      <w:r w:rsidRPr="00DD2496">
        <w:rPr>
          <w:rFonts w:cs="Arial"/>
          <w:sz w:val="20"/>
          <w:lang w:val="en-US"/>
        </w:rPr>
        <w:t xml:space="preserve">. </w:t>
      </w:r>
      <w:proofErr w:type="spellStart"/>
      <w:r w:rsidRPr="00DD2496">
        <w:rPr>
          <w:rFonts w:cs="Arial"/>
          <w:sz w:val="20"/>
          <w:lang w:val="en-US"/>
        </w:rPr>
        <w:t>Museet</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med </w:t>
      </w:r>
      <w:proofErr w:type="spellStart"/>
      <w:r w:rsidRPr="00DD2496">
        <w:rPr>
          <w:rFonts w:cs="Arial"/>
          <w:sz w:val="20"/>
          <w:lang w:val="en-US"/>
        </w:rPr>
        <w:t>trofasthet</w:t>
      </w:r>
      <w:proofErr w:type="spellEnd"/>
      <w:r w:rsidRPr="00DD2496">
        <w:rPr>
          <w:rFonts w:cs="Arial"/>
          <w:sz w:val="20"/>
          <w:lang w:val="en-US"/>
        </w:rPr>
        <w:t xml:space="preserve"> </w:t>
      </w:r>
      <w:proofErr w:type="spellStart"/>
      <w:r w:rsidRPr="00DD2496">
        <w:rPr>
          <w:rFonts w:cs="Arial"/>
          <w:sz w:val="20"/>
          <w:lang w:val="en-US"/>
        </w:rPr>
        <w:t>presentert</w:t>
      </w:r>
      <w:proofErr w:type="spellEnd"/>
      <w:r w:rsidRPr="00DD2496">
        <w:rPr>
          <w:rFonts w:cs="Arial"/>
          <w:sz w:val="20"/>
          <w:lang w:val="en-US"/>
        </w:rPr>
        <w:t xml:space="preserve"> </w:t>
      </w:r>
      <w:proofErr w:type="spellStart"/>
      <w:r w:rsidRPr="00DD2496">
        <w:rPr>
          <w:rFonts w:cs="Arial"/>
          <w:sz w:val="20"/>
          <w:lang w:val="en-US"/>
        </w:rPr>
        <w:t>betydelige</w:t>
      </w:r>
      <w:proofErr w:type="spellEnd"/>
      <w:r w:rsidRPr="00DD2496">
        <w:rPr>
          <w:rFonts w:cs="Arial"/>
          <w:sz w:val="20"/>
          <w:lang w:val="en-US"/>
        </w:rPr>
        <w:t xml:space="preserve"> </w:t>
      </w:r>
      <w:proofErr w:type="spellStart"/>
      <w:r w:rsidRPr="00DD2496">
        <w:rPr>
          <w:rFonts w:cs="Arial"/>
          <w:sz w:val="20"/>
          <w:lang w:val="en-US"/>
        </w:rPr>
        <w:t>deler</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gruvehistorien</w:t>
      </w:r>
      <w:proofErr w:type="spellEnd"/>
      <w:r w:rsidRPr="00DD2496">
        <w:rPr>
          <w:rFonts w:cs="Arial"/>
          <w:sz w:val="20"/>
          <w:lang w:val="en-US"/>
        </w:rPr>
        <w:t xml:space="preserv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dets</w:t>
      </w:r>
      <w:proofErr w:type="spellEnd"/>
      <w:r w:rsidRPr="00DD2496">
        <w:rPr>
          <w:rFonts w:cs="Arial"/>
          <w:sz w:val="20"/>
          <w:lang w:val="en-US"/>
        </w:rPr>
        <w:t xml:space="preserve"> mange </w:t>
      </w:r>
      <w:proofErr w:type="spellStart"/>
      <w:r w:rsidRPr="00DD2496">
        <w:rPr>
          <w:rFonts w:cs="Arial"/>
          <w:sz w:val="20"/>
          <w:lang w:val="en-US"/>
        </w:rPr>
        <w:t>arbeidere</w:t>
      </w:r>
      <w:proofErr w:type="spellEnd"/>
      <w:r w:rsidRPr="00DD2496">
        <w:rPr>
          <w:rFonts w:cs="Arial"/>
          <w:sz w:val="20"/>
          <w:lang w:val="en-US"/>
        </w:rPr>
        <w:t xml:space="preserve"> </w:t>
      </w:r>
      <w:proofErr w:type="spellStart"/>
      <w:r w:rsidRPr="00DD2496">
        <w:rPr>
          <w:rFonts w:cs="Arial"/>
          <w:sz w:val="20"/>
          <w:lang w:val="en-US"/>
        </w:rPr>
        <w:t>til</w:t>
      </w:r>
      <w:proofErr w:type="spellEnd"/>
      <w:r w:rsidRPr="00DD2496">
        <w:rPr>
          <w:rFonts w:cs="Arial"/>
          <w:sz w:val="20"/>
          <w:lang w:val="en-US"/>
        </w:rPr>
        <w:t xml:space="preserve"> et </w:t>
      </w:r>
      <w:proofErr w:type="spellStart"/>
      <w:r w:rsidRPr="00DD2496">
        <w:rPr>
          <w:rFonts w:cs="Arial"/>
          <w:sz w:val="20"/>
          <w:lang w:val="en-US"/>
        </w:rPr>
        <w:t>publikum</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teller </w:t>
      </w:r>
      <w:proofErr w:type="spellStart"/>
      <w:r w:rsidRPr="00DD2496">
        <w:rPr>
          <w:rFonts w:cs="Arial"/>
          <w:sz w:val="20"/>
          <w:lang w:val="en-US"/>
        </w:rPr>
        <w:t>omkring</w:t>
      </w:r>
      <w:proofErr w:type="spellEnd"/>
      <w:r w:rsidRPr="00DD2496">
        <w:rPr>
          <w:rFonts w:cs="Arial"/>
          <w:sz w:val="20"/>
          <w:lang w:val="en-US"/>
        </w:rPr>
        <w:t xml:space="preserve"> 170.000 </w:t>
      </w:r>
      <w:proofErr w:type="spellStart"/>
      <w:r w:rsidRPr="00DD2496">
        <w:rPr>
          <w:rFonts w:cs="Arial"/>
          <w:sz w:val="20"/>
          <w:lang w:val="en-US"/>
        </w:rPr>
        <w:t>årlige</w:t>
      </w:r>
      <w:proofErr w:type="spellEnd"/>
      <w:r w:rsidRPr="00DD2496">
        <w:rPr>
          <w:rFonts w:cs="Arial"/>
          <w:sz w:val="20"/>
          <w:lang w:val="en-US"/>
        </w:rPr>
        <w:t xml:space="preserve"> </w:t>
      </w:r>
      <w:proofErr w:type="spellStart"/>
      <w:r w:rsidRPr="00DD2496">
        <w:rPr>
          <w:rFonts w:cs="Arial"/>
          <w:sz w:val="20"/>
          <w:lang w:val="en-US"/>
        </w:rPr>
        <w:t>besøkere</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berømte</w:t>
      </w:r>
      <w:proofErr w:type="spellEnd"/>
      <w:r w:rsidRPr="00DD2496">
        <w:rPr>
          <w:rFonts w:cs="Arial"/>
          <w:sz w:val="20"/>
          <w:lang w:val="en-US"/>
        </w:rPr>
        <w:t xml:space="preserve"> </w:t>
      </w:r>
      <w:proofErr w:type="spellStart"/>
      <w:r w:rsidRPr="00DD2496">
        <w:rPr>
          <w:rFonts w:cs="Arial"/>
          <w:sz w:val="20"/>
          <w:lang w:val="en-US"/>
        </w:rPr>
        <w:t>koboltblå</w:t>
      </w:r>
      <w:proofErr w:type="spellEnd"/>
      <w:r w:rsidRPr="00DD2496">
        <w:rPr>
          <w:rFonts w:cs="Arial"/>
          <w:sz w:val="20"/>
          <w:lang w:val="en-US"/>
        </w:rPr>
        <w:t xml:space="preserve"> </w:t>
      </w:r>
      <w:proofErr w:type="spellStart"/>
      <w:r w:rsidRPr="00DD2496">
        <w:rPr>
          <w:rFonts w:cs="Arial"/>
          <w:sz w:val="20"/>
          <w:lang w:val="en-US"/>
        </w:rPr>
        <w:t>pigmentet</w:t>
      </w:r>
      <w:proofErr w:type="spellEnd"/>
      <w:r w:rsidRPr="00DD2496">
        <w:rPr>
          <w:rFonts w:cs="Arial"/>
          <w:sz w:val="20"/>
          <w:lang w:val="en-US"/>
        </w:rPr>
        <w:t xml:space="preserve"> </w:t>
      </w:r>
      <w:proofErr w:type="spellStart"/>
      <w:r w:rsidRPr="00DD2496">
        <w:rPr>
          <w:rFonts w:cs="Arial"/>
          <w:sz w:val="20"/>
          <w:lang w:val="en-US"/>
        </w:rPr>
        <w:t>var</w:t>
      </w:r>
      <w:proofErr w:type="spellEnd"/>
      <w:r w:rsidRPr="00DD2496">
        <w:rPr>
          <w:rFonts w:cs="Arial"/>
          <w:sz w:val="20"/>
          <w:lang w:val="en-US"/>
        </w:rPr>
        <w:t xml:space="preserve"> </w:t>
      </w:r>
      <w:proofErr w:type="spellStart"/>
      <w:r w:rsidRPr="00DD2496">
        <w:rPr>
          <w:rFonts w:cs="Arial"/>
          <w:sz w:val="20"/>
          <w:lang w:val="en-US"/>
        </w:rPr>
        <w:t>primært</w:t>
      </w:r>
      <w:proofErr w:type="spellEnd"/>
      <w:r w:rsidRPr="00DD2496">
        <w:rPr>
          <w:rFonts w:cs="Arial"/>
          <w:sz w:val="20"/>
          <w:lang w:val="en-US"/>
        </w:rPr>
        <w:t xml:space="preserve"> </w:t>
      </w:r>
      <w:proofErr w:type="spellStart"/>
      <w:r w:rsidRPr="00DD2496">
        <w:rPr>
          <w:rFonts w:cs="Arial"/>
          <w:sz w:val="20"/>
          <w:lang w:val="en-US"/>
        </w:rPr>
        <w:t>utvunnet</w:t>
      </w:r>
      <w:proofErr w:type="spellEnd"/>
      <w:r w:rsidRPr="00DD2496">
        <w:rPr>
          <w:rFonts w:cs="Arial"/>
          <w:sz w:val="20"/>
          <w:lang w:val="en-US"/>
        </w:rPr>
        <w:t xml:space="preserve"> for </w:t>
      </w:r>
      <w:proofErr w:type="spellStart"/>
      <w:r w:rsidRPr="00DD2496">
        <w:rPr>
          <w:rFonts w:cs="Arial"/>
          <w:sz w:val="20"/>
          <w:lang w:val="en-US"/>
        </w:rPr>
        <w:t>bruk</w:t>
      </w:r>
      <w:proofErr w:type="spellEnd"/>
      <w:r w:rsidRPr="00DD2496">
        <w:rPr>
          <w:rFonts w:cs="Arial"/>
          <w:sz w:val="20"/>
          <w:lang w:val="en-US"/>
        </w:rPr>
        <w:t xml:space="preserve"> </w:t>
      </w:r>
      <w:proofErr w:type="spellStart"/>
      <w:r w:rsidRPr="00DD2496">
        <w:rPr>
          <w:rFonts w:cs="Arial"/>
          <w:sz w:val="20"/>
          <w:lang w:val="en-US"/>
        </w:rPr>
        <w:t>innenfor</w:t>
      </w:r>
      <w:proofErr w:type="spellEnd"/>
      <w:r w:rsidRPr="00DD2496">
        <w:rPr>
          <w:rFonts w:cs="Arial"/>
          <w:sz w:val="20"/>
          <w:lang w:val="en-US"/>
        </w:rPr>
        <w:t xml:space="preserve"> </w:t>
      </w:r>
      <w:proofErr w:type="spellStart"/>
      <w:r w:rsidRPr="00DD2496">
        <w:rPr>
          <w:rFonts w:cs="Arial"/>
          <w:sz w:val="20"/>
          <w:lang w:val="en-US"/>
        </w:rPr>
        <w:t>porselensindustrien</w:t>
      </w:r>
      <w:proofErr w:type="spellEnd"/>
      <w:r w:rsidRPr="00DD2496">
        <w:rPr>
          <w:rFonts w:cs="Arial"/>
          <w:sz w:val="20"/>
          <w:lang w:val="en-US"/>
        </w:rPr>
        <w:t xml:space="preserve">. Den </w:t>
      </w:r>
      <w:proofErr w:type="spellStart"/>
      <w:r w:rsidRPr="00DD2496">
        <w:rPr>
          <w:rFonts w:cs="Arial"/>
          <w:sz w:val="20"/>
          <w:lang w:val="en-US"/>
        </w:rPr>
        <w:t>første</w:t>
      </w:r>
      <w:proofErr w:type="spellEnd"/>
      <w:r w:rsidRPr="00DD2496">
        <w:rPr>
          <w:rFonts w:cs="Arial"/>
          <w:sz w:val="20"/>
          <w:lang w:val="en-US"/>
        </w:rPr>
        <w:t xml:space="preserve"> </w:t>
      </w:r>
      <w:proofErr w:type="spellStart"/>
      <w:r w:rsidRPr="00DD2496">
        <w:rPr>
          <w:rFonts w:cs="Arial"/>
          <w:sz w:val="20"/>
          <w:lang w:val="en-US"/>
        </w:rPr>
        <w:t>kunden</w:t>
      </w:r>
      <w:proofErr w:type="spellEnd"/>
      <w:r w:rsidRPr="00DD2496">
        <w:rPr>
          <w:rFonts w:cs="Arial"/>
          <w:sz w:val="20"/>
          <w:lang w:val="en-US"/>
        </w:rPr>
        <w:t xml:space="preserve"> for </w:t>
      </w:r>
      <w:proofErr w:type="spellStart"/>
      <w:r w:rsidRPr="00DD2496">
        <w:rPr>
          <w:rFonts w:cs="Arial"/>
          <w:sz w:val="20"/>
          <w:lang w:val="en-US"/>
        </w:rPr>
        <w:t>Blaafarveværket</w:t>
      </w:r>
      <w:proofErr w:type="spellEnd"/>
      <w:r w:rsidRPr="00DD2496">
        <w:rPr>
          <w:rFonts w:cs="Arial"/>
          <w:sz w:val="20"/>
          <w:lang w:val="en-US"/>
        </w:rPr>
        <w:t xml:space="preserve"> </w:t>
      </w:r>
      <w:proofErr w:type="spellStart"/>
      <w:r w:rsidRPr="00DD2496">
        <w:rPr>
          <w:rFonts w:cs="Arial"/>
          <w:sz w:val="20"/>
          <w:lang w:val="en-US"/>
        </w:rPr>
        <w:t>var</w:t>
      </w:r>
      <w:proofErr w:type="spellEnd"/>
      <w:r w:rsidRPr="00DD2496">
        <w:rPr>
          <w:rFonts w:cs="Arial"/>
          <w:sz w:val="20"/>
          <w:lang w:val="en-US"/>
        </w:rPr>
        <w:t xml:space="preserve"> Den </w:t>
      </w:r>
      <w:proofErr w:type="spellStart"/>
      <w:r w:rsidRPr="00DD2496">
        <w:rPr>
          <w:rFonts w:cs="Arial"/>
          <w:sz w:val="20"/>
          <w:lang w:val="en-US"/>
        </w:rPr>
        <w:t>kongelige</w:t>
      </w:r>
      <w:proofErr w:type="spellEnd"/>
      <w:r w:rsidRPr="00DD2496">
        <w:rPr>
          <w:rFonts w:cs="Arial"/>
          <w:sz w:val="20"/>
          <w:lang w:val="en-US"/>
        </w:rPr>
        <w:t xml:space="preserve"> </w:t>
      </w:r>
      <w:proofErr w:type="spellStart"/>
      <w:r w:rsidRPr="00DD2496">
        <w:rPr>
          <w:rFonts w:cs="Arial"/>
          <w:sz w:val="20"/>
          <w:lang w:val="en-US"/>
        </w:rPr>
        <w:t>Porceliansfabrik</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w:t>
      </w:r>
      <w:proofErr w:type="spellStart"/>
      <w:r w:rsidRPr="00DD2496">
        <w:rPr>
          <w:rFonts w:cs="Arial"/>
          <w:sz w:val="20"/>
          <w:lang w:val="en-US"/>
        </w:rPr>
        <w:t>Danmark</w:t>
      </w:r>
      <w:proofErr w:type="spellEnd"/>
      <w:r w:rsidRPr="00DD2496">
        <w:rPr>
          <w:rFonts w:cs="Arial"/>
          <w:sz w:val="20"/>
          <w:lang w:val="en-US"/>
        </w:rPr>
        <w:t xml:space="preserve">, men </w:t>
      </w:r>
      <w:proofErr w:type="spellStart"/>
      <w:r w:rsidRPr="00DD2496">
        <w:rPr>
          <w:rFonts w:cs="Arial"/>
          <w:sz w:val="20"/>
          <w:lang w:val="en-US"/>
        </w:rPr>
        <w:t>pigmentet</w:t>
      </w:r>
      <w:proofErr w:type="spellEnd"/>
      <w:r w:rsidRPr="00DD2496">
        <w:rPr>
          <w:rFonts w:cs="Arial"/>
          <w:sz w:val="20"/>
          <w:lang w:val="en-US"/>
        </w:rPr>
        <w:t xml:space="preserve"> </w:t>
      </w:r>
      <w:proofErr w:type="spellStart"/>
      <w:r w:rsidRPr="00DD2496">
        <w:rPr>
          <w:rFonts w:cs="Arial"/>
          <w:sz w:val="20"/>
          <w:lang w:val="en-US"/>
        </w:rPr>
        <w:t>ble</w:t>
      </w:r>
      <w:proofErr w:type="spellEnd"/>
      <w:r w:rsidRPr="00DD2496">
        <w:rPr>
          <w:rFonts w:cs="Arial"/>
          <w:sz w:val="20"/>
          <w:lang w:val="en-US"/>
        </w:rPr>
        <w:t xml:space="preserve"> </w:t>
      </w:r>
      <w:proofErr w:type="spellStart"/>
      <w:r w:rsidRPr="00DD2496">
        <w:rPr>
          <w:rFonts w:cs="Arial"/>
          <w:sz w:val="20"/>
          <w:lang w:val="en-US"/>
        </w:rPr>
        <w:t>senere</w:t>
      </w:r>
      <w:proofErr w:type="spellEnd"/>
      <w:r w:rsidRPr="00DD2496">
        <w:rPr>
          <w:rFonts w:cs="Arial"/>
          <w:sz w:val="20"/>
          <w:lang w:val="en-US"/>
        </w:rPr>
        <w:t xml:space="preserve"> </w:t>
      </w:r>
      <w:proofErr w:type="spellStart"/>
      <w:r w:rsidRPr="00DD2496">
        <w:rPr>
          <w:rFonts w:cs="Arial"/>
          <w:sz w:val="20"/>
          <w:lang w:val="en-US"/>
        </w:rPr>
        <w:t>eksportert</w:t>
      </w:r>
      <w:proofErr w:type="spellEnd"/>
      <w:r w:rsidRPr="00DD2496">
        <w:rPr>
          <w:rFonts w:cs="Arial"/>
          <w:sz w:val="20"/>
          <w:lang w:val="en-US"/>
        </w:rPr>
        <w:t xml:space="preserve"> </w:t>
      </w:r>
      <w:proofErr w:type="spellStart"/>
      <w:r w:rsidRPr="00DD2496">
        <w:rPr>
          <w:rFonts w:cs="Arial"/>
          <w:sz w:val="20"/>
          <w:lang w:val="en-US"/>
        </w:rPr>
        <w:t>til</w:t>
      </w:r>
      <w:proofErr w:type="spellEnd"/>
      <w:r w:rsidRPr="00DD2496">
        <w:rPr>
          <w:rFonts w:cs="Arial"/>
          <w:sz w:val="20"/>
          <w:lang w:val="en-US"/>
        </w:rPr>
        <w:t xml:space="preserve"> hele Europa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Asia </w:t>
      </w:r>
      <w:proofErr w:type="spellStart"/>
      <w:r w:rsidRPr="00DD2496">
        <w:rPr>
          <w:rFonts w:cs="Arial"/>
          <w:sz w:val="20"/>
          <w:lang w:val="en-US"/>
        </w:rPr>
        <w:t>allerede</w:t>
      </w:r>
      <w:proofErr w:type="spellEnd"/>
      <w:r w:rsidRPr="00DD2496">
        <w:rPr>
          <w:rFonts w:cs="Arial"/>
          <w:sz w:val="20"/>
          <w:lang w:val="en-US"/>
        </w:rPr>
        <w:t xml:space="preserve"> </w:t>
      </w:r>
      <w:proofErr w:type="spellStart"/>
      <w:r w:rsidRPr="00DD2496">
        <w:rPr>
          <w:rFonts w:cs="Arial"/>
          <w:sz w:val="20"/>
          <w:lang w:val="en-US"/>
        </w:rPr>
        <w:t>på</w:t>
      </w:r>
      <w:proofErr w:type="spellEnd"/>
      <w:r w:rsidRPr="00DD2496">
        <w:rPr>
          <w:rFonts w:cs="Arial"/>
          <w:sz w:val="20"/>
          <w:lang w:val="en-US"/>
        </w:rPr>
        <w:t xml:space="preserve"> 1700-tallet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inntil</w:t>
      </w:r>
      <w:proofErr w:type="spellEnd"/>
      <w:r w:rsidRPr="00DD2496">
        <w:rPr>
          <w:rFonts w:cs="Arial"/>
          <w:sz w:val="20"/>
          <w:lang w:val="en-US"/>
        </w:rPr>
        <w:t xml:space="preserve"> </w:t>
      </w:r>
      <w:proofErr w:type="spellStart"/>
      <w:r w:rsidRPr="00DD2496">
        <w:rPr>
          <w:rFonts w:cs="Arial"/>
          <w:sz w:val="20"/>
          <w:lang w:val="en-US"/>
        </w:rPr>
        <w:t>gruvens</w:t>
      </w:r>
      <w:proofErr w:type="spellEnd"/>
      <w:r w:rsidRPr="00DD2496">
        <w:rPr>
          <w:rFonts w:cs="Arial"/>
          <w:sz w:val="20"/>
          <w:lang w:val="en-US"/>
        </w:rPr>
        <w:t xml:space="preserve"> </w:t>
      </w:r>
      <w:proofErr w:type="spellStart"/>
      <w:r w:rsidRPr="00DD2496">
        <w:rPr>
          <w:rFonts w:cs="Arial"/>
          <w:sz w:val="20"/>
          <w:lang w:val="en-US"/>
        </w:rPr>
        <w:t>nedleggelse</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1898.</w:t>
      </w:r>
    </w:p>
    <w:p w:rsidR="00DD2496" w:rsidRPr="00DD2496" w:rsidRDefault="00DD2496" w:rsidP="00DD2496">
      <w:pPr>
        <w:pStyle w:val="5Normal"/>
        <w:spacing w:after="0"/>
        <w:jc w:val="both"/>
        <w:rPr>
          <w:rFonts w:cs="Arial"/>
          <w:sz w:val="20"/>
          <w:lang w:val="en-US"/>
        </w:rPr>
      </w:pPr>
    </w:p>
    <w:p w:rsidR="00DD2496" w:rsidRDefault="00DD2496" w:rsidP="00DD2496">
      <w:pPr>
        <w:pStyle w:val="5Normal"/>
        <w:spacing w:after="0"/>
        <w:jc w:val="both"/>
        <w:rPr>
          <w:rFonts w:cs="Arial"/>
          <w:sz w:val="20"/>
          <w:lang w:val="en-US"/>
        </w:rPr>
      </w:pPr>
      <w:r w:rsidRPr="00DD2496">
        <w:rPr>
          <w:rFonts w:cs="Arial"/>
          <w:sz w:val="20"/>
          <w:lang w:val="en-US"/>
        </w:rPr>
        <w:t xml:space="preserve">I 1968 </w:t>
      </w:r>
      <w:proofErr w:type="spellStart"/>
      <w:r w:rsidRPr="00DD2496">
        <w:rPr>
          <w:rFonts w:cs="Arial"/>
          <w:sz w:val="20"/>
          <w:lang w:val="en-US"/>
        </w:rPr>
        <w:t>tok</w:t>
      </w:r>
      <w:proofErr w:type="spellEnd"/>
      <w:r w:rsidRPr="00DD2496">
        <w:rPr>
          <w:rFonts w:cs="Arial"/>
          <w:sz w:val="20"/>
          <w:lang w:val="en-US"/>
        </w:rPr>
        <w:t xml:space="preserve"> Tone </w:t>
      </w:r>
      <w:proofErr w:type="spellStart"/>
      <w:r w:rsidRPr="00DD2496">
        <w:rPr>
          <w:rFonts w:cs="Arial"/>
          <w:sz w:val="20"/>
          <w:lang w:val="en-US"/>
        </w:rPr>
        <w:t>Steinsvik</w:t>
      </w:r>
      <w:proofErr w:type="spellEnd"/>
      <w:r w:rsidRPr="00DD2496">
        <w:rPr>
          <w:rFonts w:cs="Arial"/>
          <w:sz w:val="20"/>
          <w:lang w:val="en-US"/>
        </w:rPr>
        <w:t xml:space="preserve"> </w:t>
      </w:r>
      <w:proofErr w:type="spellStart"/>
      <w:r w:rsidRPr="00DD2496">
        <w:rPr>
          <w:rFonts w:cs="Arial"/>
          <w:sz w:val="20"/>
          <w:lang w:val="en-US"/>
        </w:rPr>
        <w:t>ansvar</w:t>
      </w:r>
      <w:proofErr w:type="spellEnd"/>
      <w:r w:rsidRPr="00DD2496">
        <w:rPr>
          <w:rFonts w:cs="Arial"/>
          <w:sz w:val="20"/>
          <w:lang w:val="en-US"/>
        </w:rPr>
        <w:t xml:space="preserve"> for </w:t>
      </w:r>
      <w:proofErr w:type="spellStart"/>
      <w:r w:rsidRPr="00DD2496">
        <w:rPr>
          <w:rFonts w:cs="Arial"/>
          <w:sz w:val="20"/>
          <w:lang w:val="en-US"/>
        </w:rPr>
        <w:t>anlegget</w:t>
      </w:r>
      <w:proofErr w:type="spellEnd"/>
      <w:r w:rsidRPr="00DD2496">
        <w:rPr>
          <w:rFonts w:cs="Arial"/>
          <w:sz w:val="20"/>
          <w:lang w:val="en-US"/>
        </w:rPr>
        <w:t xml:space="preserve"> med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mål</w:t>
      </w:r>
      <w:proofErr w:type="spellEnd"/>
      <w:r w:rsidRPr="00DD2496">
        <w:rPr>
          <w:rFonts w:cs="Arial"/>
          <w:sz w:val="20"/>
          <w:lang w:val="en-US"/>
        </w:rPr>
        <w:t xml:space="preserve"> å </w:t>
      </w:r>
      <w:proofErr w:type="spellStart"/>
      <w:r w:rsidRPr="00DD2496">
        <w:rPr>
          <w:rFonts w:cs="Arial"/>
          <w:sz w:val="20"/>
          <w:lang w:val="en-US"/>
        </w:rPr>
        <w:t>skape</w:t>
      </w:r>
      <w:proofErr w:type="spellEnd"/>
      <w:r w:rsidRPr="00DD2496">
        <w:rPr>
          <w:rFonts w:cs="Arial"/>
          <w:sz w:val="20"/>
          <w:lang w:val="en-US"/>
        </w:rPr>
        <w:t xml:space="preserve"> </w:t>
      </w:r>
      <w:proofErr w:type="gramStart"/>
      <w:r w:rsidRPr="00DD2496">
        <w:rPr>
          <w:rFonts w:cs="Arial"/>
          <w:sz w:val="20"/>
          <w:lang w:val="en-US"/>
        </w:rPr>
        <w:t>et</w:t>
      </w:r>
      <w:proofErr w:type="gramEnd"/>
      <w:r w:rsidRPr="00DD2496">
        <w:rPr>
          <w:rFonts w:cs="Arial"/>
          <w:sz w:val="20"/>
          <w:lang w:val="en-US"/>
        </w:rPr>
        <w:t xml:space="preserve"> museum. Den gang </w:t>
      </w:r>
      <w:proofErr w:type="spellStart"/>
      <w:r w:rsidRPr="00DD2496">
        <w:rPr>
          <w:rFonts w:cs="Arial"/>
          <w:sz w:val="20"/>
          <w:lang w:val="en-US"/>
        </w:rPr>
        <w:t>var</w:t>
      </w:r>
      <w:proofErr w:type="spellEnd"/>
      <w:r w:rsidRPr="00DD2496">
        <w:rPr>
          <w:rFonts w:cs="Arial"/>
          <w:sz w:val="20"/>
          <w:lang w:val="en-US"/>
        </w:rPr>
        <w:t xml:space="preserve"> </w:t>
      </w:r>
      <w:proofErr w:type="spellStart"/>
      <w:r w:rsidRPr="00DD2496">
        <w:rPr>
          <w:rFonts w:cs="Arial"/>
          <w:sz w:val="20"/>
          <w:lang w:val="en-US"/>
        </w:rPr>
        <w:t>restene</w:t>
      </w:r>
      <w:proofErr w:type="spellEnd"/>
      <w:r w:rsidRPr="00DD2496">
        <w:rPr>
          <w:rFonts w:cs="Arial"/>
          <w:sz w:val="20"/>
          <w:lang w:val="en-US"/>
        </w:rPr>
        <w:t xml:space="preserve"> </w:t>
      </w:r>
      <w:proofErr w:type="spellStart"/>
      <w:r w:rsidRPr="00DD2496">
        <w:rPr>
          <w:rFonts w:cs="Arial"/>
          <w:sz w:val="20"/>
          <w:lang w:val="en-US"/>
        </w:rPr>
        <w:t>etter</w:t>
      </w:r>
      <w:proofErr w:type="spellEnd"/>
      <w:r w:rsidRPr="00DD2496">
        <w:rPr>
          <w:rFonts w:cs="Arial"/>
          <w:sz w:val="20"/>
          <w:lang w:val="en-US"/>
        </w:rPr>
        <w:t xml:space="preserve"> </w:t>
      </w:r>
      <w:proofErr w:type="spellStart"/>
      <w:r w:rsidRPr="00DD2496">
        <w:rPr>
          <w:rFonts w:cs="Arial"/>
          <w:sz w:val="20"/>
          <w:lang w:val="en-US"/>
        </w:rPr>
        <w:t>industrikomplekset</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w:t>
      </w:r>
      <w:proofErr w:type="spellStart"/>
      <w:r w:rsidRPr="00DD2496">
        <w:rPr>
          <w:rFonts w:cs="Arial"/>
          <w:sz w:val="20"/>
          <w:lang w:val="en-US"/>
        </w:rPr>
        <w:t>dårlig</w:t>
      </w:r>
      <w:proofErr w:type="spellEnd"/>
      <w:r w:rsidRPr="00DD2496">
        <w:rPr>
          <w:rFonts w:cs="Arial"/>
          <w:sz w:val="20"/>
          <w:lang w:val="en-US"/>
        </w:rPr>
        <w:t xml:space="preserve"> </w:t>
      </w:r>
      <w:proofErr w:type="spellStart"/>
      <w:r w:rsidRPr="00DD2496">
        <w:rPr>
          <w:rFonts w:cs="Arial"/>
          <w:sz w:val="20"/>
          <w:lang w:val="en-US"/>
        </w:rPr>
        <w:t>forfatning</w:t>
      </w:r>
      <w:proofErr w:type="spellEnd"/>
      <w:r w:rsidRPr="00DD2496">
        <w:rPr>
          <w:rFonts w:cs="Arial"/>
          <w:sz w:val="20"/>
          <w:lang w:val="en-US"/>
        </w:rPr>
        <w:t xml:space="preserve">, med </w:t>
      </w:r>
      <w:proofErr w:type="spellStart"/>
      <w:r w:rsidRPr="00DD2496">
        <w:rPr>
          <w:rFonts w:cs="Arial"/>
          <w:sz w:val="20"/>
          <w:lang w:val="en-US"/>
        </w:rPr>
        <w:t>bygninger</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i</w:t>
      </w:r>
      <w:proofErr w:type="spellEnd"/>
      <w:r w:rsidRPr="00DD2496">
        <w:rPr>
          <w:rFonts w:cs="Arial"/>
          <w:sz w:val="20"/>
          <w:lang w:val="en-US"/>
        </w:rPr>
        <w:t xml:space="preserve"> </w:t>
      </w:r>
      <w:proofErr w:type="spellStart"/>
      <w:r w:rsidRPr="00DD2496">
        <w:rPr>
          <w:rFonts w:cs="Arial"/>
          <w:sz w:val="20"/>
          <w:lang w:val="en-US"/>
        </w:rPr>
        <w:t>mellomtiden</w:t>
      </w:r>
      <w:proofErr w:type="spellEnd"/>
      <w:r w:rsidRPr="00DD2496">
        <w:rPr>
          <w:rFonts w:cs="Arial"/>
          <w:sz w:val="20"/>
          <w:lang w:val="en-US"/>
        </w:rPr>
        <w:t xml:space="preserve"> </w:t>
      </w:r>
      <w:proofErr w:type="spellStart"/>
      <w:r w:rsidRPr="00DD2496">
        <w:rPr>
          <w:rFonts w:cs="Arial"/>
          <w:sz w:val="20"/>
          <w:lang w:val="en-US"/>
        </w:rPr>
        <w:t>var</w:t>
      </w:r>
      <w:proofErr w:type="spellEnd"/>
      <w:r w:rsidRPr="00DD2496">
        <w:rPr>
          <w:rFonts w:cs="Arial"/>
          <w:sz w:val="20"/>
          <w:lang w:val="en-US"/>
        </w:rPr>
        <w:t xml:space="preserve"> tatt </w:t>
      </w:r>
      <w:proofErr w:type="spellStart"/>
      <w:r w:rsidRPr="00DD2496">
        <w:rPr>
          <w:rFonts w:cs="Arial"/>
          <w:sz w:val="20"/>
          <w:lang w:val="en-US"/>
        </w:rPr>
        <w:t>i</w:t>
      </w:r>
      <w:proofErr w:type="spellEnd"/>
      <w:r w:rsidRPr="00DD2496">
        <w:rPr>
          <w:rFonts w:cs="Arial"/>
          <w:sz w:val="20"/>
          <w:lang w:val="en-US"/>
        </w:rPr>
        <w:t xml:space="preserve"> </w:t>
      </w:r>
      <w:proofErr w:type="spellStart"/>
      <w:r w:rsidRPr="00DD2496">
        <w:rPr>
          <w:rFonts w:cs="Arial"/>
          <w:sz w:val="20"/>
          <w:lang w:val="en-US"/>
        </w:rPr>
        <w:t>bruk</w:t>
      </w:r>
      <w:proofErr w:type="spellEnd"/>
      <w:r w:rsidRPr="00DD2496">
        <w:rPr>
          <w:rFonts w:cs="Arial"/>
          <w:sz w:val="20"/>
          <w:lang w:val="en-US"/>
        </w:rPr>
        <w:t xml:space="preserve"> </w:t>
      </w:r>
      <w:proofErr w:type="spellStart"/>
      <w:r w:rsidRPr="00DD2496">
        <w:rPr>
          <w:rFonts w:cs="Arial"/>
          <w:sz w:val="20"/>
          <w:lang w:val="en-US"/>
        </w:rPr>
        <w:t>til</w:t>
      </w:r>
      <w:proofErr w:type="spellEnd"/>
      <w:r w:rsidRPr="00DD2496">
        <w:rPr>
          <w:rFonts w:cs="Arial"/>
          <w:sz w:val="20"/>
          <w:lang w:val="en-US"/>
        </w:rPr>
        <w:t xml:space="preserve"> </w:t>
      </w:r>
      <w:proofErr w:type="spellStart"/>
      <w:proofErr w:type="gramStart"/>
      <w:r w:rsidRPr="00DD2496">
        <w:rPr>
          <w:rFonts w:cs="Arial"/>
          <w:sz w:val="20"/>
          <w:lang w:val="en-US"/>
        </w:rPr>
        <w:t>andre</w:t>
      </w:r>
      <w:proofErr w:type="spellEnd"/>
      <w:proofErr w:type="gramEnd"/>
      <w:r w:rsidRPr="00DD2496">
        <w:rPr>
          <w:rFonts w:cs="Arial"/>
          <w:sz w:val="20"/>
          <w:lang w:val="en-US"/>
        </w:rPr>
        <w:t xml:space="preserve"> </w:t>
      </w:r>
      <w:proofErr w:type="spellStart"/>
      <w:r w:rsidRPr="00DD2496">
        <w:rPr>
          <w:rFonts w:cs="Arial"/>
          <w:sz w:val="20"/>
          <w:lang w:val="en-US"/>
        </w:rPr>
        <w:t>formål</w:t>
      </w:r>
      <w:proofErr w:type="spellEnd"/>
      <w:r w:rsidRPr="00DD2496">
        <w:rPr>
          <w:rFonts w:cs="Arial"/>
          <w:sz w:val="20"/>
          <w:lang w:val="en-US"/>
        </w:rPr>
        <w:t xml:space="preserve">. </w:t>
      </w:r>
      <w:proofErr w:type="spellStart"/>
      <w:r w:rsidRPr="00DD2496">
        <w:rPr>
          <w:rFonts w:cs="Arial"/>
          <w:sz w:val="20"/>
          <w:lang w:val="en-US"/>
        </w:rPr>
        <w:t>Istandsettelse</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arbeider</w:t>
      </w:r>
      <w:proofErr w:type="spellEnd"/>
      <w:r w:rsidRPr="00DD2496">
        <w:rPr>
          <w:rFonts w:cs="Arial"/>
          <w:sz w:val="20"/>
          <w:lang w:val="en-US"/>
        </w:rPr>
        <w:t xml:space="preserv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direktørboliger</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de </w:t>
      </w:r>
      <w:proofErr w:type="spellStart"/>
      <w:r w:rsidRPr="00DD2496">
        <w:rPr>
          <w:rFonts w:cs="Arial"/>
          <w:sz w:val="20"/>
          <w:lang w:val="en-US"/>
        </w:rPr>
        <w:t>industrielle</w:t>
      </w:r>
      <w:proofErr w:type="spellEnd"/>
      <w:r w:rsidRPr="00DD2496">
        <w:rPr>
          <w:rFonts w:cs="Arial"/>
          <w:sz w:val="20"/>
          <w:lang w:val="en-US"/>
        </w:rPr>
        <w:t xml:space="preserve"> </w:t>
      </w:r>
      <w:proofErr w:type="spellStart"/>
      <w:r w:rsidRPr="00DD2496">
        <w:rPr>
          <w:rFonts w:cs="Arial"/>
          <w:sz w:val="20"/>
          <w:lang w:val="en-US"/>
        </w:rPr>
        <w:t>bygninger</w:t>
      </w:r>
      <w:proofErr w:type="spellEnd"/>
      <w:r w:rsidRPr="00DD2496">
        <w:rPr>
          <w:rFonts w:cs="Arial"/>
          <w:sz w:val="20"/>
          <w:lang w:val="en-US"/>
        </w:rPr>
        <w:t xml:space="preserve"> </w:t>
      </w:r>
      <w:proofErr w:type="spellStart"/>
      <w:r w:rsidRPr="00DD2496">
        <w:rPr>
          <w:rFonts w:cs="Arial"/>
          <w:sz w:val="20"/>
          <w:lang w:val="en-US"/>
        </w:rPr>
        <w:t>var</w:t>
      </w:r>
      <w:proofErr w:type="spellEnd"/>
      <w:r w:rsidRPr="00DD2496">
        <w:rPr>
          <w:rFonts w:cs="Arial"/>
          <w:sz w:val="20"/>
          <w:lang w:val="en-US"/>
        </w:rPr>
        <w:t xml:space="preserve"> </w:t>
      </w:r>
      <w:proofErr w:type="spellStart"/>
      <w:r w:rsidRPr="00DD2496">
        <w:rPr>
          <w:rFonts w:cs="Arial"/>
          <w:sz w:val="20"/>
          <w:lang w:val="en-US"/>
        </w:rPr>
        <w:t>første</w:t>
      </w:r>
      <w:proofErr w:type="spellEnd"/>
      <w:r w:rsidRPr="00DD2496">
        <w:rPr>
          <w:rFonts w:cs="Arial"/>
          <w:sz w:val="20"/>
          <w:lang w:val="en-US"/>
        </w:rPr>
        <w:t xml:space="preserve"> </w:t>
      </w:r>
      <w:proofErr w:type="spellStart"/>
      <w:r w:rsidRPr="00DD2496">
        <w:rPr>
          <w:rFonts w:cs="Arial"/>
          <w:sz w:val="20"/>
          <w:lang w:val="en-US"/>
        </w:rPr>
        <w:t>steg</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neste</w:t>
      </w:r>
      <w:proofErr w:type="spellEnd"/>
      <w:r w:rsidRPr="00DD2496">
        <w:rPr>
          <w:rFonts w:cs="Arial"/>
          <w:sz w:val="20"/>
          <w:lang w:val="en-US"/>
        </w:rPr>
        <w:t xml:space="preserve"> å </w:t>
      </w:r>
      <w:proofErr w:type="spellStart"/>
      <w:r w:rsidRPr="00DD2496">
        <w:rPr>
          <w:rFonts w:cs="Arial"/>
          <w:sz w:val="20"/>
          <w:lang w:val="en-US"/>
        </w:rPr>
        <w:t>tilgjengeliggjøre</w:t>
      </w:r>
      <w:proofErr w:type="spellEnd"/>
      <w:r w:rsidRPr="00DD2496">
        <w:rPr>
          <w:rFonts w:cs="Arial"/>
          <w:sz w:val="20"/>
          <w:lang w:val="en-US"/>
        </w:rPr>
        <w:t xml:space="preserve"> </w:t>
      </w:r>
      <w:proofErr w:type="spellStart"/>
      <w:r w:rsidRPr="00DD2496">
        <w:rPr>
          <w:rFonts w:cs="Arial"/>
          <w:sz w:val="20"/>
          <w:lang w:val="en-US"/>
        </w:rPr>
        <w:t>gruveanlegget</w:t>
      </w:r>
      <w:proofErr w:type="spellEnd"/>
      <w:r w:rsidRPr="00DD2496">
        <w:rPr>
          <w:rFonts w:cs="Arial"/>
          <w:sz w:val="20"/>
          <w:lang w:val="en-US"/>
        </w:rPr>
        <w:t xml:space="preserve"> for </w:t>
      </w:r>
      <w:proofErr w:type="spellStart"/>
      <w:r w:rsidRPr="00DD2496">
        <w:rPr>
          <w:rFonts w:cs="Arial"/>
          <w:sz w:val="20"/>
          <w:lang w:val="en-US"/>
        </w:rPr>
        <w:t>besøkende</w:t>
      </w:r>
      <w:proofErr w:type="spellEnd"/>
      <w:r w:rsidRPr="00DD2496">
        <w:rPr>
          <w:rFonts w:cs="Arial"/>
          <w:sz w:val="20"/>
          <w:lang w:val="en-US"/>
        </w:rPr>
        <w:t xml:space="preserve">. </w:t>
      </w:r>
      <w:proofErr w:type="spellStart"/>
      <w:r w:rsidRPr="00DD2496">
        <w:rPr>
          <w:rFonts w:cs="Arial"/>
          <w:sz w:val="20"/>
          <w:lang w:val="en-US"/>
        </w:rPr>
        <w:t>Fru</w:t>
      </w:r>
      <w:proofErr w:type="spellEnd"/>
      <w:r w:rsidRPr="00DD2496">
        <w:rPr>
          <w:rFonts w:cs="Arial"/>
          <w:sz w:val="20"/>
          <w:lang w:val="en-US"/>
        </w:rPr>
        <w:t xml:space="preserve"> </w:t>
      </w:r>
      <w:proofErr w:type="spellStart"/>
      <w:r w:rsidRPr="00DD2496">
        <w:rPr>
          <w:rFonts w:cs="Arial"/>
          <w:sz w:val="20"/>
          <w:lang w:val="en-US"/>
        </w:rPr>
        <w:t>Steinsvik</w:t>
      </w:r>
      <w:proofErr w:type="spellEnd"/>
      <w:r w:rsidRPr="00DD2496">
        <w:rPr>
          <w:rFonts w:cs="Arial"/>
          <w:sz w:val="20"/>
          <w:lang w:val="en-US"/>
        </w:rPr>
        <w:t xml:space="preserve"> </w:t>
      </w:r>
      <w:proofErr w:type="spellStart"/>
      <w:r w:rsidRPr="00DD2496">
        <w:rPr>
          <w:rFonts w:cs="Arial"/>
          <w:sz w:val="20"/>
          <w:lang w:val="en-US"/>
        </w:rPr>
        <w:t>arbeidet</w:t>
      </w:r>
      <w:proofErr w:type="spellEnd"/>
      <w:r w:rsidRPr="00DD2496">
        <w:rPr>
          <w:rFonts w:cs="Arial"/>
          <w:sz w:val="20"/>
          <w:lang w:val="en-US"/>
        </w:rPr>
        <w:t xml:space="preserve"> </w:t>
      </w:r>
      <w:proofErr w:type="spellStart"/>
      <w:r w:rsidRPr="00DD2496">
        <w:rPr>
          <w:rFonts w:cs="Arial"/>
          <w:sz w:val="20"/>
          <w:lang w:val="en-US"/>
        </w:rPr>
        <w:t>målrettet</w:t>
      </w:r>
      <w:proofErr w:type="spellEnd"/>
      <w:r w:rsidRPr="00DD2496">
        <w:rPr>
          <w:rFonts w:cs="Arial"/>
          <w:sz w:val="20"/>
          <w:lang w:val="en-US"/>
        </w:rPr>
        <w:t xml:space="preserve"> for å </w:t>
      </w:r>
      <w:proofErr w:type="spellStart"/>
      <w:r w:rsidRPr="00DD2496">
        <w:rPr>
          <w:rFonts w:cs="Arial"/>
          <w:sz w:val="20"/>
          <w:lang w:val="en-US"/>
        </w:rPr>
        <w:t>beholde</w:t>
      </w:r>
      <w:proofErr w:type="spellEnd"/>
      <w:r w:rsidRPr="00DD2496">
        <w:rPr>
          <w:rFonts w:cs="Arial"/>
          <w:sz w:val="20"/>
          <w:lang w:val="en-US"/>
        </w:rPr>
        <w:t xml:space="preserve"> </w:t>
      </w:r>
      <w:proofErr w:type="spellStart"/>
      <w:r w:rsidRPr="00DD2496">
        <w:rPr>
          <w:rFonts w:cs="Arial"/>
          <w:sz w:val="20"/>
          <w:lang w:val="en-US"/>
        </w:rPr>
        <w:t>stedets</w:t>
      </w:r>
      <w:proofErr w:type="spellEnd"/>
      <w:r w:rsidRPr="00DD2496">
        <w:rPr>
          <w:rFonts w:cs="Arial"/>
          <w:sz w:val="20"/>
          <w:lang w:val="en-US"/>
        </w:rPr>
        <w:t xml:space="preserve"> </w:t>
      </w:r>
      <w:proofErr w:type="spellStart"/>
      <w:r w:rsidRPr="00DD2496">
        <w:rPr>
          <w:rFonts w:cs="Arial"/>
          <w:sz w:val="20"/>
          <w:lang w:val="en-US"/>
        </w:rPr>
        <w:t>autentisk</w:t>
      </w:r>
      <w:proofErr w:type="spellEnd"/>
      <w:r w:rsidRPr="00DD2496">
        <w:rPr>
          <w:rFonts w:cs="Arial"/>
          <w:sz w:val="20"/>
          <w:lang w:val="en-US"/>
        </w:rPr>
        <w:t xml:space="preserve"> </w:t>
      </w:r>
      <w:proofErr w:type="spellStart"/>
      <w:r w:rsidRPr="00DD2496">
        <w:rPr>
          <w:rFonts w:cs="Arial"/>
          <w:sz w:val="20"/>
          <w:lang w:val="en-US"/>
        </w:rPr>
        <w:t>karakter</w:t>
      </w:r>
      <w:proofErr w:type="spellEnd"/>
      <w:r w:rsidRPr="00DD2496">
        <w:rPr>
          <w:rFonts w:cs="Arial"/>
          <w:sz w:val="20"/>
          <w:lang w:val="en-US"/>
        </w:rPr>
        <w:t xml:space="preserve">, </w:t>
      </w:r>
      <w:proofErr w:type="spellStart"/>
      <w:r w:rsidRPr="00DD2496">
        <w:rPr>
          <w:rFonts w:cs="Arial"/>
          <w:sz w:val="20"/>
          <w:lang w:val="en-US"/>
        </w:rPr>
        <w:t>hvilket</w:t>
      </w:r>
      <w:proofErr w:type="spellEnd"/>
      <w:r w:rsidRPr="00DD2496">
        <w:rPr>
          <w:rFonts w:cs="Arial"/>
          <w:sz w:val="20"/>
          <w:lang w:val="en-US"/>
        </w:rPr>
        <w:t xml:space="preserve"> </w:t>
      </w:r>
      <w:proofErr w:type="spellStart"/>
      <w:r w:rsidRPr="00DD2496">
        <w:rPr>
          <w:rFonts w:cs="Arial"/>
          <w:sz w:val="20"/>
          <w:lang w:val="en-US"/>
        </w:rPr>
        <w:t>betød</w:t>
      </w:r>
      <w:proofErr w:type="spellEnd"/>
      <w:r w:rsidRPr="00DD2496">
        <w:rPr>
          <w:rFonts w:cs="Arial"/>
          <w:sz w:val="20"/>
          <w:lang w:val="en-US"/>
        </w:rPr>
        <w:t xml:space="preserve"> å la </w:t>
      </w:r>
      <w:proofErr w:type="spellStart"/>
      <w:r w:rsidRPr="00DD2496">
        <w:rPr>
          <w:rFonts w:cs="Arial"/>
          <w:sz w:val="20"/>
          <w:lang w:val="en-US"/>
        </w:rPr>
        <w:t>bygninger</w:t>
      </w:r>
      <w:proofErr w:type="spellEnd"/>
      <w:r w:rsidRPr="00DD2496">
        <w:rPr>
          <w:rFonts w:cs="Arial"/>
          <w:sz w:val="20"/>
          <w:lang w:val="en-US"/>
        </w:rPr>
        <w:t xml:space="preserve"> </w:t>
      </w:r>
      <w:proofErr w:type="spellStart"/>
      <w:r w:rsidRPr="00DD2496">
        <w:rPr>
          <w:rFonts w:cs="Arial"/>
          <w:sz w:val="20"/>
          <w:lang w:val="en-US"/>
        </w:rPr>
        <w:t>bli</w:t>
      </w:r>
      <w:proofErr w:type="spellEnd"/>
      <w:r w:rsidRPr="00DD2496">
        <w:rPr>
          <w:rFonts w:cs="Arial"/>
          <w:sz w:val="20"/>
          <w:lang w:val="en-US"/>
        </w:rPr>
        <w:t xml:space="preserve"> </w:t>
      </w:r>
      <w:proofErr w:type="spellStart"/>
      <w:r w:rsidRPr="00DD2496">
        <w:rPr>
          <w:rFonts w:cs="Arial"/>
          <w:sz w:val="20"/>
          <w:lang w:val="en-US"/>
        </w:rPr>
        <w:t>stående</w:t>
      </w:r>
      <w:proofErr w:type="spellEnd"/>
      <w:r w:rsidRPr="00DD2496">
        <w:rPr>
          <w:rFonts w:cs="Arial"/>
          <w:sz w:val="20"/>
          <w:lang w:val="en-US"/>
        </w:rPr>
        <w:t xml:space="preserve"> </w:t>
      </w:r>
      <w:proofErr w:type="spellStart"/>
      <w:r w:rsidRPr="00DD2496">
        <w:rPr>
          <w:rFonts w:cs="Arial"/>
          <w:sz w:val="20"/>
          <w:lang w:val="en-US"/>
        </w:rPr>
        <w:t>på</w:t>
      </w:r>
      <w:proofErr w:type="spellEnd"/>
      <w:r w:rsidRPr="00DD2496">
        <w:rPr>
          <w:rFonts w:cs="Arial"/>
          <w:sz w:val="20"/>
          <w:lang w:val="en-US"/>
        </w:rPr>
        <w:t xml:space="preserve"> sin </w:t>
      </w:r>
      <w:proofErr w:type="spellStart"/>
      <w:r w:rsidRPr="00DD2496">
        <w:rPr>
          <w:rFonts w:cs="Arial"/>
          <w:sz w:val="20"/>
          <w:lang w:val="en-US"/>
        </w:rPr>
        <w:t>opprinnelige</w:t>
      </w:r>
      <w:proofErr w:type="spellEnd"/>
      <w:r w:rsidRPr="00DD2496">
        <w:rPr>
          <w:rFonts w:cs="Arial"/>
          <w:sz w:val="20"/>
          <w:lang w:val="en-US"/>
        </w:rPr>
        <w:t xml:space="preserve"> </w:t>
      </w:r>
      <w:proofErr w:type="spellStart"/>
      <w:r w:rsidRPr="00DD2496">
        <w:rPr>
          <w:rFonts w:cs="Arial"/>
          <w:sz w:val="20"/>
          <w:lang w:val="en-US"/>
        </w:rPr>
        <w:t>plassering</w:t>
      </w:r>
      <w:proofErr w:type="spellEnd"/>
      <w:r w:rsidRPr="00DD2496">
        <w:rPr>
          <w:rFonts w:cs="Arial"/>
          <w:sz w:val="20"/>
          <w:lang w:val="en-US"/>
        </w:rPr>
        <w:t xml:space="preserv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utelukkende</w:t>
      </w:r>
      <w:proofErr w:type="spellEnd"/>
      <w:r w:rsidRPr="00DD2496">
        <w:rPr>
          <w:rFonts w:cs="Arial"/>
          <w:sz w:val="20"/>
          <w:lang w:val="en-US"/>
        </w:rPr>
        <w:t xml:space="preserve"> </w:t>
      </w:r>
      <w:proofErr w:type="spellStart"/>
      <w:r w:rsidRPr="00DD2496">
        <w:rPr>
          <w:rFonts w:cs="Arial"/>
          <w:sz w:val="20"/>
          <w:lang w:val="en-US"/>
        </w:rPr>
        <w:t>benytte</w:t>
      </w:r>
      <w:proofErr w:type="spellEnd"/>
      <w:r w:rsidRPr="00DD2496">
        <w:rPr>
          <w:rFonts w:cs="Arial"/>
          <w:sz w:val="20"/>
          <w:lang w:val="en-US"/>
        </w:rPr>
        <w:t xml:space="preserve"> </w:t>
      </w:r>
      <w:proofErr w:type="spellStart"/>
      <w:r w:rsidRPr="00DD2496">
        <w:rPr>
          <w:rFonts w:cs="Arial"/>
          <w:sz w:val="20"/>
          <w:lang w:val="en-US"/>
        </w:rPr>
        <w:t>tradisjonelle</w:t>
      </w:r>
      <w:proofErr w:type="spellEnd"/>
      <w:r w:rsidRPr="00DD2496">
        <w:rPr>
          <w:rFonts w:cs="Arial"/>
          <w:sz w:val="20"/>
          <w:lang w:val="en-US"/>
        </w:rPr>
        <w:t xml:space="preserve"> </w:t>
      </w:r>
      <w:proofErr w:type="spellStart"/>
      <w:r w:rsidRPr="00DD2496">
        <w:rPr>
          <w:rFonts w:cs="Arial"/>
          <w:sz w:val="20"/>
          <w:lang w:val="en-US"/>
        </w:rPr>
        <w:t>teknikker</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materialer</w:t>
      </w:r>
      <w:proofErr w:type="spellEnd"/>
      <w:r w:rsidRPr="00DD2496">
        <w:rPr>
          <w:rFonts w:cs="Arial"/>
          <w:sz w:val="20"/>
          <w:lang w:val="en-US"/>
        </w:rPr>
        <w:t>.</w:t>
      </w:r>
    </w:p>
    <w:p w:rsidR="00DD2496" w:rsidRPr="00DD2496" w:rsidRDefault="00DD2496" w:rsidP="00DD2496">
      <w:pPr>
        <w:pStyle w:val="5Normal"/>
        <w:spacing w:after="0"/>
        <w:jc w:val="both"/>
        <w:rPr>
          <w:rFonts w:cs="Arial"/>
          <w:sz w:val="20"/>
          <w:lang w:val="en-US"/>
        </w:rPr>
      </w:pPr>
    </w:p>
    <w:p w:rsidR="00DD2496" w:rsidRDefault="00DD2496" w:rsidP="00DD2496">
      <w:pPr>
        <w:pStyle w:val="5Normal"/>
        <w:spacing w:after="0"/>
        <w:jc w:val="both"/>
        <w:rPr>
          <w:rFonts w:cs="Arial"/>
          <w:sz w:val="20"/>
          <w:lang w:val="en-US"/>
        </w:rPr>
      </w:pPr>
      <w:r w:rsidRPr="00DD2496">
        <w:rPr>
          <w:rFonts w:cs="Arial"/>
          <w:sz w:val="20"/>
          <w:lang w:val="en-US"/>
        </w:rPr>
        <w:t xml:space="preserve">Den store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dristige</w:t>
      </w:r>
      <w:proofErr w:type="spellEnd"/>
      <w:r w:rsidRPr="00DD2496">
        <w:rPr>
          <w:rFonts w:cs="Arial"/>
          <w:sz w:val="20"/>
          <w:lang w:val="en-US"/>
        </w:rPr>
        <w:t xml:space="preserve"> ide om å </w:t>
      </w:r>
      <w:proofErr w:type="spellStart"/>
      <w:r w:rsidRPr="00DD2496">
        <w:rPr>
          <w:rFonts w:cs="Arial"/>
          <w:sz w:val="20"/>
          <w:lang w:val="en-US"/>
        </w:rPr>
        <w:t>åpne</w:t>
      </w:r>
      <w:proofErr w:type="spellEnd"/>
      <w:r w:rsidRPr="00DD2496">
        <w:rPr>
          <w:rFonts w:cs="Arial"/>
          <w:sz w:val="20"/>
          <w:lang w:val="en-US"/>
        </w:rPr>
        <w:t xml:space="preserve"> </w:t>
      </w:r>
      <w:proofErr w:type="spellStart"/>
      <w:r w:rsidRPr="00DD2496">
        <w:rPr>
          <w:rFonts w:cs="Arial"/>
          <w:sz w:val="20"/>
          <w:lang w:val="en-US"/>
        </w:rPr>
        <w:t>museet</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benytte</w:t>
      </w:r>
      <w:proofErr w:type="spellEnd"/>
      <w:r w:rsidRPr="00DD2496">
        <w:rPr>
          <w:rFonts w:cs="Arial"/>
          <w:sz w:val="20"/>
          <w:lang w:val="en-US"/>
        </w:rPr>
        <w:t xml:space="preserve"> </w:t>
      </w:r>
      <w:proofErr w:type="spellStart"/>
      <w:r w:rsidRPr="00DD2496">
        <w:rPr>
          <w:rFonts w:cs="Arial"/>
          <w:sz w:val="20"/>
          <w:lang w:val="en-US"/>
        </w:rPr>
        <w:t>kunstutstillinger</w:t>
      </w:r>
      <w:proofErr w:type="spellEnd"/>
      <w:r w:rsidRPr="00DD2496">
        <w:rPr>
          <w:rFonts w:cs="Arial"/>
          <w:sz w:val="20"/>
          <w:lang w:val="en-US"/>
        </w:rPr>
        <w:t xml:space="preserve"> for å </w:t>
      </w:r>
      <w:proofErr w:type="spellStart"/>
      <w:r w:rsidRPr="00DD2496">
        <w:rPr>
          <w:rFonts w:cs="Arial"/>
          <w:sz w:val="20"/>
          <w:lang w:val="en-US"/>
        </w:rPr>
        <w:t>finansiere</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omfattende</w:t>
      </w:r>
      <w:proofErr w:type="spellEnd"/>
      <w:r w:rsidRPr="00DD2496">
        <w:rPr>
          <w:rFonts w:cs="Arial"/>
          <w:sz w:val="20"/>
          <w:lang w:val="en-US"/>
        </w:rPr>
        <w:t xml:space="preserve"> </w:t>
      </w:r>
      <w:proofErr w:type="spellStart"/>
      <w:r w:rsidRPr="00DD2496">
        <w:rPr>
          <w:rFonts w:cs="Arial"/>
          <w:sz w:val="20"/>
          <w:lang w:val="en-US"/>
        </w:rPr>
        <w:t>restaureringsprosjektet</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vist</w:t>
      </w:r>
      <w:proofErr w:type="spellEnd"/>
      <w:r w:rsidRPr="00DD2496">
        <w:rPr>
          <w:rFonts w:cs="Arial"/>
          <w:sz w:val="20"/>
          <w:lang w:val="en-US"/>
        </w:rPr>
        <w:t xml:space="preserve"> </w:t>
      </w:r>
      <w:proofErr w:type="spellStart"/>
      <w:r w:rsidRPr="00DD2496">
        <w:rPr>
          <w:rFonts w:cs="Arial"/>
          <w:sz w:val="20"/>
          <w:lang w:val="en-US"/>
        </w:rPr>
        <w:t>seg</w:t>
      </w:r>
      <w:proofErr w:type="spellEnd"/>
      <w:r w:rsidRPr="00DD2496">
        <w:rPr>
          <w:rFonts w:cs="Arial"/>
          <w:sz w:val="20"/>
          <w:lang w:val="en-US"/>
        </w:rPr>
        <w:t xml:space="preserve"> å </w:t>
      </w:r>
      <w:proofErr w:type="spellStart"/>
      <w:r w:rsidRPr="00DD2496">
        <w:rPr>
          <w:rFonts w:cs="Arial"/>
          <w:sz w:val="20"/>
          <w:lang w:val="en-US"/>
        </w:rPr>
        <w:t>være</w:t>
      </w:r>
      <w:proofErr w:type="spellEnd"/>
      <w:r w:rsidRPr="00DD2496">
        <w:rPr>
          <w:rFonts w:cs="Arial"/>
          <w:sz w:val="20"/>
          <w:lang w:val="en-US"/>
        </w:rPr>
        <w:t xml:space="preserve"> </w:t>
      </w:r>
      <w:proofErr w:type="spellStart"/>
      <w:r w:rsidRPr="00DD2496">
        <w:rPr>
          <w:rFonts w:cs="Arial"/>
          <w:sz w:val="20"/>
          <w:lang w:val="en-US"/>
        </w:rPr>
        <w:t>bærekraftig</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for mange </w:t>
      </w:r>
      <w:proofErr w:type="spellStart"/>
      <w:r w:rsidRPr="00DD2496">
        <w:rPr>
          <w:rFonts w:cs="Arial"/>
          <w:sz w:val="20"/>
          <w:lang w:val="en-US"/>
        </w:rPr>
        <w:t>besøkende</w:t>
      </w:r>
      <w:proofErr w:type="spellEnd"/>
      <w:r w:rsidRPr="00DD2496">
        <w:rPr>
          <w:rFonts w:cs="Arial"/>
          <w:sz w:val="20"/>
          <w:lang w:val="en-US"/>
        </w:rPr>
        <w:t xml:space="preserve"> </w:t>
      </w:r>
      <w:proofErr w:type="spellStart"/>
      <w:r w:rsidRPr="00DD2496">
        <w:rPr>
          <w:rFonts w:cs="Arial"/>
          <w:sz w:val="20"/>
          <w:lang w:val="en-US"/>
        </w:rPr>
        <w:t>er</w:t>
      </w:r>
      <w:proofErr w:type="spellEnd"/>
      <w:r w:rsidRPr="00DD2496">
        <w:rPr>
          <w:rFonts w:cs="Arial"/>
          <w:sz w:val="20"/>
          <w:lang w:val="en-US"/>
        </w:rPr>
        <w:t xml:space="preserve"> </w:t>
      </w:r>
      <w:proofErr w:type="spellStart"/>
      <w:r w:rsidRPr="00DD2496">
        <w:rPr>
          <w:rFonts w:cs="Arial"/>
          <w:sz w:val="20"/>
          <w:lang w:val="en-US"/>
        </w:rPr>
        <w:t>kanskje</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viktigste</w:t>
      </w:r>
      <w:proofErr w:type="spellEnd"/>
      <w:r w:rsidRPr="00DD2496">
        <w:rPr>
          <w:rFonts w:cs="Arial"/>
          <w:sz w:val="20"/>
          <w:lang w:val="en-US"/>
        </w:rPr>
        <w:t xml:space="preserve"> </w:t>
      </w:r>
      <w:proofErr w:type="spellStart"/>
      <w:r w:rsidRPr="00DD2496">
        <w:rPr>
          <w:rFonts w:cs="Arial"/>
          <w:sz w:val="20"/>
          <w:lang w:val="en-US"/>
        </w:rPr>
        <w:t>elementet</w:t>
      </w:r>
      <w:proofErr w:type="spellEnd"/>
      <w:r w:rsidRPr="00DD2496">
        <w:rPr>
          <w:rFonts w:cs="Arial"/>
          <w:sz w:val="20"/>
          <w:lang w:val="en-US"/>
        </w:rPr>
        <w:t xml:space="preserve"> under </w:t>
      </w:r>
      <w:proofErr w:type="spellStart"/>
      <w:r w:rsidRPr="00DD2496">
        <w:rPr>
          <w:rFonts w:cs="Arial"/>
          <w:sz w:val="20"/>
          <w:lang w:val="en-US"/>
        </w:rPr>
        <w:t>besøket</w:t>
      </w:r>
      <w:proofErr w:type="spellEnd"/>
      <w:r w:rsidRPr="00DD2496">
        <w:rPr>
          <w:rFonts w:cs="Arial"/>
          <w:sz w:val="20"/>
          <w:lang w:val="en-US"/>
        </w:rPr>
        <w:t xml:space="preserve"> </w:t>
      </w:r>
      <w:proofErr w:type="spellStart"/>
      <w:r w:rsidRPr="00DD2496">
        <w:rPr>
          <w:rFonts w:cs="Arial"/>
          <w:sz w:val="20"/>
          <w:lang w:val="en-US"/>
        </w:rPr>
        <w:t>på</w:t>
      </w:r>
      <w:proofErr w:type="spellEnd"/>
      <w:r w:rsidRPr="00DD2496">
        <w:rPr>
          <w:rFonts w:cs="Arial"/>
          <w:sz w:val="20"/>
          <w:lang w:val="en-US"/>
        </w:rPr>
        <w:t xml:space="preserve"> </w:t>
      </w:r>
      <w:proofErr w:type="spellStart"/>
      <w:r w:rsidRPr="00DD2496">
        <w:rPr>
          <w:rFonts w:cs="Arial"/>
          <w:sz w:val="20"/>
          <w:lang w:val="en-US"/>
        </w:rPr>
        <w:t>Blaafarveværket</w:t>
      </w:r>
      <w:proofErr w:type="spellEnd"/>
      <w:r w:rsidRPr="00DD2496">
        <w:rPr>
          <w:rFonts w:cs="Arial"/>
          <w:sz w:val="20"/>
          <w:lang w:val="en-US"/>
        </w:rPr>
        <w:t xml:space="preserve">. </w:t>
      </w:r>
      <w:proofErr w:type="spellStart"/>
      <w:r w:rsidRPr="00DD2496">
        <w:rPr>
          <w:rFonts w:cs="Arial"/>
          <w:sz w:val="20"/>
          <w:lang w:val="en-US"/>
        </w:rPr>
        <w:t>Besøkende</w:t>
      </w:r>
      <w:proofErr w:type="spellEnd"/>
      <w:r w:rsidRPr="00DD2496">
        <w:rPr>
          <w:rFonts w:cs="Arial"/>
          <w:sz w:val="20"/>
          <w:lang w:val="en-US"/>
        </w:rPr>
        <w:t xml:space="preserve"> </w:t>
      </w:r>
      <w:proofErr w:type="spellStart"/>
      <w:r w:rsidRPr="00DD2496">
        <w:rPr>
          <w:rFonts w:cs="Arial"/>
          <w:sz w:val="20"/>
          <w:lang w:val="en-US"/>
        </w:rPr>
        <w:t>kunne</w:t>
      </w:r>
      <w:proofErr w:type="spellEnd"/>
      <w:r w:rsidRPr="00DD2496">
        <w:rPr>
          <w:rFonts w:cs="Arial"/>
          <w:sz w:val="20"/>
          <w:lang w:val="en-US"/>
        </w:rPr>
        <w:t xml:space="preserve"> </w:t>
      </w:r>
      <w:proofErr w:type="spellStart"/>
      <w:r w:rsidRPr="00DD2496">
        <w:rPr>
          <w:rFonts w:cs="Arial"/>
          <w:sz w:val="20"/>
          <w:lang w:val="en-US"/>
        </w:rPr>
        <w:t>følge</w:t>
      </w:r>
      <w:proofErr w:type="spellEnd"/>
      <w:r w:rsidRPr="00DD2496">
        <w:rPr>
          <w:rFonts w:cs="Arial"/>
          <w:sz w:val="20"/>
          <w:lang w:val="en-US"/>
        </w:rPr>
        <w:t xml:space="preserve"> </w:t>
      </w:r>
      <w:proofErr w:type="spellStart"/>
      <w:r w:rsidRPr="00DD2496">
        <w:rPr>
          <w:rFonts w:cs="Arial"/>
          <w:sz w:val="20"/>
          <w:lang w:val="en-US"/>
        </w:rPr>
        <w:t>restaureringsarbeidet</w:t>
      </w:r>
      <w:proofErr w:type="spellEnd"/>
      <w:r w:rsidRPr="00DD2496">
        <w:rPr>
          <w:rFonts w:cs="Arial"/>
          <w:sz w:val="20"/>
          <w:lang w:val="en-US"/>
        </w:rPr>
        <w:t xml:space="preserve"> med </w:t>
      </w:r>
      <w:proofErr w:type="spellStart"/>
      <w:r w:rsidRPr="00DD2496">
        <w:rPr>
          <w:rFonts w:cs="Arial"/>
          <w:sz w:val="20"/>
          <w:lang w:val="en-US"/>
        </w:rPr>
        <w:t>selvsyn</w:t>
      </w:r>
      <w:proofErr w:type="spellEnd"/>
      <w:r w:rsidRPr="00DD2496">
        <w:rPr>
          <w:rFonts w:cs="Arial"/>
          <w:sz w:val="20"/>
          <w:lang w:val="en-US"/>
        </w:rPr>
        <w:t xml:space="preserve"> </w:t>
      </w:r>
      <w:proofErr w:type="spellStart"/>
      <w:r w:rsidRPr="00DD2496">
        <w:rPr>
          <w:rFonts w:cs="Arial"/>
          <w:sz w:val="20"/>
          <w:lang w:val="en-US"/>
        </w:rPr>
        <w:t>mens</w:t>
      </w:r>
      <w:proofErr w:type="spellEnd"/>
      <w:r w:rsidRPr="00DD2496">
        <w:rPr>
          <w:rFonts w:cs="Arial"/>
          <w:sz w:val="20"/>
          <w:lang w:val="en-US"/>
        </w:rPr>
        <w:t xml:space="preserve"> </w:t>
      </w:r>
      <w:proofErr w:type="spellStart"/>
      <w:r w:rsidRPr="00DD2496">
        <w:rPr>
          <w:rFonts w:cs="Arial"/>
          <w:sz w:val="20"/>
          <w:lang w:val="en-US"/>
        </w:rPr>
        <w:t>det</w:t>
      </w:r>
      <w:proofErr w:type="spellEnd"/>
      <w:r w:rsidRPr="00DD2496">
        <w:rPr>
          <w:rFonts w:cs="Arial"/>
          <w:sz w:val="20"/>
          <w:lang w:val="en-US"/>
        </w:rPr>
        <w:t xml:space="preserve"> </w:t>
      </w:r>
      <w:proofErr w:type="spellStart"/>
      <w:r w:rsidRPr="00DD2496">
        <w:rPr>
          <w:rFonts w:cs="Arial"/>
          <w:sz w:val="20"/>
          <w:lang w:val="en-US"/>
        </w:rPr>
        <w:t>pågikk</w:t>
      </w:r>
      <w:proofErr w:type="spellEnd"/>
      <w:r w:rsidRPr="00DD2496">
        <w:rPr>
          <w:rFonts w:cs="Arial"/>
          <w:sz w:val="20"/>
          <w:lang w:val="en-US"/>
        </w:rPr>
        <w:t xml:space="preserve">. </w:t>
      </w:r>
      <w:proofErr w:type="spellStart"/>
      <w:r w:rsidRPr="00DD2496">
        <w:rPr>
          <w:rFonts w:cs="Arial"/>
          <w:sz w:val="20"/>
          <w:lang w:val="en-US"/>
        </w:rPr>
        <w:t>Gjennom</w:t>
      </w:r>
      <w:proofErr w:type="spellEnd"/>
      <w:r w:rsidRPr="00DD2496">
        <w:rPr>
          <w:rFonts w:cs="Arial"/>
          <w:sz w:val="20"/>
          <w:lang w:val="en-US"/>
        </w:rPr>
        <w:t xml:space="preserve"> de </w:t>
      </w:r>
      <w:proofErr w:type="spellStart"/>
      <w:r w:rsidRPr="00DD2496">
        <w:rPr>
          <w:rFonts w:cs="Arial"/>
          <w:sz w:val="20"/>
          <w:lang w:val="en-US"/>
        </w:rPr>
        <w:t>kreative</w:t>
      </w:r>
      <w:proofErr w:type="spellEnd"/>
      <w:r w:rsidRPr="00DD2496">
        <w:rPr>
          <w:rFonts w:cs="Arial"/>
          <w:sz w:val="20"/>
          <w:lang w:val="en-US"/>
        </w:rPr>
        <w:t xml:space="preserve"> </w:t>
      </w:r>
      <w:proofErr w:type="spellStart"/>
      <w:r w:rsidRPr="00DD2496">
        <w:rPr>
          <w:rFonts w:cs="Arial"/>
          <w:sz w:val="20"/>
          <w:lang w:val="en-US"/>
        </w:rPr>
        <w:t>valg</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temaer</w:t>
      </w:r>
      <w:proofErr w:type="spellEnd"/>
      <w:r w:rsidRPr="00DD2496">
        <w:rPr>
          <w:rFonts w:cs="Arial"/>
          <w:sz w:val="20"/>
          <w:lang w:val="en-US"/>
        </w:rPr>
        <w:t xml:space="preserve"> </w:t>
      </w:r>
      <w:proofErr w:type="spellStart"/>
      <w:proofErr w:type="gramStart"/>
      <w:r w:rsidRPr="00DD2496">
        <w:rPr>
          <w:rFonts w:cs="Arial"/>
          <w:sz w:val="20"/>
          <w:lang w:val="en-US"/>
        </w:rPr>
        <w:t>og</w:t>
      </w:r>
      <w:proofErr w:type="spellEnd"/>
      <w:proofErr w:type="gramEnd"/>
      <w:r w:rsidRPr="00DD2496">
        <w:rPr>
          <w:rFonts w:cs="Arial"/>
          <w:sz w:val="20"/>
          <w:lang w:val="en-US"/>
        </w:rPr>
        <w:t xml:space="preserve"> </w:t>
      </w:r>
      <w:proofErr w:type="spellStart"/>
      <w:r w:rsidRPr="00DD2496">
        <w:rPr>
          <w:rFonts w:cs="Arial"/>
          <w:sz w:val="20"/>
          <w:lang w:val="en-US"/>
        </w:rPr>
        <w:t>malere</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er</w:t>
      </w:r>
      <w:proofErr w:type="spellEnd"/>
      <w:r w:rsidRPr="00DD2496">
        <w:rPr>
          <w:rFonts w:cs="Arial"/>
          <w:sz w:val="20"/>
          <w:lang w:val="en-US"/>
        </w:rPr>
        <w:t xml:space="preserve"> </w:t>
      </w:r>
      <w:proofErr w:type="spellStart"/>
      <w:r w:rsidRPr="00DD2496">
        <w:rPr>
          <w:rFonts w:cs="Arial"/>
          <w:sz w:val="20"/>
          <w:lang w:val="en-US"/>
        </w:rPr>
        <w:t>blitt</w:t>
      </w:r>
      <w:proofErr w:type="spellEnd"/>
      <w:r w:rsidRPr="00DD2496">
        <w:rPr>
          <w:rFonts w:cs="Arial"/>
          <w:sz w:val="20"/>
          <w:lang w:val="en-US"/>
        </w:rPr>
        <w:t xml:space="preserve"> </w:t>
      </w:r>
      <w:proofErr w:type="spellStart"/>
      <w:r w:rsidRPr="00DD2496">
        <w:rPr>
          <w:rFonts w:cs="Arial"/>
          <w:sz w:val="20"/>
          <w:lang w:val="en-US"/>
        </w:rPr>
        <w:t>presentert</w:t>
      </w:r>
      <w:proofErr w:type="spellEnd"/>
      <w:r w:rsidRPr="00DD2496">
        <w:rPr>
          <w:rFonts w:cs="Arial"/>
          <w:sz w:val="20"/>
          <w:lang w:val="en-US"/>
        </w:rPr>
        <w:t xml:space="preserve"> </w:t>
      </w:r>
      <w:proofErr w:type="spellStart"/>
      <w:r w:rsidRPr="00DD2496">
        <w:rPr>
          <w:rFonts w:cs="Arial"/>
          <w:sz w:val="20"/>
          <w:lang w:val="en-US"/>
        </w:rPr>
        <w:t>på</w:t>
      </w:r>
      <w:proofErr w:type="spellEnd"/>
      <w:r w:rsidRPr="00DD2496">
        <w:rPr>
          <w:rFonts w:cs="Arial"/>
          <w:sz w:val="20"/>
          <w:lang w:val="en-US"/>
        </w:rPr>
        <w:t xml:space="preserve"> </w:t>
      </w:r>
      <w:proofErr w:type="spellStart"/>
      <w:r w:rsidRPr="00DD2496">
        <w:rPr>
          <w:rFonts w:cs="Arial"/>
          <w:sz w:val="20"/>
          <w:lang w:val="en-US"/>
        </w:rPr>
        <w:t>museet</w:t>
      </w:r>
      <w:proofErr w:type="spellEnd"/>
      <w:r w:rsidRPr="00DD2496">
        <w:rPr>
          <w:rFonts w:cs="Arial"/>
          <w:sz w:val="20"/>
          <w:lang w:val="en-US"/>
        </w:rPr>
        <w:t xml:space="preserve"> </w:t>
      </w:r>
      <w:proofErr w:type="spellStart"/>
      <w:r w:rsidRPr="00DD2496">
        <w:rPr>
          <w:rFonts w:cs="Arial"/>
          <w:sz w:val="20"/>
          <w:lang w:val="en-US"/>
        </w:rPr>
        <w:t>gjennom</w:t>
      </w:r>
      <w:proofErr w:type="spellEnd"/>
      <w:r w:rsidRPr="00DD2496">
        <w:rPr>
          <w:rFonts w:cs="Arial"/>
          <w:sz w:val="20"/>
          <w:lang w:val="en-US"/>
        </w:rPr>
        <w:t xml:space="preserve"> </w:t>
      </w:r>
      <w:proofErr w:type="spellStart"/>
      <w:r w:rsidRPr="00DD2496">
        <w:rPr>
          <w:rFonts w:cs="Arial"/>
          <w:sz w:val="20"/>
          <w:lang w:val="en-US"/>
        </w:rPr>
        <w:t>årene</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de </w:t>
      </w:r>
      <w:proofErr w:type="spellStart"/>
      <w:r w:rsidRPr="00DD2496">
        <w:rPr>
          <w:rFonts w:cs="Arial"/>
          <w:sz w:val="20"/>
          <w:lang w:val="en-US"/>
        </w:rPr>
        <w:t>årlige</w:t>
      </w:r>
      <w:proofErr w:type="spellEnd"/>
      <w:r w:rsidRPr="00DD2496">
        <w:rPr>
          <w:rFonts w:cs="Arial"/>
          <w:sz w:val="20"/>
          <w:lang w:val="en-US"/>
        </w:rPr>
        <w:t xml:space="preserve"> </w:t>
      </w:r>
      <w:proofErr w:type="spellStart"/>
      <w:r w:rsidRPr="00DD2496">
        <w:rPr>
          <w:rFonts w:cs="Arial"/>
          <w:sz w:val="20"/>
          <w:lang w:val="en-US"/>
        </w:rPr>
        <w:t>sesongåpningen</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alltid</w:t>
      </w:r>
      <w:proofErr w:type="spellEnd"/>
      <w:r w:rsidRPr="00DD2496">
        <w:rPr>
          <w:rFonts w:cs="Arial"/>
          <w:sz w:val="20"/>
          <w:lang w:val="en-US"/>
        </w:rPr>
        <w:t xml:space="preserve"> </w:t>
      </w:r>
      <w:proofErr w:type="spellStart"/>
      <w:r w:rsidRPr="00DD2496">
        <w:rPr>
          <w:rFonts w:cs="Arial"/>
          <w:sz w:val="20"/>
          <w:lang w:val="en-US"/>
        </w:rPr>
        <w:t>vært</w:t>
      </w:r>
      <w:proofErr w:type="spellEnd"/>
      <w:r w:rsidRPr="00DD2496">
        <w:rPr>
          <w:rFonts w:cs="Arial"/>
          <w:sz w:val="20"/>
          <w:lang w:val="en-US"/>
        </w:rPr>
        <w:t xml:space="preserve"> </w:t>
      </w:r>
      <w:proofErr w:type="spellStart"/>
      <w:r w:rsidRPr="00DD2496">
        <w:rPr>
          <w:rFonts w:cs="Arial"/>
          <w:sz w:val="20"/>
          <w:lang w:val="en-US"/>
        </w:rPr>
        <w:t>en</w:t>
      </w:r>
      <w:proofErr w:type="spellEnd"/>
      <w:r w:rsidRPr="00DD2496">
        <w:rPr>
          <w:rFonts w:cs="Arial"/>
          <w:sz w:val="20"/>
          <w:lang w:val="en-US"/>
        </w:rPr>
        <w:t xml:space="preserve"> </w:t>
      </w:r>
      <w:proofErr w:type="spellStart"/>
      <w:r w:rsidRPr="00DD2496">
        <w:rPr>
          <w:rFonts w:cs="Arial"/>
          <w:sz w:val="20"/>
          <w:lang w:val="en-US"/>
        </w:rPr>
        <w:t>etterlengtet</w:t>
      </w:r>
      <w:proofErr w:type="spellEnd"/>
      <w:r w:rsidRPr="00DD2496">
        <w:rPr>
          <w:rFonts w:cs="Arial"/>
          <w:sz w:val="20"/>
          <w:lang w:val="en-US"/>
        </w:rPr>
        <w:t xml:space="preserve"> </w:t>
      </w:r>
      <w:proofErr w:type="spellStart"/>
      <w:r w:rsidRPr="00DD2496">
        <w:rPr>
          <w:rFonts w:cs="Arial"/>
          <w:sz w:val="20"/>
          <w:lang w:val="en-US"/>
        </w:rPr>
        <w:t>opplevelse</w:t>
      </w:r>
      <w:proofErr w:type="spellEnd"/>
      <w:r w:rsidRPr="00DD2496">
        <w:rPr>
          <w:rFonts w:cs="Arial"/>
          <w:sz w:val="20"/>
          <w:lang w:val="en-US"/>
        </w:rPr>
        <w:t xml:space="preserve"> for </w:t>
      </w:r>
      <w:proofErr w:type="spellStart"/>
      <w:r w:rsidRPr="00DD2496">
        <w:rPr>
          <w:rFonts w:cs="Arial"/>
          <w:sz w:val="20"/>
          <w:lang w:val="en-US"/>
        </w:rPr>
        <w:t>både</w:t>
      </w:r>
      <w:proofErr w:type="spellEnd"/>
      <w:r w:rsidRPr="00DD2496">
        <w:rPr>
          <w:rFonts w:cs="Arial"/>
          <w:sz w:val="20"/>
          <w:lang w:val="en-US"/>
        </w:rPr>
        <w:t xml:space="preserve"> </w:t>
      </w:r>
      <w:proofErr w:type="spellStart"/>
      <w:r w:rsidRPr="00DD2496">
        <w:rPr>
          <w:rFonts w:cs="Arial"/>
          <w:sz w:val="20"/>
          <w:lang w:val="en-US"/>
        </w:rPr>
        <w:t>norske</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internasjonale</w:t>
      </w:r>
      <w:proofErr w:type="spellEnd"/>
      <w:r w:rsidRPr="00DD2496">
        <w:rPr>
          <w:rFonts w:cs="Arial"/>
          <w:sz w:val="20"/>
          <w:lang w:val="en-US"/>
        </w:rPr>
        <w:t xml:space="preserve"> </w:t>
      </w:r>
      <w:proofErr w:type="spellStart"/>
      <w:r w:rsidRPr="00DD2496">
        <w:rPr>
          <w:rFonts w:cs="Arial"/>
          <w:sz w:val="20"/>
          <w:lang w:val="en-US"/>
        </w:rPr>
        <w:t>gjester</w:t>
      </w:r>
      <w:proofErr w:type="spellEnd"/>
      <w:r w:rsidRPr="00DD2496">
        <w:rPr>
          <w:rFonts w:cs="Arial"/>
          <w:sz w:val="20"/>
          <w:lang w:val="en-US"/>
        </w:rPr>
        <w:t>.</w:t>
      </w:r>
    </w:p>
    <w:p w:rsidR="00650547" w:rsidRPr="00DD2496" w:rsidRDefault="00650547" w:rsidP="00DD2496">
      <w:pPr>
        <w:pStyle w:val="5Normal"/>
        <w:spacing w:after="0"/>
        <w:jc w:val="both"/>
        <w:rPr>
          <w:rFonts w:cs="Arial"/>
          <w:sz w:val="20"/>
          <w:lang w:val="en-US"/>
        </w:rPr>
      </w:pPr>
    </w:p>
    <w:p w:rsidR="00DD2496" w:rsidRPr="00DD2496" w:rsidRDefault="00DD2496" w:rsidP="00DD2496">
      <w:pPr>
        <w:pStyle w:val="5Normal"/>
        <w:spacing w:after="0"/>
        <w:jc w:val="both"/>
        <w:rPr>
          <w:rFonts w:cs="Arial"/>
          <w:sz w:val="20"/>
          <w:lang w:val="en-US"/>
        </w:rPr>
      </w:pPr>
      <w:r w:rsidRPr="00DD2496">
        <w:rPr>
          <w:rFonts w:cs="Arial"/>
          <w:sz w:val="20"/>
          <w:lang w:val="en-US"/>
        </w:rPr>
        <w:t>«</w:t>
      </w:r>
      <w:proofErr w:type="spellStart"/>
      <w:r w:rsidRPr="00DD2496">
        <w:rPr>
          <w:rFonts w:cs="Arial"/>
          <w:sz w:val="20"/>
          <w:lang w:val="en-US"/>
        </w:rPr>
        <w:t>Fru</w:t>
      </w:r>
      <w:proofErr w:type="spellEnd"/>
      <w:r w:rsidRPr="00DD2496">
        <w:rPr>
          <w:rFonts w:cs="Arial"/>
          <w:sz w:val="20"/>
          <w:lang w:val="en-US"/>
        </w:rPr>
        <w:t xml:space="preserve"> </w:t>
      </w:r>
      <w:proofErr w:type="spellStart"/>
      <w:r w:rsidRPr="00DD2496">
        <w:rPr>
          <w:rFonts w:cs="Arial"/>
          <w:sz w:val="20"/>
          <w:lang w:val="en-US"/>
        </w:rPr>
        <w:t>Steinsvik</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sammen</w:t>
      </w:r>
      <w:proofErr w:type="spellEnd"/>
      <w:r w:rsidRPr="00DD2496">
        <w:rPr>
          <w:rFonts w:cs="Arial"/>
          <w:sz w:val="20"/>
          <w:lang w:val="en-US"/>
        </w:rPr>
        <w:t xml:space="preserve"> med sin </w:t>
      </w:r>
      <w:proofErr w:type="spellStart"/>
      <w:r w:rsidRPr="00DD2496">
        <w:rPr>
          <w:rFonts w:cs="Arial"/>
          <w:sz w:val="20"/>
          <w:lang w:val="en-US"/>
        </w:rPr>
        <w:t>avdøde</w:t>
      </w:r>
      <w:proofErr w:type="spellEnd"/>
      <w:r w:rsidRPr="00DD2496">
        <w:rPr>
          <w:rFonts w:cs="Arial"/>
          <w:sz w:val="20"/>
          <w:lang w:val="en-US"/>
        </w:rPr>
        <w:t xml:space="preserve"> </w:t>
      </w:r>
      <w:proofErr w:type="spellStart"/>
      <w:proofErr w:type="gramStart"/>
      <w:r w:rsidRPr="00DD2496">
        <w:rPr>
          <w:rFonts w:cs="Arial"/>
          <w:sz w:val="20"/>
          <w:lang w:val="en-US"/>
        </w:rPr>
        <w:t>mann</w:t>
      </w:r>
      <w:proofErr w:type="spellEnd"/>
      <w:proofErr w:type="gramEnd"/>
      <w:r w:rsidRPr="00DD2496">
        <w:rPr>
          <w:rFonts w:cs="Arial"/>
          <w:sz w:val="20"/>
          <w:lang w:val="en-US"/>
        </w:rPr>
        <w:t xml:space="preserve">, </w:t>
      </w:r>
      <w:proofErr w:type="spellStart"/>
      <w:r w:rsidRPr="00DD2496">
        <w:rPr>
          <w:rFonts w:cs="Arial"/>
          <w:sz w:val="20"/>
          <w:lang w:val="en-US"/>
        </w:rPr>
        <w:t>reddet</w:t>
      </w:r>
      <w:proofErr w:type="spellEnd"/>
      <w:r w:rsidRPr="00DD2496">
        <w:rPr>
          <w:rFonts w:cs="Arial"/>
          <w:sz w:val="20"/>
          <w:lang w:val="en-US"/>
        </w:rPr>
        <w:t xml:space="preserve">, </w:t>
      </w:r>
      <w:proofErr w:type="spellStart"/>
      <w:r w:rsidRPr="00DD2496">
        <w:rPr>
          <w:rFonts w:cs="Arial"/>
          <w:sz w:val="20"/>
          <w:lang w:val="en-US"/>
        </w:rPr>
        <w:t>utviklet</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tilgjengeliggjort</w:t>
      </w:r>
      <w:proofErr w:type="spellEnd"/>
      <w:r w:rsidRPr="00DD2496">
        <w:rPr>
          <w:rFonts w:cs="Arial"/>
          <w:sz w:val="20"/>
          <w:lang w:val="en-US"/>
        </w:rPr>
        <w:t xml:space="preserve"> for et </w:t>
      </w:r>
      <w:proofErr w:type="spellStart"/>
      <w:r w:rsidRPr="00DD2496">
        <w:rPr>
          <w:rFonts w:cs="Arial"/>
          <w:sz w:val="20"/>
          <w:lang w:val="en-US"/>
        </w:rPr>
        <w:t>stort</w:t>
      </w:r>
      <w:proofErr w:type="spellEnd"/>
      <w:r w:rsidRPr="00DD2496">
        <w:rPr>
          <w:rFonts w:cs="Arial"/>
          <w:sz w:val="20"/>
          <w:lang w:val="en-US"/>
        </w:rPr>
        <w:t xml:space="preserve"> </w:t>
      </w:r>
      <w:proofErr w:type="spellStart"/>
      <w:r w:rsidRPr="00DD2496">
        <w:rPr>
          <w:rFonts w:cs="Arial"/>
          <w:sz w:val="20"/>
          <w:lang w:val="en-US"/>
        </w:rPr>
        <w:t>publikum</w:t>
      </w:r>
      <w:proofErr w:type="spellEnd"/>
      <w:r w:rsidRPr="00DD2496">
        <w:rPr>
          <w:rFonts w:cs="Arial"/>
          <w:sz w:val="20"/>
          <w:lang w:val="en-US"/>
        </w:rPr>
        <w:t xml:space="preserve"> </w:t>
      </w:r>
      <w:proofErr w:type="spellStart"/>
      <w:r w:rsidRPr="00DD2496">
        <w:rPr>
          <w:rFonts w:cs="Arial"/>
          <w:sz w:val="20"/>
          <w:lang w:val="en-US"/>
        </w:rPr>
        <w:t>området</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inneholder</w:t>
      </w:r>
      <w:proofErr w:type="spellEnd"/>
      <w:r w:rsidRPr="00DD2496">
        <w:rPr>
          <w:rFonts w:cs="Arial"/>
          <w:sz w:val="20"/>
          <w:lang w:val="en-US"/>
        </w:rPr>
        <w:t xml:space="preserve"> </w:t>
      </w:r>
      <w:proofErr w:type="spellStart"/>
      <w:r w:rsidRPr="00DD2496">
        <w:rPr>
          <w:rFonts w:cs="Arial"/>
          <w:sz w:val="20"/>
          <w:lang w:val="en-US"/>
        </w:rPr>
        <w:t>gruver</w:t>
      </w:r>
      <w:proofErr w:type="spellEnd"/>
      <w:r w:rsidRPr="00DD2496">
        <w:rPr>
          <w:rFonts w:cs="Arial"/>
          <w:sz w:val="20"/>
          <w:lang w:val="en-US"/>
        </w:rPr>
        <w:t xml:space="preserve">, </w:t>
      </w:r>
      <w:proofErr w:type="spellStart"/>
      <w:r w:rsidRPr="00DD2496">
        <w:rPr>
          <w:rFonts w:cs="Arial"/>
          <w:sz w:val="20"/>
          <w:lang w:val="en-US"/>
        </w:rPr>
        <w:t>arbeiderboliger</w:t>
      </w:r>
      <w:proofErr w:type="spellEnd"/>
      <w:r w:rsidRPr="00DD2496">
        <w:rPr>
          <w:rFonts w:cs="Arial"/>
          <w:sz w:val="20"/>
          <w:lang w:val="en-US"/>
        </w:rPr>
        <w:t xml:space="preserve">, </w:t>
      </w:r>
      <w:proofErr w:type="spellStart"/>
      <w:r w:rsidRPr="00DD2496">
        <w:rPr>
          <w:rFonts w:cs="Arial"/>
          <w:sz w:val="20"/>
          <w:lang w:val="en-US"/>
        </w:rPr>
        <w:t>direktørboliger</w:t>
      </w:r>
      <w:proofErr w:type="spellEnd"/>
      <w:r w:rsidRPr="00DD2496">
        <w:rPr>
          <w:rFonts w:cs="Arial"/>
          <w:sz w:val="20"/>
          <w:lang w:val="en-US"/>
        </w:rPr>
        <w:t xml:space="preserve"> </w:t>
      </w:r>
      <w:proofErr w:type="spellStart"/>
      <w:r w:rsidRPr="00DD2496">
        <w:rPr>
          <w:rFonts w:cs="Arial"/>
          <w:sz w:val="20"/>
          <w:lang w:val="en-US"/>
        </w:rPr>
        <w:t>og</w:t>
      </w:r>
      <w:proofErr w:type="spellEnd"/>
      <w:r w:rsidRPr="00DD2496">
        <w:rPr>
          <w:rFonts w:cs="Arial"/>
          <w:sz w:val="20"/>
          <w:lang w:val="en-US"/>
        </w:rPr>
        <w:t xml:space="preserve"> </w:t>
      </w:r>
      <w:proofErr w:type="spellStart"/>
      <w:r w:rsidRPr="00DD2496">
        <w:rPr>
          <w:rFonts w:cs="Arial"/>
          <w:sz w:val="20"/>
          <w:lang w:val="en-US"/>
        </w:rPr>
        <w:t>andre</w:t>
      </w:r>
      <w:proofErr w:type="spellEnd"/>
      <w:r w:rsidRPr="00DD2496">
        <w:rPr>
          <w:rFonts w:cs="Arial"/>
          <w:sz w:val="20"/>
          <w:lang w:val="en-US"/>
        </w:rPr>
        <w:t xml:space="preserve"> </w:t>
      </w:r>
      <w:proofErr w:type="spellStart"/>
      <w:r w:rsidRPr="00DD2496">
        <w:rPr>
          <w:rFonts w:cs="Arial"/>
          <w:sz w:val="20"/>
          <w:lang w:val="en-US"/>
        </w:rPr>
        <w:t>deler</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koboltproduksjonen</w:t>
      </w:r>
      <w:proofErr w:type="spellEnd"/>
      <w:r w:rsidRPr="00DD2496">
        <w:rPr>
          <w:rFonts w:cs="Arial"/>
          <w:sz w:val="20"/>
          <w:lang w:val="en-US"/>
        </w:rPr>
        <w:t xml:space="preserve">. Hun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dedikert</w:t>
      </w:r>
      <w:proofErr w:type="spellEnd"/>
      <w:r w:rsidRPr="00DD2496">
        <w:rPr>
          <w:rFonts w:cs="Arial"/>
          <w:sz w:val="20"/>
          <w:lang w:val="en-US"/>
        </w:rPr>
        <w:t xml:space="preserve"> 50 </w:t>
      </w:r>
      <w:proofErr w:type="spellStart"/>
      <w:r w:rsidRPr="00DD2496">
        <w:rPr>
          <w:rFonts w:cs="Arial"/>
          <w:sz w:val="20"/>
          <w:lang w:val="en-US"/>
        </w:rPr>
        <w:t>år</w:t>
      </w:r>
      <w:proofErr w:type="spellEnd"/>
      <w:r w:rsidRPr="00DD2496">
        <w:rPr>
          <w:rFonts w:cs="Arial"/>
          <w:sz w:val="20"/>
          <w:lang w:val="en-US"/>
        </w:rPr>
        <w:t xml:space="preserve"> </w:t>
      </w:r>
      <w:proofErr w:type="spellStart"/>
      <w:r w:rsidRPr="00DD2496">
        <w:rPr>
          <w:rFonts w:cs="Arial"/>
          <w:sz w:val="20"/>
          <w:lang w:val="en-US"/>
        </w:rPr>
        <w:t>av</w:t>
      </w:r>
      <w:proofErr w:type="spellEnd"/>
      <w:r w:rsidRPr="00DD2496">
        <w:rPr>
          <w:rFonts w:cs="Arial"/>
          <w:sz w:val="20"/>
          <w:lang w:val="en-US"/>
        </w:rPr>
        <w:t xml:space="preserve"> </w:t>
      </w:r>
      <w:proofErr w:type="spellStart"/>
      <w:r w:rsidRPr="00DD2496">
        <w:rPr>
          <w:rFonts w:cs="Arial"/>
          <w:sz w:val="20"/>
          <w:lang w:val="en-US"/>
        </w:rPr>
        <w:t>sitt</w:t>
      </w:r>
      <w:proofErr w:type="spellEnd"/>
      <w:r w:rsidRPr="00DD2496">
        <w:rPr>
          <w:rFonts w:cs="Arial"/>
          <w:sz w:val="20"/>
          <w:lang w:val="en-US"/>
        </w:rPr>
        <w:t xml:space="preserve"> liv </w:t>
      </w:r>
      <w:proofErr w:type="spellStart"/>
      <w:r w:rsidRPr="00DD2496">
        <w:rPr>
          <w:rFonts w:cs="Arial"/>
          <w:sz w:val="20"/>
          <w:lang w:val="en-US"/>
        </w:rPr>
        <w:t>til</w:t>
      </w:r>
      <w:proofErr w:type="spellEnd"/>
      <w:r w:rsidRPr="00DD2496">
        <w:rPr>
          <w:rFonts w:cs="Arial"/>
          <w:sz w:val="20"/>
          <w:lang w:val="en-US"/>
        </w:rPr>
        <w:t xml:space="preserve"> </w:t>
      </w:r>
      <w:proofErr w:type="spellStart"/>
      <w:r w:rsidRPr="00DD2496">
        <w:rPr>
          <w:rFonts w:cs="Arial"/>
          <w:sz w:val="20"/>
          <w:lang w:val="en-US"/>
        </w:rPr>
        <w:t>dette</w:t>
      </w:r>
      <w:proofErr w:type="spellEnd"/>
      <w:r w:rsidRPr="00DD2496">
        <w:rPr>
          <w:rFonts w:cs="Arial"/>
          <w:sz w:val="20"/>
          <w:lang w:val="en-US"/>
        </w:rPr>
        <w:t xml:space="preserve"> </w:t>
      </w:r>
      <w:proofErr w:type="spellStart"/>
      <w:r w:rsidRPr="00DD2496">
        <w:rPr>
          <w:rFonts w:cs="Arial"/>
          <w:sz w:val="20"/>
          <w:lang w:val="en-US"/>
        </w:rPr>
        <w:t>arbeidet</w:t>
      </w:r>
      <w:proofErr w:type="spellEnd"/>
      <w:r w:rsidRPr="00DD2496">
        <w:rPr>
          <w:rFonts w:cs="Arial"/>
          <w:sz w:val="20"/>
          <w:lang w:val="en-US"/>
        </w:rPr>
        <w:t xml:space="preserve">, </w:t>
      </w:r>
      <w:proofErr w:type="spellStart"/>
      <w:r w:rsidRPr="00DD2496">
        <w:rPr>
          <w:rFonts w:cs="Arial"/>
          <w:sz w:val="20"/>
          <w:lang w:val="en-US"/>
        </w:rPr>
        <w:t>som</w:t>
      </w:r>
      <w:proofErr w:type="spellEnd"/>
      <w:r w:rsidRPr="00DD2496">
        <w:rPr>
          <w:rFonts w:cs="Arial"/>
          <w:sz w:val="20"/>
          <w:lang w:val="en-US"/>
        </w:rPr>
        <w:t xml:space="preserve"> </w:t>
      </w:r>
      <w:proofErr w:type="spellStart"/>
      <w:r w:rsidRPr="00DD2496">
        <w:rPr>
          <w:rFonts w:cs="Arial"/>
          <w:sz w:val="20"/>
          <w:lang w:val="en-US"/>
        </w:rPr>
        <w:t>nyter</w:t>
      </w:r>
      <w:proofErr w:type="spellEnd"/>
      <w:r w:rsidRPr="00DD2496">
        <w:rPr>
          <w:rFonts w:cs="Arial"/>
          <w:sz w:val="20"/>
          <w:lang w:val="en-US"/>
        </w:rPr>
        <w:t xml:space="preserve"> </w:t>
      </w:r>
      <w:proofErr w:type="spellStart"/>
      <w:r w:rsidRPr="00DD2496">
        <w:rPr>
          <w:rFonts w:cs="Arial"/>
          <w:sz w:val="20"/>
          <w:lang w:val="en-US"/>
        </w:rPr>
        <w:t>stor</w:t>
      </w:r>
      <w:proofErr w:type="spellEnd"/>
      <w:r w:rsidRPr="00DD2496">
        <w:rPr>
          <w:rFonts w:cs="Arial"/>
          <w:sz w:val="20"/>
          <w:lang w:val="en-US"/>
        </w:rPr>
        <w:t xml:space="preserve"> </w:t>
      </w:r>
      <w:proofErr w:type="spellStart"/>
      <w:r w:rsidRPr="00DD2496">
        <w:rPr>
          <w:rFonts w:cs="Arial"/>
          <w:sz w:val="20"/>
          <w:lang w:val="en-US"/>
        </w:rPr>
        <w:t>interesse</w:t>
      </w:r>
      <w:proofErr w:type="spellEnd"/>
      <w:r w:rsidRPr="00DD2496">
        <w:rPr>
          <w:rFonts w:cs="Arial"/>
          <w:sz w:val="20"/>
          <w:lang w:val="en-US"/>
        </w:rPr>
        <w:t xml:space="preserve">», </w:t>
      </w:r>
      <w:proofErr w:type="spellStart"/>
      <w:r w:rsidRPr="00DD2496">
        <w:rPr>
          <w:rFonts w:cs="Arial"/>
          <w:sz w:val="20"/>
          <w:lang w:val="en-US"/>
        </w:rPr>
        <w:t>har</w:t>
      </w:r>
      <w:proofErr w:type="spellEnd"/>
      <w:r w:rsidRPr="00DD2496">
        <w:rPr>
          <w:rFonts w:cs="Arial"/>
          <w:sz w:val="20"/>
          <w:lang w:val="en-US"/>
        </w:rPr>
        <w:t xml:space="preserve"> </w:t>
      </w:r>
      <w:proofErr w:type="spellStart"/>
      <w:r w:rsidRPr="00DD2496">
        <w:rPr>
          <w:rFonts w:cs="Arial"/>
          <w:sz w:val="20"/>
          <w:lang w:val="en-US"/>
        </w:rPr>
        <w:t>juryen</w:t>
      </w:r>
      <w:proofErr w:type="spellEnd"/>
      <w:r w:rsidRPr="00DD2496">
        <w:rPr>
          <w:rFonts w:cs="Arial"/>
          <w:sz w:val="20"/>
          <w:lang w:val="en-US"/>
        </w:rPr>
        <w:t xml:space="preserve"> </w:t>
      </w:r>
      <w:proofErr w:type="spellStart"/>
      <w:r w:rsidRPr="00DD2496">
        <w:rPr>
          <w:rFonts w:cs="Arial"/>
          <w:sz w:val="20"/>
          <w:lang w:val="en-US"/>
        </w:rPr>
        <w:t>uttalt</w:t>
      </w:r>
      <w:proofErr w:type="spellEnd"/>
      <w:r w:rsidRPr="00DD2496">
        <w:rPr>
          <w:rFonts w:cs="Arial"/>
          <w:sz w:val="20"/>
          <w:lang w:val="en-US"/>
        </w:rPr>
        <w:t>.</w:t>
      </w:r>
    </w:p>
    <w:p w:rsidR="00DD2496" w:rsidRPr="00DD2496" w:rsidRDefault="00DD2496" w:rsidP="00DD2496">
      <w:pPr>
        <w:pStyle w:val="5Normal"/>
        <w:spacing w:after="0"/>
        <w:rPr>
          <w:rFonts w:cs="Arial"/>
          <w:sz w:val="20"/>
        </w:rPr>
      </w:pPr>
    </w:p>
    <w:p w:rsidR="00DD2496" w:rsidRPr="00DD2496" w:rsidRDefault="00DD2496" w:rsidP="00DD2496">
      <w:pPr>
        <w:pStyle w:val="5Normal"/>
        <w:spacing w:after="0"/>
        <w:rPr>
          <w:rFonts w:cs="Arial"/>
          <w:sz w:val="20"/>
        </w:rPr>
      </w:pPr>
    </w:p>
    <w:p w:rsidR="00EB1A31" w:rsidRPr="00DD2496" w:rsidRDefault="00EB1A31" w:rsidP="00DD2496">
      <w:pPr>
        <w:pStyle w:val="Sous-titre1"/>
        <w:rPr>
          <w:sz w:val="20"/>
          <w:szCs w:val="20"/>
        </w:rPr>
      </w:pPr>
    </w:p>
    <w:p w:rsidR="00DD2496" w:rsidRPr="00C914D9" w:rsidRDefault="00DD2496" w:rsidP="00DD2496">
      <w:pPr>
        <w:pStyle w:val="Sous-titre1"/>
        <w:rPr>
          <w:lang w:val="nb-NO"/>
        </w:rPr>
      </w:pPr>
      <w:r w:rsidRPr="00C914D9">
        <w:rPr>
          <w:lang w:val="nb-NO"/>
        </w:rPr>
        <w:t>Bakgrunn</w:t>
      </w:r>
    </w:p>
    <w:p w:rsidR="00DD2496" w:rsidRPr="00C914D9" w:rsidRDefault="00DD2496" w:rsidP="00DD2496">
      <w:pPr>
        <w:pStyle w:val="5Normal"/>
        <w:spacing w:after="0"/>
        <w:rPr>
          <w:rFonts w:cs="Arial"/>
          <w:b/>
          <w:sz w:val="24"/>
          <w:szCs w:val="24"/>
          <w:lang w:val="nb-NO"/>
        </w:rPr>
      </w:pPr>
    </w:p>
    <w:p w:rsidR="00DD2496" w:rsidRPr="00C914D9" w:rsidRDefault="00DD2496" w:rsidP="00DD2496">
      <w:pPr>
        <w:pStyle w:val="5Normal"/>
        <w:spacing w:after="0"/>
        <w:jc w:val="both"/>
        <w:rPr>
          <w:rFonts w:cs="Arial"/>
          <w:b/>
          <w:szCs w:val="22"/>
          <w:lang w:val="nb-NO"/>
        </w:rPr>
      </w:pPr>
      <w:r w:rsidRPr="00C914D9">
        <w:rPr>
          <w:rFonts w:cs="Arial"/>
          <w:b/>
          <w:szCs w:val="22"/>
          <w:lang w:val="nb-NO"/>
        </w:rPr>
        <w:t>EUs kulturminneprise / Europa Nostra priser</w:t>
      </w:r>
    </w:p>
    <w:p w:rsidR="00DD2496" w:rsidRPr="00C914D9" w:rsidRDefault="00DD2496" w:rsidP="00DD2496">
      <w:pPr>
        <w:pStyle w:val="5Normal"/>
        <w:spacing w:after="0"/>
        <w:jc w:val="both"/>
        <w:rPr>
          <w:rFonts w:cs="Arial"/>
          <w:sz w:val="20"/>
          <w:lang w:val="nb-NO"/>
        </w:rPr>
      </w:pPr>
    </w:p>
    <w:p w:rsidR="00DD2496" w:rsidRPr="00C914D9" w:rsidRDefault="00E030C8" w:rsidP="00DD2496">
      <w:pPr>
        <w:pStyle w:val="5Normal"/>
        <w:spacing w:after="0"/>
        <w:jc w:val="both"/>
        <w:rPr>
          <w:rFonts w:cs="Arial"/>
          <w:color w:val="000000"/>
          <w:sz w:val="20"/>
          <w:lang w:val="nb-NO"/>
        </w:rPr>
      </w:pPr>
      <w:hyperlink r:id="rId20" w:history="1">
        <w:r w:rsidR="00DD2496" w:rsidRPr="00C914D9">
          <w:rPr>
            <w:rStyle w:val="Hyperlink"/>
            <w:rFonts w:cs="Arial"/>
            <w:sz w:val="20"/>
            <w:lang w:val="nb-NO"/>
          </w:rPr>
          <w:t>EUs kulturminnepris / Europa Nostra priser</w:t>
        </w:r>
      </w:hyperlink>
      <w:r w:rsidR="00DD2496" w:rsidRPr="00C914D9">
        <w:rPr>
          <w:rFonts w:cs="Arial"/>
          <w:sz w:val="20"/>
          <w:lang w:val="nb-NO"/>
        </w:rPr>
        <w:t xml:space="preserve"> ble etablert av EU kommisjonen i 2002 og har siden vært ivaretatt av Europa Nostra. Prisen berømmer og fremmer “best practices” knyttet til kulturarv innenfor bevaring, forskning, frivillighet, utdannelse og kommunikasjon. På den måten bidra prisen til en sterkere bevisstgjøring i befolkningen av kulturarven som en strategisk ressurs for Europas økonomi og samfunn. Prisen mottar støtte fra EUs program </w:t>
      </w:r>
      <w:r w:rsidR="00DD2496" w:rsidRPr="00C914D9">
        <w:rPr>
          <w:rFonts w:cs="Arial"/>
          <w:b/>
          <w:sz w:val="20"/>
          <w:lang w:val="nb-NO"/>
        </w:rPr>
        <w:t>Creative Europe</w:t>
      </w:r>
      <w:r w:rsidR="00DD2496" w:rsidRPr="00C914D9">
        <w:rPr>
          <w:rFonts w:cs="Arial"/>
          <w:sz w:val="20"/>
          <w:lang w:val="nb-NO"/>
        </w:rPr>
        <w:t xml:space="preserve">.    </w:t>
      </w:r>
    </w:p>
    <w:p w:rsidR="00DD2496" w:rsidRPr="00C914D9" w:rsidRDefault="00DD2496" w:rsidP="00DD2496">
      <w:pPr>
        <w:pStyle w:val="5Normal"/>
        <w:spacing w:after="0"/>
        <w:jc w:val="both"/>
        <w:rPr>
          <w:rFonts w:cs="Arial"/>
          <w:color w:val="000000"/>
          <w:sz w:val="20"/>
          <w:lang w:val="nb-NO"/>
        </w:rPr>
      </w:pPr>
    </w:p>
    <w:p w:rsidR="00DD2496" w:rsidRPr="00C914D9" w:rsidRDefault="00DD2496" w:rsidP="00DD2496">
      <w:pPr>
        <w:suppressAutoHyphens/>
        <w:ind w:right="57"/>
        <w:jc w:val="both"/>
        <w:rPr>
          <w:rFonts w:cs="Arial"/>
          <w:color w:val="000000"/>
          <w:spacing w:val="-2"/>
          <w:sz w:val="20"/>
          <w:lang w:val="nb-NO"/>
        </w:rPr>
      </w:pPr>
      <w:r w:rsidRPr="00C914D9">
        <w:rPr>
          <w:rFonts w:cs="Arial"/>
          <w:color w:val="000000"/>
          <w:spacing w:val="-2"/>
          <w:sz w:val="20"/>
          <w:lang w:val="nb-NO"/>
        </w:rPr>
        <w:t>Over de siste 1</w:t>
      </w:r>
      <w:r>
        <w:rPr>
          <w:rFonts w:cs="Arial"/>
          <w:color w:val="000000"/>
          <w:spacing w:val="-2"/>
          <w:sz w:val="20"/>
          <w:lang w:val="nb-NO"/>
        </w:rPr>
        <w:t>6</w:t>
      </w:r>
      <w:r w:rsidRPr="00C914D9">
        <w:rPr>
          <w:rFonts w:cs="Arial"/>
          <w:color w:val="000000"/>
          <w:spacing w:val="-2"/>
          <w:sz w:val="20"/>
          <w:lang w:val="nb-NO"/>
        </w:rPr>
        <w:t xml:space="preserve"> årene har organisasjoner og enkeltpersoner fra </w:t>
      </w:r>
      <w:r w:rsidRPr="00C914D9">
        <w:rPr>
          <w:rFonts w:cs="Arial"/>
          <w:b/>
          <w:color w:val="000000"/>
          <w:spacing w:val="-2"/>
          <w:sz w:val="20"/>
          <w:lang w:val="nb-NO"/>
        </w:rPr>
        <w:t>39 land</w:t>
      </w:r>
      <w:r w:rsidRPr="00C914D9">
        <w:rPr>
          <w:rFonts w:cs="Arial"/>
          <w:color w:val="000000"/>
          <w:spacing w:val="-2"/>
          <w:sz w:val="20"/>
          <w:lang w:val="nb-NO"/>
        </w:rPr>
        <w:t xml:space="preserve"> levert inn tilsammen </w:t>
      </w:r>
      <w:r w:rsidRPr="00C914D9">
        <w:rPr>
          <w:rFonts w:cs="Arial"/>
          <w:b/>
          <w:color w:val="000000"/>
          <w:spacing w:val="-2"/>
          <w:sz w:val="20"/>
          <w:lang w:val="nb-NO"/>
        </w:rPr>
        <w:t>2,</w:t>
      </w:r>
      <w:r>
        <w:rPr>
          <w:rFonts w:cs="Arial"/>
          <w:b/>
          <w:color w:val="000000"/>
          <w:spacing w:val="-2"/>
          <w:sz w:val="20"/>
          <w:lang w:val="nb-NO"/>
        </w:rPr>
        <w:t>883</w:t>
      </w:r>
      <w:r w:rsidRPr="00C914D9">
        <w:rPr>
          <w:rFonts w:cs="Arial"/>
          <w:color w:val="000000"/>
          <w:spacing w:val="-2"/>
          <w:sz w:val="20"/>
          <w:lang w:val="nb-NO"/>
        </w:rPr>
        <w:t xml:space="preserve"> nominasjoner for en pris. Siden 2002 har uavhengige juryer valg ut </w:t>
      </w:r>
      <w:r w:rsidRPr="00C914D9">
        <w:rPr>
          <w:rFonts w:cs="Arial"/>
          <w:b/>
          <w:color w:val="000000"/>
          <w:spacing w:val="-2"/>
          <w:sz w:val="20"/>
          <w:lang w:val="nb-NO"/>
        </w:rPr>
        <w:t>4</w:t>
      </w:r>
      <w:r>
        <w:rPr>
          <w:rFonts w:cs="Arial"/>
          <w:b/>
          <w:color w:val="000000"/>
          <w:spacing w:val="-2"/>
          <w:sz w:val="20"/>
          <w:lang w:val="nb-NO"/>
        </w:rPr>
        <w:t>8</w:t>
      </w:r>
      <w:r w:rsidRPr="00C914D9">
        <w:rPr>
          <w:rFonts w:cs="Arial"/>
          <w:b/>
          <w:color w:val="000000"/>
          <w:spacing w:val="-2"/>
          <w:sz w:val="20"/>
          <w:lang w:val="nb-NO"/>
        </w:rPr>
        <w:t>5 prisvinnende prosjekter</w:t>
      </w:r>
      <w:r w:rsidRPr="00C914D9">
        <w:rPr>
          <w:rFonts w:cs="Arial"/>
          <w:color w:val="000000"/>
          <w:spacing w:val="-2"/>
          <w:sz w:val="20"/>
          <w:lang w:val="nb-NO"/>
        </w:rPr>
        <w:t xml:space="preserve"> fra </w:t>
      </w:r>
      <w:r w:rsidRPr="00C914D9">
        <w:rPr>
          <w:rFonts w:cs="Arial"/>
          <w:b/>
          <w:color w:val="000000"/>
          <w:spacing w:val="-2"/>
          <w:sz w:val="20"/>
          <w:lang w:val="nb-NO"/>
        </w:rPr>
        <w:t>34 land</w:t>
      </w:r>
      <w:r w:rsidRPr="00C914D9">
        <w:rPr>
          <w:rFonts w:cs="Arial"/>
          <w:color w:val="000000"/>
          <w:spacing w:val="-2"/>
          <w:sz w:val="20"/>
          <w:lang w:val="nb-NO"/>
        </w:rPr>
        <w:t>. Som tilfellet var med antall nominasjoner har Spania mottatt flest priser, i alt 6</w:t>
      </w:r>
      <w:r>
        <w:rPr>
          <w:rFonts w:cs="Arial"/>
          <w:color w:val="000000"/>
          <w:spacing w:val="-2"/>
          <w:sz w:val="20"/>
          <w:lang w:val="nb-NO"/>
        </w:rPr>
        <w:t>4</w:t>
      </w:r>
      <w:r w:rsidRPr="00C914D9">
        <w:rPr>
          <w:rFonts w:cs="Arial"/>
          <w:color w:val="000000"/>
          <w:spacing w:val="-2"/>
          <w:sz w:val="20"/>
          <w:lang w:val="nb-NO"/>
        </w:rPr>
        <w:t xml:space="preserve">. Storbritannia har mottatt 60 priser, Italia kommer på tredje plass med </w:t>
      </w:r>
      <w:r>
        <w:rPr>
          <w:rFonts w:cs="Arial"/>
          <w:color w:val="000000"/>
          <w:spacing w:val="-2"/>
          <w:sz w:val="20"/>
          <w:lang w:val="nb-NO"/>
        </w:rPr>
        <w:t>41 priser</w:t>
      </w:r>
      <w:r w:rsidRPr="00C914D9">
        <w:rPr>
          <w:rFonts w:cs="Arial"/>
          <w:color w:val="000000"/>
          <w:spacing w:val="-2"/>
          <w:sz w:val="20"/>
          <w:lang w:val="nb-NO"/>
        </w:rPr>
        <w:t xml:space="preserve">. Totalt er det valgt ut </w:t>
      </w:r>
      <w:r>
        <w:rPr>
          <w:rFonts w:cs="Arial"/>
          <w:b/>
          <w:color w:val="000000"/>
          <w:spacing w:val="-2"/>
          <w:sz w:val="20"/>
          <w:lang w:val="nb-NO"/>
        </w:rPr>
        <w:t>102</w:t>
      </w:r>
      <w:r w:rsidRPr="00C914D9">
        <w:rPr>
          <w:rFonts w:cs="Arial"/>
          <w:b/>
          <w:color w:val="000000"/>
          <w:spacing w:val="-2"/>
          <w:sz w:val="20"/>
          <w:lang w:val="nb-NO"/>
        </w:rPr>
        <w:t xml:space="preserve"> Grand Prix</w:t>
      </w:r>
      <w:r w:rsidRPr="00C914D9">
        <w:rPr>
          <w:rFonts w:cs="Arial"/>
          <w:color w:val="000000"/>
          <w:spacing w:val="-2"/>
          <w:sz w:val="20"/>
          <w:lang w:val="nb-NO"/>
        </w:rPr>
        <w:t xml:space="preserve"> på Euro 10.000 til de mest fremragende prosjektene blant alle prisvinnerne.</w:t>
      </w:r>
    </w:p>
    <w:p w:rsidR="00DD2496" w:rsidRPr="00C914D9" w:rsidRDefault="00DD2496" w:rsidP="00DD2496">
      <w:pPr>
        <w:tabs>
          <w:tab w:val="clear" w:pos="284"/>
          <w:tab w:val="clear" w:pos="567"/>
          <w:tab w:val="left" w:pos="708"/>
        </w:tabs>
        <w:jc w:val="both"/>
        <w:rPr>
          <w:rFonts w:ascii="Calibri" w:eastAsia="Calibri" w:hAnsi="Calibri" w:cs="Calibri"/>
          <w:color w:val="000000"/>
          <w:lang w:val="nb-NO" w:eastAsia="en-US"/>
        </w:rPr>
      </w:pPr>
    </w:p>
    <w:p w:rsidR="00DD2496" w:rsidRPr="00C914D9" w:rsidRDefault="00DD2496" w:rsidP="00DD2496">
      <w:pPr>
        <w:tabs>
          <w:tab w:val="clear" w:pos="284"/>
          <w:tab w:val="clear" w:pos="567"/>
          <w:tab w:val="left" w:pos="708"/>
        </w:tabs>
        <w:jc w:val="both"/>
        <w:rPr>
          <w:rFonts w:eastAsia="Arial" w:cs="Arial"/>
          <w:color w:val="000000"/>
          <w:sz w:val="20"/>
          <w:lang w:val="nb-NO" w:eastAsia="en-US"/>
        </w:rPr>
      </w:pPr>
      <w:r w:rsidRPr="00C914D9">
        <w:rPr>
          <w:rFonts w:eastAsia="Arial" w:cs="Arial"/>
          <w:color w:val="000000"/>
          <w:sz w:val="20"/>
          <w:lang w:val="nb-NO" w:eastAsia="en-US"/>
        </w:rPr>
        <w:t xml:space="preserve">EUs kulturminnepris/Europa Nostra Pris har ytterligere styrket kulturminnesektorens evner i Europa gjennom å fremheve “best practice”, oppmuntre til grenseoverskridende kunnskapsformidling og knytte ulike type deltakere sammen i bredere nettverk. Prisen har i tillegg gavnet prisvinnerne gjennom større (inter)nasjonal synlighet, oppfølgende finansiering og større besøkstall. I tillegg har prisene løftet publikums bevissthet rundt vår felles kulturarv og dens iboende europeiske karakter. Prisen er derfor et viktig redskap i arbeidet for å fremme Europas kulturarv.  </w:t>
      </w:r>
    </w:p>
    <w:p w:rsidR="00DD2496" w:rsidRPr="00C914D9" w:rsidRDefault="00DD2496" w:rsidP="00DD2496">
      <w:pPr>
        <w:tabs>
          <w:tab w:val="clear" w:pos="284"/>
          <w:tab w:val="clear" w:pos="567"/>
          <w:tab w:val="left" w:pos="708"/>
        </w:tabs>
        <w:jc w:val="both"/>
        <w:rPr>
          <w:rFonts w:eastAsia="Arial" w:cs="Arial"/>
          <w:color w:val="000000"/>
          <w:sz w:val="20"/>
          <w:lang w:val="nb-NO" w:eastAsia="en-US"/>
        </w:rPr>
      </w:pPr>
    </w:p>
    <w:p w:rsidR="00DD2496" w:rsidRPr="00C914D9" w:rsidRDefault="00DD2496" w:rsidP="00DD2496">
      <w:pPr>
        <w:autoSpaceDE w:val="0"/>
        <w:autoSpaceDN w:val="0"/>
        <w:adjustRightInd w:val="0"/>
        <w:jc w:val="both"/>
        <w:rPr>
          <w:rFonts w:cs="Arial"/>
          <w:color w:val="000000"/>
          <w:spacing w:val="-2"/>
          <w:sz w:val="20"/>
          <w:lang w:val="nb-NO"/>
        </w:rPr>
      </w:pPr>
    </w:p>
    <w:p w:rsidR="00DD2496" w:rsidRPr="00C914D9" w:rsidRDefault="00DD2496" w:rsidP="00DD2496">
      <w:pPr>
        <w:suppressAutoHyphens/>
        <w:jc w:val="both"/>
        <w:rPr>
          <w:rFonts w:cs="Arial"/>
          <w:color w:val="000000"/>
          <w:spacing w:val="-2"/>
          <w:szCs w:val="22"/>
          <w:lang w:val="nb-NO"/>
        </w:rPr>
      </w:pPr>
      <w:r w:rsidRPr="00C914D9">
        <w:rPr>
          <w:b/>
          <w:color w:val="000000"/>
          <w:spacing w:val="-2"/>
          <w:szCs w:val="22"/>
          <w:lang w:val="nb-NO"/>
        </w:rPr>
        <w:t>Europa Nostra</w:t>
      </w:r>
    </w:p>
    <w:p w:rsidR="00DD2496" w:rsidRPr="00C914D9" w:rsidRDefault="00DD2496" w:rsidP="00DD2496">
      <w:pPr>
        <w:suppressAutoHyphens/>
        <w:jc w:val="both"/>
        <w:rPr>
          <w:rFonts w:cs="Arial"/>
          <w:color w:val="000000"/>
          <w:spacing w:val="-2"/>
          <w:sz w:val="20"/>
          <w:lang w:val="nb-NO"/>
        </w:rPr>
      </w:pPr>
    </w:p>
    <w:p w:rsidR="00DD2496" w:rsidRPr="003247D8" w:rsidRDefault="00E030C8" w:rsidP="00DD2496">
      <w:pPr>
        <w:autoSpaceDE w:val="0"/>
        <w:autoSpaceDN w:val="0"/>
        <w:adjustRightInd w:val="0"/>
        <w:jc w:val="both"/>
        <w:rPr>
          <w:rFonts w:cs="Arial"/>
          <w:color w:val="000000"/>
          <w:spacing w:val="-2"/>
          <w:sz w:val="20"/>
        </w:rPr>
      </w:pPr>
      <w:hyperlink r:id="rId21" w:history="1">
        <w:r w:rsidR="00DD2496" w:rsidRPr="00C914D9">
          <w:rPr>
            <w:rFonts w:cs="Arial"/>
            <w:color w:val="0000FF"/>
            <w:spacing w:val="-2"/>
            <w:sz w:val="20"/>
            <w:u w:val="single"/>
            <w:lang w:val="nb-NO"/>
          </w:rPr>
          <w:t>Europa Nostra</w:t>
        </w:r>
      </w:hyperlink>
      <w:r w:rsidR="00DD2496" w:rsidRPr="00C914D9">
        <w:rPr>
          <w:rFonts w:cs="Arial"/>
          <w:b/>
          <w:spacing w:val="-2"/>
          <w:sz w:val="20"/>
          <w:lang w:val="nb-NO"/>
        </w:rPr>
        <w:t xml:space="preserve"> </w:t>
      </w:r>
      <w:r w:rsidR="00DD2496" w:rsidRPr="00C914D9">
        <w:rPr>
          <w:rFonts w:cs="Arial"/>
          <w:color w:val="000000"/>
          <w:spacing w:val="-2"/>
          <w:sz w:val="20"/>
          <w:lang w:val="nb-NO"/>
        </w:rPr>
        <w:t xml:space="preserve">er den pan-europeiske forbund av kulturminneorganisasjoner (NGO) som også støttes av et bredt nettverk av offentlige institusjoner, private selskaper og personer. Organisasjonen som har oppslutning fra 40 land i Europa er stemmen fra samfunnsborgere som ønsker å ta vare på og fremheve Europas kulturminner og kulturlandskap. Europa Nostra ble etablert i 1963 og fremstår i dag som verdensdelens mest representative nettverk for kulturminnebevaring. Den verdenskjente operasanger og dirigent Placido Domingo, er organisasjonens president. Europa Nostra kjemper for bevaring av Europas utsatte kulturminner, kulturmiljøer og </w:t>
      </w:r>
      <w:r w:rsidR="00DD2496" w:rsidRPr="00C914D9">
        <w:rPr>
          <w:rFonts w:cs="Arial"/>
          <w:color w:val="000000"/>
          <w:spacing w:val="-2"/>
          <w:sz w:val="20"/>
          <w:lang w:val="nb-NO"/>
        </w:rPr>
        <w:lastRenderedPageBreak/>
        <w:t>kulturlandskap, spesielt gjennom kampanjen «De 7 mest utsatte kulturminner i Europa». Organisasjonen feirer fremragende dyktighet gjennom den årlige tildeling av EUs kulturminnepris/Europa Nostra pris. Europa Nostra bidrar også til formuleringen og gjennomføringen av den europeiske strategi og politikk knyttet til kulturarven, gjennom en strukturert dialog  med europeiske institusjoner og en samordning gjennom «The European Heritage Alliance 3,3»</w:t>
      </w:r>
      <w:r w:rsidR="00DD2496">
        <w:rPr>
          <w:rFonts w:cs="Arial"/>
          <w:color w:val="000000"/>
          <w:spacing w:val="-2"/>
          <w:sz w:val="20"/>
          <w:lang w:val="nb-NO"/>
        </w:rPr>
        <w:t xml:space="preserve">. </w:t>
      </w:r>
    </w:p>
    <w:p w:rsidR="00DD2496" w:rsidRPr="00C914D9" w:rsidRDefault="00DD2496" w:rsidP="00DD2496">
      <w:pPr>
        <w:autoSpaceDE w:val="0"/>
        <w:autoSpaceDN w:val="0"/>
        <w:adjustRightInd w:val="0"/>
        <w:jc w:val="both"/>
        <w:rPr>
          <w:rFonts w:cs="Arial"/>
          <w:color w:val="000000"/>
          <w:spacing w:val="-2"/>
          <w:sz w:val="20"/>
          <w:lang w:val="nb-NO"/>
        </w:rPr>
      </w:pPr>
    </w:p>
    <w:p w:rsidR="00DD2496" w:rsidRPr="00C914D9" w:rsidRDefault="00DD2496" w:rsidP="00DD2496">
      <w:pPr>
        <w:autoSpaceDE w:val="0"/>
        <w:autoSpaceDN w:val="0"/>
        <w:adjustRightInd w:val="0"/>
        <w:jc w:val="both"/>
        <w:rPr>
          <w:rFonts w:cs="Arial"/>
          <w:color w:val="000000"/>
          <w:spacing w:val="-2"/>
          <w:sz w:val="20"/>
          <w:lang w:val="nb-NO"/>
        </w:rPr>
      </w:pPr>
    </w:p>
    <w:p w:rsidR="00DD2496" w:rsidRPr="00C914D9" w:rsidRDefault="00DD2496" w:rsidP="00DD2496">
      <w:pPr>
        <w:suppressAutoHyphens/>
        <w:jc w:val="both"/>
        <w:rPr>
          <w:rFonts w:cs="Arial"/>
          <w:color w:val="000000"/>
          <w:spacing w:val="-2"/>
          <w:szCs w:val="22"/>
          <w:lang w:val="nb-NO"/>
        </w:rPr>
      </w:pPr>
      <w:r w:rsidRPr="00C914D9">
        <w:rPr>
          <w:b/>
          <w:color w:val="000000"/>
          <w:spacing w:val="-2"/>
          <w:szCs w:val="22"/>
          <w:lang w:val="nb-NO"/>
        </w:rPr>
        <w:t>Creative Europe</w:t>
      </w:r>
    </w:p>
    <w:p w:rsidR="00DD2496" w:rsidRPr="00C914D9"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nb-NO"/>
        </w:rPr>
      </w:pPr>
    </w:p>
    <w:p w:rsidR="00DD2496" w:rsidRDefault="00E030C8" w:rsidP="00DD2496">
      <w:pPr>
        <w:jc w:val="both"/>
      </w:pPr>
      <w:hyperlink r:id="rId22" w:history="1">
        <w:r w:rsidR="00DD2496" w:rsidRPr="00C914D9">
          <w:rPr>
            <w:rFonts w:cs="Arial"/>
            <w:color w:val="0000FF"/>
            <w:spacing w:val="-2"/>
            <w:sz w:val="20"/>
            <w:u w:val="single"/>
            <w:lang w:val="nb-NO"/>
          </w:rPr>
          <w:t>Creative Europe</w:t>
        </w:r>
      </w:hyperlink>
      <w:r w:rsidR="00DD2496" w:rsidRPr="00C914D9">
        <w:rPr>
          <w:rFonts w:cs="Arial"/>
          <w:color w:val="000000"/>
          <w:spacing w:val="-2"/>
          <w:sz w:val="20"/>
          <w:lang w:val="nb-NO"/>
        </w:rPr>
        <w:t xml:space="preserve"> er EUs nye program for støtte til den kulturelle og kreative sektor, med formål å sette sektoren i stand til å øke bidraget til vekst og arbeidsplasser. Programmet som har et budsjett på Euro 1,46 mrd. i perioden 2014-2020 støtter organisasjoner innenfor kulturarv, utøvende kunst, kunst, tverrfaglig kunst, forlagsvirksomhet, film, TV, musikk og videospill og titusentalls kunstnere og profesjonelle innenfor kulturse</w:t>
      </w:r>
      <w:r w:rsidR="00DD2496">
        <w:rPr>
          <w:rFonts w:cs="Arial"/>
          <w:color w:val="000000"/>
          <w:spacing w:val="-2"/>
          <w:sz w:val="20"/>
          <w:lang w:val="nb-NO"/>
        </w:rPr>
        <w:t xml:space="preserve">ktoren og audiovisuelt arbeid. </w:t>
      </w:r>
      <w:r w:rsidR="00DD2496" w:rsidRPr="00C914D9">
        <w:rPr>
          <w:rFonts w:cs="Arial"/>
          <w:color w:val="000000"/>
          <w:spacing w:val="-2"/>
          <w:sz w:val="20"/>
          <w:lang w:val="nb-NO"/>
        </w:rPr>
        <w:t>Mottakerne av finansieringen vil sette dem i stand til å arbeide over hele Europa, møte et nytt publikum og tilegne seg nye faglige ferdigheter i en digital tidsalder.</w:t>
      </w:r>
      <w:r w:rsidR="00DD2496" w:rsidRPr="003166AB">
        <w:rPr>
          <w:rFonts w:cs="Arial"/>
          <w:color w:val="000000"/>
          <w:spacing w:val="-2"/>
          <w:sz w:val="20"/>
          <w:lang w:val="nb-NO"/>
        </w:rPr>
        <w:t xml:space="preserve"> </w:t>
      </w:r>
      <w:bookmarkStart w:id="1" w:name="h.gjdgxs" w:colFirst="0" w:colLast="0"/>
      <w:bookmarkEnd w:id="1"/>
    </w:p>
    <w:p w:rsidR="00DD2496"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rsidR="00DD2496" w:rsidRDefault="00DD2496" w:rsidP="00DD24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p w:rsidR="00DD2496" w:rsidRDefault="00DD2496" w:rsidP="002406E4">
      <w:pPr>
        <w:autoSpaceDE w:val="0"/>
        <w:autoSpaceDN w:val="0"/>
        <w:adjustRightInd w:val="0"/>
        <w:jc w:val="both"/>
        <w:rPr>
          <w:rFonts w:cs="Arial"/>
          <w:color w:val="000000"/>
          <w:spacing w:val="-2"/>
          <w:sz w:val="20"/>
        </w:rPr>
      </w:pPr>
    </w:p>
    <w:sectPr w:rsidR="00DD2496" w:rsidSect="0033487B">
      <w:footerReference w:type="default" r:id="rId23"/>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C8" w:rsidRDefault="00E030C8">
      <w:r>
        <w:separator/>
      </w:r>
    </w:p>
  </w:endnote>
  <w:endnote w:type="continuationSeparator" w:id="0">
    <w:p w:rsidR="00E030C8" w:rsidRDefault="00E0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C8" w:rsidRDefault="00E030C8">
      <w:r>
        <w:separator/>
      </w:r>
    </w:p>
  </w:footnote>
  <w:footnote w:type="continuationSeparator" w:id="0">
    <w:p w:rsidR="00E030C8" w:rsidRDefault="00E0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4488"/>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4DAA"/>
    <w:rsid w:val="001269BD"/>
    <w:rsid w:val="001351D7"/>
    <w:rsid w:val="0013746A"/>
    <w:rsid w:val="00143AC4"/>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6226"/>
    <w:rsid w:val="00237016"/>
    <w:rsid w:val="002406E4"/>
    <w:rsid w:val="00242081"/>
    <w:rsid w:val="002453FD"/>
    <w:rsid w:val="0024782F"/>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ECC"/>
    <w:rsid w:val="002C70D7"/>
    <w:rsid w:val="002D48B9"/>
    <w:rsid w:val="002D52ED"/>
    <w:rsid w:val="002D74AE"/>
    <w:rsid w:val="002D7AC9"/>
    <w:rsid w:val="002E4CDC"/>
    <w:rsid w:val="002F0B15"/>
    <w:rsid w:val="002F4699"/>
    <w:rsid w:val="002F69AF"/>
    <w:rsid w:val="002F7DE1"/>
    <w:rsid w:val="00310988"/>
    <w:rsid w:val="0031664A"/>
    <w:rsid w:val="00321889"/>
    <w:rsid w:val="003247D8"/>
    <w:rsid w:val="00324AD1"/>
    <w:rsid w:val="003340BC"/>
    <w:rsid w:val="0033487B"/>
    <w:rsid w:val="00335D59"/>
    <w:rsid w:val="00347857"/>
    <w:rsid w:val="00347D00"/>
    <w:rsid w:val="00354F3E"/>
    <w:rsid w:val="00371778"/>
    <w:rsid w:val="003A004D"/>
    <w:rsid w:val="003A2658"/>
    <w:rsid w:val="003B5279"/>
    <w:rsid w:val="003B5E88"/>
    <w:rsid w:val="003B6581"/>
    <w:rsid w:val="003B77C7"/>
    <w:rsid w:val="003C0DF0"/>
    <w:rsid w:val="003C3850"/>
    <w:rsid w:val="003C58D8"/>
    <w:rsid w:val="003E07D4"/>
    <w:rsid w:val="003F5EA4"/>
    <w:rsid w:val="003F7AA5"/>
    <w:rsid w:val="00401755"/>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4DB5"/>
    <w:rsid w:val="00463407"/>
    <w:rsid w:val="004709BB"/>
    <w:rsid w:val="00471A88"/>
    <w:rsid w:val="0047317A"/>
    <w:rsid w:val="00473B7E"/>
    <w:rsid w:val="00477648"/>
    <w:rsid w:val="0047797F"/>
    <w:rsid w:val="0049793F"/>
    <w:rsid w:val="00497AE1"/>
    <w:rsid w:val="00497FE8"/>
    <w:rsid w:val="004A2EF1"/>
    <w:rsid w:val="004A79CE"/>
    <w:rsid w:val="004B6074"/>
    <w:rsid w:val="004C170E"/>
    <w:rsid w:val="004C563C"/>
    <w:rsid w:val="004C7A06"/>
    <w:rsid w:val="004D3CBD"/>
    <w:rsid w:val="004D4EBC"/>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0547"/>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1F2C"/>
    <w:rsid w:val="00792922"/>
    <w:rsid w:val="0079375C"/>
    <w:rsid w:val="00794348"/>
    <w:rsid w:val="00795D4B"/>
    <w:rsid w:val="007A00E7"/>
    <w:rsid w:val="007A3BFE"/>
    <w:rsid w:val="007B32CD"/>
    <w:rsid w:val="007B5479"/>
    <w:rsid w:val="007E352A"/>
    <w:rsid w:val="007E461B"/>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53E2A"/>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C6754"/>
    <w:rsid w:val="009C68CA"/>
    <w:rsid w:val="009D150E"/>
    <w:rsid w:val="009E1504"/>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53568"/>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61DD"/>
    <w:rsid w:val="00AC70EE"/>
    <w:rsid w:val="00AF2175"/>
    <w:rsid w:val="00AF3C3C"/>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2449"/>
    <w:rsid w:val="00BD4FCF"/>
    <w:rsid w:val="00BE131E"/>
    <w:rsid w:val="00BF01F2"/>
    <w:rsid w:val="00BF2D86"/>
    <w:rsid w:val="00BF2FF2"/>
    <w:rsid w:val="00BF45A1"/>
    <w:rsid w:val="00C009D7"/>
    <w:rsid w:val="00C03F42"/>
    <w:rsid w:val="00C10D9A"/>
    <w:rsid w:val="00C138E4"/>
    <w:rsid w:val="00C1495B"/>
    <w:rsid w:val="00C23588"/>
    <w:rsid w:val="00C24431"/>
    <w:rsid w:val="00C27286"/>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02848"/>
    <w:rsid w:val="00D10D7A"/>
    <w:rsid w:val="00D12B17"/>
    <w:rsid w:val="00D1341E"/>
    <w:rsid w:val="00D1716F"/>
    <w:rsid w:val="00D17B34"/>
    <w:rsid w:val="00D229A6"/>
    <w:rsid w:val="00D24D4C"/>
    <w:rsid w:val="00D316E2"/>
    <w:rsid w:val="00D363A5"/>
    <w:rsid w:val="00D42001"/>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33BA"/>
    <w:rsid w:val="00DD0CB3"/>
    <w:rsid w:val="00DD17E5"/>
    <w:rsid w:val="00DD2496"/>
    <w:rsid w:val="00DD2AE4"/>
    <w:rsid w:val="00DD4F31"/>
    <w:rsid w:val="00DE0A65"/>
    <w:rsid w:val="00DF11D7"/>
    <w:rsid w:val="00DF6AC2"/>
    <w:rsid w:val="00DF7D70"/>
    <w:rsid w:val="00E002E2"/>
    <w:rsid w:val="00E01845"/>
    <w:rsid w:val="00E02CF6"/>
    <w:rsid w:val="00E03014"/>
    <w:rsid w:val="00E030C8"/>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uiPriority w:val="99"/>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2078018">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europanostra/albums/72157694515957994" TargetMode="External"/><Relationship Id="rId18" Type="http://schemas.openxmlformats.org/officeDocument/2006/relationships/hyperlink" Target="http://europa.eu/cultural-heritage/" TargetMode="External"/><Relationship Id="rId3" Type="http://schemas.openxmlformats.org/officeDocument/2006/relationships/styles" Target="styles.xml"/><Relationship Id="rId21"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http://www.europeanheritageawards.eu/winner_year/2018" TargetMode="External"/><Relationship Id="rId17" Type="http://schemas.openxmlformats.org/officeDocument/2006/relationships/hyperlink" Target="http://ec.europa.eu/commission/2014-2019/navracsics_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2%202%2029670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drive/folders/1ZytiljzJusybCo-qcK9e7zROx3ksyIR3"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laa.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user/EuropaNostraChannel" TargetMode="External"/><Relationship Id="rId22"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F39B-E20B-44EA-8CF0-76F0FCC7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223</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13879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59</cp:revision>
  <cp:lastPrinted>2018-04-23T13:03:00Z</cp:lastPrinted>
  <dcterms:created xsi:type="dcterms:W3CDTF">2018-04-04T10:11:00Z</dcterms:created>
  <dcterms:modified xsi:type="dcterms:W3CDTF">2018-05-14T09:53:00Z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