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Ind w:w="-162" w:type="dxa"/>
        <w:tblLook w:val="00A0" w:firstRow="1" w:lastRow="0" w:firstColumn="1" w:lastColumn="0" w:noHBand="0" w:noVBand="0"/>
      </w:tblPr>
      <w:tblGrid>
        <w:gridCol w:w="10167"/>
        <w:gridCol w:w="251"/>
      </w:tblGrid>
      <w:tr w:rsidR="00D77FC9" w:rsidTr="00013621">
        <w:tc>
          <w:tcPr>
            <w:tcW w:w="10167" w:type="dxa"/>
          </w:tcPr>
          <w:tbl>
            <w:tblPr>
              <w:tblW w:w="9951" w:type="dxa"/>
              <w:tblLook w:val="00A0" w:firstRow="1" w:lastRow="0" w:firstColumn="1" w:lastColumn="0" w:noHBand="0" w:noVBand="0"/>
            </w:tblPr>
            <w:tblGrid>
              <w:gridCol w:w="8118"/>
              <w:gridCol w:w="1833"/>
            </w:tblGrid>
            <w:tr w:rsidR="003964D6" w:rsidTr="006F6D89">
              <w:tc>
                <w:tcPr>
                  <w:tcW w:w="8118" w:type="dxa"/>
                </w:tcPr>
                <w:p w:rsidR="003964D6" w:rsidRDefault="003964D6" w:rsidP="006F6D89">
                  <w:pPr>
                    <w:spacing w:line="288" w:lineRule="auto"/>
                    <w:rPr>
                      <w:b/>
                      <w:color w:val="000000"/>
                      <w:sz w:val="28"/>
                      <w:szCs w:val="28"/>
                    </w:rPr>
                  </w:pPr>
                </w:p>
                <w:p w:rsidR="003964D6" w:rsidRPr="00E67C9B" w:rsidRDefault="003964D6" w:rsidP="008D41D3">
                  <w:pPr>
                    <w:ind w:right="-1820"/>
                    <w:rPr>
                      <w:rFonts w:ascii="Times New Roman" w:hAnsi="Times New Roman"/>
                      <w:b/>
                      <w:i/>
                      <w:sz w:val="24"/>
                    </w:rPr>
                  </w:pPr>
                  <w:r>
                    <w:t xml:space="preserve">                                                                                     </w:t>
                  </w:r>
                  <w:r w:rsidR="008D41D3">
                    <w:t xml:space="preserve">      </w:t>
                  </w:r>
                </w:p>
                <w:p w:rsidR="003964D6" w:rsidRDefault="000610C1" w:rsidP="000610C1">
                  <w:pPr>
                    <w:jc w:val="center"/>
                    <w:rPr>
                      <w:rFonts w:eastAsia="Calibri" w:cs="Arial"/>
                      <w:b/>
                      <w:iCs/>
                      <w:color w:val="FF0000"/>
                      <w:sz w:val="24"/>
                      <w:szCs w:val="24"/>
                      <w:lang w:val="en-US" w:eastAsia="ar-SA"/>
                    </w:rPr>
                  </w:pPr>
                  <w:r>
                    <w:rPr>
                      <w:rFonts w:eastAsia="Calibri" w:cs="Arial"/>
                      <w:b/>
                      <w:iCs/>
                      <w:color w:val="FF0000"/>
                      <w:sz w:val="24"/>
                      <w:szCs w:val="24"/>
                      <w:lang w:val="en-US" w:eastAsia="ar-SA"/>
                    </w:rPr>
                    <w:t xml:space="preserve">                        </w:t>
                  </w:r>
                  <w:bookmarkStart w:id="0" w:name="_GoBack"/>
                  <w:bookmarkEnd w:id="0"/>
                </w:p>
                <w:p w:rsidR="000610C1" w:rsidRDefault="000610C1" w:rsidP="000610C1">
                  <w:pPr>
                    <w:jc w:val="center"/>
                    <w:rPr>
                      <w:rFonts w:eastAsia="Calibri" w:cs="Arial"/>
                      <w:b/>
                      <w:iCs/>
                      <w:color w:val="FF0000"/>
                      <w:sz w:val="24"/>
                      <w:szCs w:val="24"/>
                      <w:lang w:val="en-US" w:eastAsia="ar-SA"/>
                    </w:rPr>
                  </w:pPr>
                </w:p>
                <w:p w:rsidR="000610C1" w:rsidRDefault="000610C1" w:rsidP="000610C1">
                  <w:pPr>
                    <w:jc w:val="center"/>
                    <w:rPr>
                      <w:rFonts w:eastAsia="Calibri" w:cs="Arial"/>
                      <w:b/>
                      <w:iCs/>
                      <w:color w:val="FF0000"/>
                      <w:sz w:val="24"/>
                      <w:szCs w:val="24"/>
                      <w:lang w:val="en-US" w:eastAsia="ar-SA"/>
                    </w:rPr>
                  </w:pPr>
                </w:p>
                <w:p w:rsidR="000610C1" w:rsidRPr="000610C1" w:rsidRDefault="000610C1" w:rsidP="000610C1">
                  <w:pPr>
                    <w:jc w:val="center"/>
                    <w:rPr>
                      <w:b/>
                    </w:rPr>
                  </w:pPr>
                  <w:r w:rsidRPr="000610C1">
                    <w:rPr>
                      <w:b/>
                    </w:rPr>
                    <w:t xml:space="preserve"> </w:t>
                  </w:r>
                  <w:r>
                    <w:rPr>
                      <w:b/>
                    </w:rPr>
                    <w:t xml:space="preserve">                          </w:t>
                  </w:r>
                  <w:r w:rsidRPr="000610C1">
                    <w:rPr>
                      <w:b/>
                    </w:rPr>
                    <w:t>PRESS RELEASE</w:t>
                  </w:r>
                </w:p>
              </w:tc>
              <w:tc>
                <w:tcPr>
                  <w:tcW w:w="1833" w:type="dxa"/>
                  <w:hideMark/>
                </w:tcPr>
                <w:p w:rsidR="003964D6" w:rsidRDefault="003964D6" w:rsidP="006F6D89">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Pr>
                      <w:rFonts w:cs="Arial"/>
                      <w:b/>
                      <w:noProof/>
                      <w:color w:val="002060"/>
                      <w:lang w:val="en-US" w:eastAsia="en-US"/>
                    </w:rPr>
                    <w:drawing>
                      <wp:inline distT="0" distB="0" distL="0" distR="0">
                        <wp:extent cx="792480" cy="1280160"/>
                        <wp:effectExtent l="1905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4150" b="4150"/>
                                <a:stretch>
                                  <a:fillRect/>
                                </a:stretch>
                              </pic:blipFill>
                              <pic:spPr bwMode="auto">
                                <a:xfrm>
                                  <a:off x="0" y="0"/>
                                  <a:ext cx="792480" cy="1280160"/>
                                </a:xfrm>
                                <a:prstGeom prst="rect">
                                  <a:avLst/>
                                </a:prstGeom>
                                <a:noFill/>
                                <a:ln w="9525">
                                  <a:noFill/>
                                  <a:miter lim="800000"/>
                                  <a:headEnd/>
                                  <a:tailEnd/>
                                </a:ln>
                              </pic:spPr>
                            </pic:pic>
                          </a:graphicData>
                        </a:graphic>
                      </wp:inline>
                    </w:drawing>
                  </w:r>
                </w:p>
              </w:tc>
            </w:tr>
          </w:tbl>
          <w:p w:rsidR="00D77FC9" w:rsidRDefault="00D77FC9">
            <w:pPr>
              <w:pStyle w:val="EuropeanCommissionPR"/>
              <w:spacing w:before="0" w:after="0" w:line="288" w:lineRule="auto"/>
            </w:pPr>
          </w:p>
        </w:tc>
        <w:tc>
          <w:tcPr>
            <w:tcW w:w="251"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p>
        </w:tc>
      </w:tr>
    </w:tbl>
    <w:p w:rsidR="00D77FC9" w:rsidRPr="00665B50" w:rsidRDefault="00D77FC9" w:rsidP="0072127D">
      <w:pPr>
        <w:keepNext/>
        <w:ind w:right="57"/>
        <w:jc w:val="center"/>
        <w:outlineLvl w:val="2"/>
        <w:rPr>
          <w:rFonts w:ascii="Verdana" w:hAnsi="Verdana" w:cs="Arial"/>
          <w:b/>
          <w:bCs/>
          <w:smallCaps/>
          <w:color w:val="002060"/>
          <w:sz w:val="20"/>
        </w:rPr>
      </w:pPr>
    </w:p>
    <w:p w:rsidR="00036E97" w:rsidRPr="00A13866" w:rsidRDefault="002A44F7" w:rsidP="00427706">
      <w:pPr>
        <w:jc w:val="center"/>
        <w:rPr>
          <w:b/>
          <w:color w:val="000000" w:themeColor="text1"/>
          <w:spacing w:val="-2"/>
          <w:sz w:val="24"/>
          <w:szCs w:val="24"/>
        </w:rPr>
      </w:pPr>
      <w:r w:rsidRPr="00A13866">
        <w:rPr>
          <w:b/>
          <w:bCs/>
          <w:color w:val="000000" w:themeColor="text1"/>
          <w:spacing w:val="-2"/>
          <w:sz w:val="24"/>
          <w:szCs w:val="24"/>
        </w:rPr>
        <w:t>Philippe Stern’s Collection of Timekeepers</w:t>
      </w:r>
    </w:p>
    <w:p w:rsidR="001D4259" w:rsidRPr="00A13866" w:rsidRDefault="00036E97" w:rsidP="001D4259">
      <w:pPr>
        <w:suppressAutoHyphens/>
        <w:jc w:val="center"/>
        <w:rPr>
          <w:b/>
          <w:color w:val="000000" w:themeColor="text1"/>
          <w:spacing w:val="-2"/>
          <w:sz w:val="24"/>
          <w:szCs w:val="24"/>
          <w:lang w:val="it-IT"/>
        </w:rPr>
      </w:pPr>
      <w:r w:rsidRPr="00A13866">
        <w:rPr>
          <w:b/>
          <w:color w:val="000000" w:themeColor="text1"/>
          <w:spacing w:val="-2"/>
          <w:sz w:val="24"/>
          <w:szCs w:val="24"/>
          <w:lang w:val="it-IT"/>
        </w:rPr>
        <w:t>wins a Europa Nostra Award 201</w:t>
      </w:r>
      <w:r w:rsidR="002A44F7" w:rsidRPr="00A13866">
        <w:rPr>
          <w:b/>
          <w:color w:val="000000" w:themeColor="text1"/>
          <w:spacing w:val="-2"/>
          <w:sz w:val="24"/>
          <w:szCs w:val="24"/>
          <w:lang w:val="it-IT"/>
        </w:rPr>
        <w:t>7</w:t>
      </w:r>
    </w:p>
    <w:p w:rsidR="007851B5" w:rsidRPr="00A13866" w:rsidRDefault="007851B5" w:rsidP="00036E97">
      <w:pPr>
        <w:suppressAutoHyphens/>
        <w:jc w:val="both"/>
        <w:rPr>
          <w:rFonts w:cs="Arial"/>
          <w:b/>
          <w:color w:val="000000" w:themeColor="text1"/>
          <w:spacing w:val="-2"/>
          <w:sz w:val="32"/>
          <w:szCs w:val="32"/>
          <w:lang w:val="it-IT"/>
        </w:rPr>
      </w:pPr>
    </w:p>
    <w:p w:rsidR="00036E97" w:rsidRPr="00633A6B" w:rsidRDefault="00427706" w:rsidP="00036E97">
      <w:pPr>
        <w:suppressAutoHyphens/>
        <w:jc w:val="both"/>
        <w:rPr>
          <w:rFonts w:cs="Arial"/>
          <w:color w:val="000000" w:themeColor="text1"/>
          <w:spacing w:val="-2"/>
          <w:sz w:val="20"/>
        </w:rPr>
      </w:pPr>
      <w:r w:rsidRPr="00F242CA">
        <w:rPr>
          <w:rFonts w:cs="Arial"/>
          <w:b/>
          <w:color w:val="000000" w:themeColor="text1"/>
          <w:spacing w:val="-2"/>
          <w:sz w:val="20"/>
        </w:rPr>
        <w:t xml:space="preserve">The Hague, </w:t>
      </w:r>
      <w:r w:rsidR="002A44F7" w:rsidRPr="00F242CA">
        <w:rPr>
          <w:rFonts w:cs="Arial"/>
          <w:b/>
          <w:color w:val="000000" w:themeColor="text1"/>
          <w:spacing w:val="-2"/>
          <w:sz w:val="20"/>
        </w:rPr>
        <w:t>5</w:t>
      </w:r>
      <w:r w:rsidRPr="00F242CA">
        <w:rPr>
          <w:rFonts w:cs="Arial"/>
          <w:b/>
          <w:color w:val="000000" w:themeColor="text1"/>
          <w:spacing w:val="-2"/>
          <w:sz w:val="20"/>
        </w:rPr>
        <w:t xml:space="preserve"> April 201</w:t>
      </w:r>
      <w:r w:rsidR="002A44F7" w:rsidRPr="00F242CA">
        <w:rPr>
          <w:rFonts w:cs="Arial"/>
          <w:b/>
          <w:color w:val="000000" w:themeColor="text1"/>
          <w:spacing w:val="-2"/>
          <w:sz w:val="20"/>
        </w:rPr>
        <w:t>7</w:t>
      </w:r>
      <w:r w:rsidR="00036E97" w:rsidRPr="00A13866">
        <w:rPr>
          <w:rFonts w:cs="Arial"/>
          <w:b/>
          <w:color w:val="000000" w:themeColor="text1"/>
          <w:spacing w:val="-2"/>
          <w:sz w:val="20"/>
        </w:rPr>
        <w:t xml:space="preserve"> </w:t>
      </w:r>
      <w:r w:rsidR="007851B5" w:rsidRPr="00A13866">
        <w:rPr>
          <w:rFonts w:cs="Arial"/>
          <w:color w:val="000000" w:themeColor="text1"/>
          <w:spacing w:val="-2"/>
          <w:sz w:val="20"/>
        </w:rPr>
        <w:t>–</w:t>
      </w:r>
      <w:r w:rsidR="00036E97" w:rsidRPr="00A13866">
        <w:rPr>
          <w:rFonts w:cs="Arial"/>
          <w:color w:val="000000" w:themeColor="text1"/>
          <w:spacing w:val="-2"/>
          <w:sz w:val="20"/>
        </w:rPr>
        <w:t xml:space="preserve"> </w:t>
      </w:r>
      <w:r w:rsidR="002A44F7" w:rsidRPr="00633A6B">
        <w:rPr>
          <w:rFonts w:cs="Arial"/>
          <w:b/>
          <w:bCs/>
          <w:color w:val="000000" w:themeColor="text1"/>
          <w:spacing w:val="-2"/>
          <w:sz w:val="20"/>
        </w:rPr>
        <w:t>Philippe Stern’s Collection of Timekeepers</w:t>
      </w:r>
      <w:r w:rsidR="002805A5" w:rsidRPr="00633A6B">
        <w:rPr>
          <w:rFonts w:cs="Arial"/>
          <w:bCs/>
          <w:color w:val="000000" w:themeColor="text1"/>
          <w:spacing w:val="-2"/>
          <w:sz w:val="20"/>
        </w:rPr>
        <w:t>, Geneva,</w:t>
      </w:r>
      <w:r w:rsidR="00C32D7D" w:rsidRPr="00633A6B">
        <w:rPr>
          <w:rFonts w:cs="Arial"/>
          <w:bCs/>
          <w:iCs/>
          <w:color w:val="000000" w:themeColor="text1"/>
          <w:spacing w:val="-2"/>
          <w:sz w:val="20"/>
          <w:lang w:val="en-US"/>
        </w:rPr>
        <w:t xml:space="preserve"> </w:t>
      </w:r>
      <w:r w:rsidR="00036E97" w:rsidRPr="00633A6B">
        <w:rPr>
          <w:rFonts w:cs="Arial"/>
          <w:color w:val="000000" w:themeColor="text1"/>
          <w:spacing w:val="-2"/>
          <w:sz w:val="20"/>
        </w:rPr>
        <w:t xml:space="preserve">has received a </w:t>
      </w:r>
      <w:r w:rsidR="00036E97" w:rsidRPr="00633A6B">
        <w:rPr>
          <w:rFonts w:cs="Arial"/>
          <w:b/>
          <w:color w:val="000000" w:themeColor="text1"/>
          <w:spacing w:val="-2"/>
          <w:sz w:val="20"/>
        </w:rPr>
        <w:t>Europa Nostra Award 201</w:t>
      </w:r>
      <w:r w:rsidR="002A44F7" w:rsidRPr="00633A6B">
        <w:rPr>
          <w:rFonts w:cs="Arial"/>
          <w:b/>
          <w:color w:val="000000" w:themeColor="text1"/>
          <w:spacing w:val="-2"/>
          <w:sz w:val="20"/>
        </w:rPr>
        <w:t>7</w:t>
      </w:r>
      <w:r w:rsidR="007564EE" w:rsidRPr="00633A6B">
        <w:rPr>
          <w:rFonts w:cs="Arial"/>
          <w:color w:val="000000" w:themeColor="text1"/>
          <w:spacing w:val="-2"/>
          <w:sz w:val="20"/>
        </w:rPr>
        <w:t xml:space="preserve"> in the category </w:t>
      </w:r>
      <w:r w:rsidR="002A44F7" w:rsidRPr="00633A6B">
        <w:rPr>
          <w:rFonts w:cs="Arial"/>
          <w:color w:val="000000" w:themeColor="text1"/>
          <w:spacing w:val="-2"/>
          <w:sz w:val="20"/>
        </w:rPr>
        <w:t>Research</w:t>
      </w:r>
      <w:r w:rsidR="00036E97" w:rsidRPr="00633A6B">
        <w:rPr>
          <w:rFonts w:cs="Arial"/>
          <w:color w:val="000000" w:themeColor="text1"/>
          <w:spacing w:val="-2"/>
          <w:sz w:val="20"/>
        </w:rPr>
        <w:t>. The public announcement was made today by Europa Nostra, the leading heritage organisation</w:t>
      </w:r>
      <w:r w:rsidR="002A44F7" w:rsidRPr="00633A6B">
        <w:rPr>
          <w:rFonts w:cs="Arial"/>
          <w:color w:val="000000" w:themeColor="text1"/>
          <w:spacing w:val="-2"/>
          <w:sz w:val="20"/>
        </w:rPr>
        <w:t xml:space="preserve"> in Europe</w:t>
      </w:r>
      <w:r w:rsidR="002805A5" w:rsidRPr="00633A6B">
        <w:rPr>
          <w:rFonts w:cs="Arial"/>
          <w:color w:val="000000" w:themeColor="text1"/>
          <w:spacing w:val="-2"/>
          <w:sz w:val="20"/>
        </w:rPr>
        <w:t xml:space="preserve">. </w:t>
      </w:r>
      <w:r w:rsidR="00036E97" w:rsidRPr="00633A6B">
        <w:rPr>
          <w:rFonts w:cs="Arial"/>
          <w:color w:val="000000" w:themeColor="text1"/>
          <w:spacing w:val="-2"/>
          <w:sz w:val="20"/>
        </w:rPr>
        <w:t xml:space="preserve">The Europa Nostra Award is presented to outstanding achievements from European countries not taking part in the EU’s Creative Europe programme. This award-winning </w:t>
      </w:r>
      <w:r w:rsidRPr="00633A6B">
        <w:rPr>
          <w:rFonts w:cs="Arial"/>
          <w:color w:val="000000" w:themeColor="text1"/>
          <w:spacing w:val="-2"/>
          <w:sz w:val="20"/>
        </w:rPr>
        <w:t>achievement</w:t>
      </w:r>
      <w:r w:rsidR="00036E97" w:rsidRPr="00633A6B">
        <w:rPr>
          <w:rFonts w:cs="Arial"/>
          <w:color w:val="000000" w:themeColor="text1"/>
          <w:spacing w:val="-2"/>
          <w:sz w:val="20"/>
        </w:rPr>
        <w:t xml:space="preserve"> from </w:t>
      </w:r>
      <w:r w:rsidR="002A44F7" w:rsidRPr="00633A6B">
        <w:rPr>
          <w:rFonts w:cs="Arial"/>
          <w:b/>
          <w:color w:val="000000" w:themeColor="text1"/>
          <w:spacing w:val="-2"/>
          <w:sz w:val="20"/>
        </w:rPr>
        <w:t>Switzerland</w:t>
      </w:r>
      <w:r w:rsidR="00036E97" w:rsidRPr="00633A6B">
        <w:rPr>
          <w:rFonts w:cs="Arial"/>
          <w:color w:val="000000" w:themeColor="text1"/>
          <w:spacing w:val="-2"/>
          <w:sz w:val="20"/>
        </w:rPr>
        <w:t xml:space="preserve"> will be honoured – together with this year’s winners of the European Union Prize for Cultural Heritage / Europa Nostra Awards – at a ceremony to be held on </w:t>
      </w:r>
      <w:r w:rsidR="002A44F7" w:rsidRPr="00633A6B">
        <w:rPr>
          <w:rFonts w:cs="Arial"/>
          <w:color w:val="000000" w:themeColor="text1"/>
          <w:spacing w:val="-2"/>
          <w:sz w:val="20"/>
        </w:rPr>
        <w:t>15 May</w:t>
      </w:r>
      <w:r w:rsidR="00036E97" w:rsidRPr="00633A6B">
        <w:rPr>
          <w:rFonts w:cs="Arial"/>
          <w:color w:val="000000" w:themeColor="text1"/>
          <w:spacing w:val="-2"/>
          <w:sz w:val="20"/>
        </w:rPr>
        <w:t xml:space="preserve"> </w:t>
      </w:r>
      <w:r w:rsidR="002A44F7" w:rsidRPr="00633A6B">
        <w:rPr>
          <w:rFonts w:cs="Arial"/>
          <w:bCs/>
          <w:color w:val="000000" w:themeColor="text1"/>
          <w:spacing w:val="-2"/>
          <w:sz w:val="20"/>
        </w:rPr>
        <w:t>in the historic city of Turku</w:t>
      </w:r>
      <w:r w:rsidRPr="00633A6B">
        <w:rPr>
          <w:rFonts w:cs="Arial"/>
          <w:color w:val="000000" w:themeColor="text1"/>
          <w:spacing w:val="-2"/>
          <w:sz w:val="20"/>
        </w:rPr>
        <w:t xml:space="preserve">, </w:t>
      </w:r>
      <w:r w:rsidR="002A44F7" w:rsidRPr="00633A6B">
        <w:rPr>
          <w:rFonts w:cs="Arial"/>
          <w:color w:val="000000" w:themeColor="text1"/>
          <w:spacing w:val="-2"/>
          <w:sz w:val="20"/>
        </w:rPr>
        <w:t>Finland</w:t>
      </w:r>
      <w:r w:rsidR="00036E97" w:rsidRPr="00633A6B">
        <w:rPr>
          <w:rFonts w:cs="Arial"/>
          <w:color w:val="000000" w:themeColor="text1"/>
          <w:spacing w:val="-2"/>
          <w:sz w:val="20"/>
        </w:rPr>
        <w:t xml:space="preserve">. The renowned opera singer and President of Europa Nostra </w:t>
      </w:r>
      <w:proofErr w:type="spellStart"/>
      <w:r w:rsidR="00036E97" w:rsidRPr="00633A6B">
        <w:rPr>
          <w:rFonts w:cs="Arial"/>
          <w:b/>
          <w:color w:val="000000" w:themeColor="text1"/>
          <w:spacing w:val="-2"/>
          <w:sz w:val="20"/>
        </w:rPr>
        <w:t>Plácido</w:t>
      </w:r>
      <w:proofErr w:type="spellEnd"/>
      <w:r w:rsidR="00036E97" w:rsidRPr="00633A6B">
        <w:rPr>
          <w:rFonts w:cs="Arial"/>
          <w:b/>
          <w:color w:val="000000" w:themeColor="text1"/>
          <w:spacing w:val="-2"/>
          <w:sz w:val="20"/>
        </w:rPr>
        <w:t xml:space="preserve"> Domingo</w:t>
      </w:r>
      <w:r w:rsidR="00036E97" w:rsidRPr="00633A6B">
        <w:rPr>
          <w:rFonts w:cs="Arial"/>
          <w:color w:val="000000" w:themeColor="text1"/>
          <w:spacing w:val="-2"/>
          <w:sz w:val="20"/>
        </w:rPr>
        <w:t xml:space="preserve"> will host the Eu</w:t>
      </w:r>
      <w:r w:rsidR="002A44F7" w:rsidRPr="00633A6B">
        <w:rPr>
          <w:rFonts w:cs="Arial"/>
          <w:color w:val="000000" w:themeColor="text1"/>
          <w:spacing w:val="-2"/>
          <w:sz w:val="20"/>
        </w:rPr>
        <w:t xml:space="preserve">ropean Heritage Awards Ceremony together with the European Commissioner for Education, Culture, Youth and Sport </w:t>
      </w:r>
      <w:r w:rsidR="002A44F7" w:rsidRPr="00633A6B">
        <w:rPr>
          <w:rFonts w:cs="Arial"/>
          <w:b/>
          <w:bCs/>
          <w:color w:val="000000" w:themeColor="text1"/>
          <w:spacing w:val="-2"/>
          <w:sz w:val="20"/>
        </w:rPr>
        <w:t>Tibor Navracsics</w:t>
      </w:r>
      <w:r w:rsidR="002A44F7" w:rsidRPr="00633A6B">
        <w:rPr>
          <w:rFonts w:cs="Arial"/>
          <w:bCs/>
          <w:color w:val="000000" w:themeColor="text1"/>
          <w:spacing w:val="-2"/>
          <w:sz w:val="20"/>
        </w:rPr>
        <w:t>.</w:t>
      </w:r>
    </w:p>
    <w:p w:rsidR="00036E97" w:rsidRPr="00633A6B" w:rsidRDefault="00036E97" w:rsidP="00036E97">
      <w:pPr>
        <w:suppressAutoHyphens/>
        <w:jc w:val="both"/>
        <w:rPr>
          <w:rFonts w:cs="Arial"/>
          <w:iCs/>
          <w:color w:val="000000" w:themeColor="text1"/>
          <w:spacing w:val="-2"/>
          <w:sz w:val="20"/>
        </w:rPr>
      </w:pPr>
    </w:p>
    <w:p w:rsidR="002A44F7" w:rsidRPr="00633A6B" w:rsidRDefault="002A44F7" w:rsidP="002A44F7">
      <w:pPr>
        <w:pStyle w:val="NormalWeb"/>
        <w:spacing w:before="0" w:beforeAutospacing="0" w:after="0" w:afterAutospacing="0"/>
        <w:jc w:val="both"/>
        <w:rPr>
          <w:rFonts w:ascii="Arial" w:hAnsi="Arial" w:cs="Arial"/>
          <w:color w:val="000000" w:themeColor="text1"/>
          <w:sz w:val="20"/>
          <w:szCs w:val="20"/>
        </w:rPr>
      </w:pPr>
      <w:r w:rsidRPr="00633A6B">
        <w:rPr>
          <w:rFonts w:ascii="Arial" w:hAnsi="Arial" w:cs="Arial"/>
          <w:color w:val="000000" w:themeColor="text1"/>
          <w:sz w:val="20"/>
          <w:szCs w:val="20"/>
        </w:rPr>
        <w:t xml:space="preserve">For over 40 years, </w:t>
      </w:r>
      <w:r w:rsidRPr="00633A6B">
        <w:rPr>
          <w:rFonts w:ascii="Arial" w:hAnsi="Arial" w:cs="Arial"/>
          <w:b/>
          <w:bCs/>
          <w:color w:val="000000" w:themeColor="text1"/>
          <w:sz w:val="20"/>
          <w:szCs w:val="20"/>
        </w:rPr>
        <w:t>Philippe Stern</w:t>
      </w:r>
      <w:r w:rsidRPr="00633A6B">
        <w:rPr>
          <w:rFonts w:ascii="Arial" w:hAnsi="Arial" w:cs="Arial"/>
          <w:color w:val="000000" w:themeColor="text1"/>
          <w:sz w:val="20"/>
          <w:szCs w:val="20"/>
        </w:rPr>
        <w:t xml:space="preserve"> has collected an array of European timekeepers which now comprise one of the largest and most important collections of its kind in the world. In 2001, a long held ambition to open a museum to house the collection was realised with the establishment of the </w:t>
      </w:r>
      <w:proofErr w:type="spellStart"/>
      <w:r w:rsidRPr="00633A6B">
        <w:rPr>
          <w:rFonts w:ascii="Arial" w:hAnsi="Arial" w:cs="Arial"/>
          <w:color w:val="000000" w:themeColor="text1"/>
          <w:sz w:val="20"/>
          <w:szCs w:val="20"/>
        </w:rPr>
        <w:t>Patek</w:t>
      </w:r>
      <w:proofErr w:type="spellEnd"/>
      <w:r w:rsidRPr="00633A6B">
        <w:rPr>
          <w:rFonts w:ascii="Arial" w:hAnsi="Arial" w:cs="Arial"/>
          <w:color w:val="000000" w:themeColor="text1"/>
          <w:sz w:val="20"/>
          <w:szCs w:val="20"/>
        </w:rPr>
        <w:t xml:space="preserve"> Philippe Museum in Geneva. This private and family owned museum is open to the public and aims to explain the horological traditions of Europe to its visitors. “</w:t>
      </w:r>
      <w:r w:rsidRPr="00633A6B">
        <w:rPr>
          <w:rFonts w:ascii="Arial" w:hAnsi="Arial" w:cs="Arial"/>
          <w:i/>
          <w:iCs/>
          <w:color w:val="000000" w:themeColor="text1"/>
          <w:sz w:val="20"/>
          <w:szCs w:val="20"/>
        </w:rPr>
        <w:t>In opening this museum, Philippe Stern has shared his private collection with the public and made the knowledge available to a wider audience. In this digital era, the collection, the museum and the high-quality publication are precious records of the evolution of this technology”</w:t>
      </w:r>
      <w:r w:rsidRPr="00633A6B">
        <w:rPr>
          <w:rFonts w:ascii="Arial" w:hAnsi="Arial" w:cs="Arial"/>
          <w:color w:val="000000" w:themeColor="text1"/>
          <w:sz w:val="20"/>
          <w:szCs w:val="20"/>
        </w:rPr>
        <w:t xml:space="preserve">’, stated the </w:t>
      </w:r>
      <w:r w:rsidR="004551B3" w:rsidRPr="00633A6B">
        <w:rPr>
          <w:rFonts w:ascii="Arial" w:hAnsi="Arial" w:cs="Arial"/>
          <w:color w:val="000000" w:themeColor="text1"/>
          <w:sz w:val="20"/>
          <w:szCs w:val="20"/>
        </w:rPr>
        <w:t xml:space="preserve">Awards’ </w:t>
      </w:r>
      <w:r w:rsidRPr="00633A6B">
        <w:rPr>
          <w:rFonts w:ascii="Arial" w:hAnsi="Arial" w:cs="Arial"/>
          <w:color w:val="000000" w:themeColor="text1"/>
          <w:sz w:val="20"/>
          <w:szCs w:val="20"/>
        </w:rPr>
        <w:t xml:space="preserve">jury. </w:t>
      </w:r>
    </w:p>
    <w:p w:rsidR="002A44F7" w:rsidRPr="00633A6B" w:rsidRDefault="002A44F7" w:rsidP="002A44F7">
      <w:pPr>
        <w:pStyle w:val="NormalWeb"/>
        <w:spacing w:before="0" w:beforeAutospacing="0" w:after="0" w:afterAutospacing="0"/>
        <w:jc w:val="both"/>
        <w:rPr>
          <w:color w:val="000000" w:themeColor="text1"/>
        </w:rPr>
      </w:pPr>
    </w:p>
    <w:p w:rsidR="002A44F7" w:rsidRPr="00633A6B" w:rsidRDefault="002A44F7" w:rsidP="002A44F7">
      <w:pPr>
        <w:pStyle w:val="NormalWeb"/>
        <w:spacing w:before="0" w:beforeAutospacing="0" w:after="0" w:afterAutospacing="0"/>
        <w:jc w:val="both"/>
        <w:rPr>
          <w:rFonts w:ascii="Arial" w:hAnsi="Arial" w:cs="Arial"/>
          <w:color w:val="000000" w:themeColor="text1"/>
          <w:sz w:val="20"/>
          <w:szCs w:val="20"/>
        </w:rPr>
      </w:pPr>
      <w:r w:rsidRPr="00633A6B">
        <w:rPr>
          <w:rFonts w:ascii="Arial" w:hAnsi="Arial" w:cs="Arial"/>
          <w:color w:val="000000" w:themeColor="text1"/>
          <w:sz w:val="20"/>
          <w:szCs w:val="20"/>
        </w:rPr>
        <w:t>Philippe Stern’s collection is composed of around 1,200 timekeepers from across Europe. The majority of the pieces are from Switzerland but many originate from France, England, Austria and The Netherlands among others. In this way, craftsmanship from across Europe is represented and celebrated at the museum. The jury appreciated this aspect of the project noting that “</w:t>
      </w:r>
      <w:r w:rsidRPr="00633A6B">
        <w:rPr>
          <w:rFonts w:ascii="Arial" w:hAnsi="Arial" w:cs="Arial"/>
          <w:i/>
          <w:iCs/>
          <w:color w:val="000000" w:themeColor="text1"/>
          <w:sz w:val="20"/>
          <w:szCs w:val="20"/>
        </w:rPr>
        <w:t>the collection embraces the most valuable, characteristic and outstanding timepieces from the horological centres of Europe”</w:t>
      </w:r>
      <w:r w:rsidRPr="00633A6B">
        <w:rPr>
          <w:rFonts w:ascii="Arial" w:hAnsi="Arial" w:cs="Arial"/>
          <w:color w:val="000000" w:themeColor="text1"/>
          <w:sz w:val="20"/>
          <w:szCs w:val="20"/>
        </w:rPr>
        <w:t>.</w:t>
      </w:r>
    </w:p>
    <w:p w:rsidR="002A44F7" w:rsidRPr="00633A6B" w:rsidRDefault="002A44F7" w:rsidP="002A44F7">
      <w:pPr>
        <w:pStyle w:val="NormalWeb"/>
        <w:spacing w:before="0" w:beforeAutospacing="0" w:after="0" w:afterAutospacing="0"/>
        <w:jc w:val="both"/>
        <w:rPr>
          <w:color w:val="000000" w:themeColor="text1"/>
        </w:rPr>
      </w:pPr>
    </w:p>
    <w:p w:rsidR="002A44F7" w:rsidRPr="00633A6B" w:rsidRDefault="002A44F7" w:rsidP="002A44F7">
      <w:pPr>
        <w:pStyle w:val="NormalWeb"/>
        <w:spacing w:before="0" w:beforeAutospacing="0" w:after="0" w:afterAutospacing="0"/>
        <w:jc w:val="both"/>
        <w:rPr>
          <w:rFonts w:ascii="Arial" w:hAnsi="Arial" w:cs="Arial"/>
          <w:color w:val="000000" w:themeColor="text1"/>
          <w:sz w:val="20"/>
          <w:szCs w:val="20"/>
        </w:rPr>
      </w:pPr>
      <w:r w:rsidRPr="00633A6B">
        <w:rPr>
          <w:rFonts w:ascii="Arial" w:hAnsi="Arial" w:cs="Arial"/>
          <w:color w:val="000000" w:themeColor="text1"/>
          <w:sz w:val="20"/>
          <w:szCs w:val="20"/>
        </w:rPr>
        <w:t xml:space="preserve">The acquisition of each timekeeper was always followed by detailed research. The purpose of the research was to discover the progress of innovations in watchmaking and how these innovations reflected scientific and social advances at the time. The keystone of this endeavour was to publish a catalogue describing the collection in this historical context and to present the collection to a broader audience of specialists and admirers. </w:t>
      </w:r>
    </w:p>
    <w:p w:rsidR="002A44F7" w:rsidRPr="00633A6B" w:rsidRDefault="002A44F7" w:rsidP="002A44F7">
      <w:pPr>
        <w:pStyle w:val="NormalWeb"/>
        <w:spacing w:before="0" w:beforeAutospacing="0" w:after="0" w:afterAutospacing="0"/>
        <w:jc w:val="both"/>
        <w:rPr>
          <w:rFonts w:ascii="Arial" w:hAnsi="Arial" w:cs="Arial"/>
          <w:color w:val="000000" w:themeColor="text1"/>
          <w:sz w:val="20"/>
          <w:szCs w:val="20"/>
        </w:rPr>
      </w:pPr>
    </w:p>
    <w:p w:rsidR="002A44F7" w:rsidRPr="00633A6B" w:rsidRDefault="002A44F7" w:rsidP="002A44F7">
      <w:pPr>
        <w:pStyle w:val="NormalWeb"/>
        <w:spacing w:before="0" w:beforeAutospacing="0" w:after="0" w:afterAutospacing="0"/>
        <w:jc w:val="both"/>
        <w:rPr>
          <w:color w:val="000000" w:themeColor="text1"/>
        </w:rPr>
      </w:pPr>
      <w:r w:rsidRPr="00633A6B">
        <w:rPr>
          <w:rFonts w:ascii="Arial" w:hAnsi="Arial" w:cs="Arial"/>
          <w:color w:val="000000" w:themeColor="text1"/>
          <w:sz w:val="20"/>
          <w:szCs w:val="20"/>
        </w:rPr>
        <w:t xml:space="preserve">The catalogue is the result of a great feat in dedicated and minute research, undertaken by Philippe Stern, president of </w:t>
      </w:r>
      <w:proofErr w:type="spellStart"/>
      <w:r w:rsidRPr="00633A6B">
        <w:rPr>
          <w:rFonts w:ascii="Arial" w:hAnsi="Arial" w:cs="Arial"/>
          <w:color w:val="000000" w:themeColor="text1"/>
          <w:sz w:val="20"/>
          <w:szCs w:val="20"/>
        </w:rPr>
        <w:t>Patek</w:t>
      </w:r>
      <w:proofErr w:type="spellEnd"/>
      <w:r w:rsidRPr="00633A6B">
        <w:rPr>
          <w:rFonts w:ascii="Arial" w:hAnsi="Arial" w:cs="Arial"/>
          <w:color w:val="000000" w:themeColor="text1"/>
          <w:sz w:val="20"/>
          <w:szCs w:val="20"/>
        </w:rPr>
        <w:t xml:space="preserve"> Philippe, and then compiled by </w:t>
      </w:r>
      <w:proofErr w:type="spellStart"/>
      <w:r w:rsidRPr="00633A6B">
        <w:rPr>
          <w:rFonts w:ascii="Arial" w:hAnsi="Arial" w:cs="Arial"/>
          <w:b/>
          <w:color w:val="000000" w:themeColor="text1"/>
          <w:sz w:val="20"/>
          <w:szCs w:val="20"/>
        </w:rPr>
        <w:t>Dr.</w:t>
      </w:r>
      <w:proofErr w:type="spellEnd"/>
      <w:r w:rsidRPr="00633A6B">
        <w:rPr>
          <w:rFonts w:ascii="Arial" w:hAnsi="Arial" w:cs="Arial"/>
          <w:b/>
          <w:color w:val="000000" w:themeColor="text1"/>
          <w:sz w:val="20"/>
          <w:szCs w:val="20"/>
        </w:rPr>
        <w:t xml:space="preserve"> Peter </w:t>
      </w:r>
      <w:proofErr w:type="spellStart"/>
      <w:r w:rsidRPr="00633A6B">
        <w:rPr>
          <w:rFonts w:ascii="Arial" w:hAnsi="Arial" w:cs="Arial"/>
          <w:b/>
          <w:color w:val="000000" w:themeColor="text1"/>
          <w:sz w:val="20"/>
          <w:szCs w:val="20"/>
        </w:rPr>
        <w:t>Friess</w:t>
      </w:r>
      <w:proofErr w:type="spellEnd"/>
      <w:r w:rsidRPr="00633A6B">
        <w:rPr>
          <w:rFonts w:ascii="Arial" w:hAnsi="Arial" w:cs="Arial"/>
          <w:color w:val="000000" w:themeColor="text1"/>
          <w:sz w:val="20"/>
          <w:szCs w:val="20"/>
        </w:rPr>
        <w:t xml:space="preserve">, Director and Curator of the </w:t>
      </w:r>
      <w:proofErr w:type="spellStart"/>
      <w:r w:rsidRPr="00633A6B">
        <w:rPr>
          <w:rFonts w:ascii="Arial" w:hAnsi="Arial" w:cs="Arial"/>
          <w:color w:val="000000" w:themeColor="text1"/>
          <w:sz w:val="20"/>
          <w:szCs w:val="20"/>
        </w:rPr>
        <w:t>Patek</w:t>
      </w:r>
      <w:proofErr w:type="spellEnd"/>
      <w:r w:rsidRPr="00633A6B">
        <w:rPr>
          <w:rFonts w:ascii="Arial" w:hAnsi="Arial" w:cs="Arial"/>
          <w:color w:val="000000" w:themeColor="text1"/>
          <w:sz w:val="20"/>
          <w:szCs w:val="20"/>
        </w:rPr>
        <w:t xml:space="preserve"> Philippe Museum and the author of the publication. The catalogue diligently details the various aspects of each timekeeper. Some of the timekeepers are less important because of their relatively simple mechanisms, but other details such as the enamelwork, the paintings or the metalwork are often outstanding. The acquisition of each piece in Philippe Stern’s collection was followed by research into each of these details. All of the timekeepers have been photographed using a specially developed technique in order to make visible all of their parts both inside and out and has greatly enriched the study of horology in this way.</w:t>
      </w:r>
    </w:p>
    <w:p w:rsidR="002A44F7" w:rsidRPr="001D4259" w:rsidRDefault="002A44F7" w:rsidP="002A44F7">
      <w:pPr>
        <w:suppressAutoHyphens/>
        <w:jc w:val="both"/>
        <w:rPr>
          <w:rFonts w:cs="Arial"/>
          <w:iCs/>
          <w:color w:val="000000" w:themeColor="text1"/>
          <w:spacing w:val="-2"/>
          <w:sz w:val="20"/>
        </w:rPr>
      </w:pPr>
    </w:p>
    <w:p w:rsidR="003F4EE6" w:rsidRPr="00633A6B" w:rsidRDefault="003F4EE6" w:rsidP="002A44F7">
      <w:pPr>
        <w:suppressAutoHyphens/>
        <w:jc w:val="both"/>
        <w:rPr>
          <w:rFonts w:cs="Arial"/>
          <w:iCs/>
          <w:color w:val="000000" w:themeColor="text1"/>
          <w:spacing w:val="-2"/>
          <w:sz w:val="20"/>
        </w:rPr>
      </w:pPr>
      <w:r w:rsidRPr="00633A6B">
        <w:rPr>
          <w:rFonts w:cs="Arial"/>
          <w:bCs/>
          <w:color w:val="000000" w:themeColor="text1"/>
          <w:spacing w:val="-2"/>
          <w:sz w:val="20"/>
          <w:lang w:val="en-US"/>
        </w:rPr>
        <w:t>The winners of the</w:t>
      </w:r>
      <w:r w:rsidRPr="001D4259">
        <w:rPr>
          <w:rFonts w:cs="Arial"/>
          <w:bCs/>
          <w:color w:val="000000" w:themeColor="text1"/>
          <w:spacing w:val="-2"/>
          <w:sz w:val="20"/>
          <w:lang w:val="en-US"/>
        </w:rPr>
        <w:t xml:space="preserve"> </w:t>
      </w:r>
      <w:hyperlink r:id="rId8" w:history="1">
        <w:r w:rsidRPr="004551B3">
          <w:rPr>
            <w:rStyle w:val="Hyperlink"/>
            <w:rFonts w:cs="Arial"/>
            <w:bCs/>
            <w:spacing w:val="-2"/>
            <w:sz w:val="20"/>
            <w:lang w:val="en-US"/>
          </w:rPr>
          <w:t>EU Prize for Cultural Heritage / Europa Nostra Awards 201</w:t>
        </w:r>
        <w:r w:rsidR="004551B3" w:rsidRPr="004551B3">
          <w:rPr>
            <w:rStyle w:val="Hyperlink"/>
            <w:rFonts w:cs="Arial"/>
            <w:bCs/>
            <w:spacing w:val="-2"/>
            <w:sz w:val="20"/>
            <w:lang w:val="en-US"/>
          </w:rPr>
          <w:t>7</w:t>
        </w:r>
      </w:hyperlink>
      <w:r w:rsidR="004551B3">
        <w:rPr>
          <w:rFonts w:cs="Arial"/>
          <w:bCs/>
          <w:color w:val="000000" w:themeColor="text1"/>
          <w:spacing w:val="-2"/>
          <w:sz w:val="20"/>
          <w:lang w:val="en-US"/>
        </w:rPr>
        <w:t xml:space="preserve"> – </w:t>
      </w:r>
      <w:r w:rsidR="004551B3" w:rsidRPr="00633A6B">
        <w:rPr>
          <w:rFonts w:cs="Arial"/>
          <w:bCs/>
          <w:color w:val="000000" w:themeColor="text1"/>
          <w:spacing w:val="-2"/>
          <w:sz w:val="20"/>
          <w:lang w:val="en-US"/>
        </w:rPr>
        <w:t>which are</w:t>
      </w:r>
      <w:r w:rsidRPr="00633A6B">
        <w:rPr>
          <w:rFonts w:cs="Arial"/>
          <w:bCs/>
          <w:color w:val="000000" w:themeColor="text1"/>
          <w:spacing w:val="-2"/>
          <w:sz w:val="20"/>
          <w:lang w:val="en-US"/>
        </w:rPr>
        <w:t xml:space="preserve"> presented to projects from European countries taking part in the EU’s Creative Europe </w:t>
      </w:r>
      <w:proofErr w:type="spellStart"/>
      <w:r w:rsidRPr="00633A6B">
        <w:rPr>
          <w:rFonts w:cs="Arial"/>
          <w:bCs/>
          <w:color w:val="000000" w:themeColor="text1"/>
          <w:spacing w:val="-2"/>
          <w:sz w:val="20"/>
          <w:lang w:val="en-US"/>
        </w:rPr>
        <w:t>programme</w:t>
      </w:r>
      <w:proofErr w:type="spellEnd"/>
      <w:r w:rsidRPr="00633A6B">
        <w:rPr>
          <w:rFonts w:cs="Arial"/>
          <w:bCs/>
          <w:color w:val="000000" w:themeColor="text1"/>
          <w:spacing w:val="-2"/>
          <w:sz w:val="20"/>
          <w:lang w:val="en-US"/>
        </w:rPr>
        <w:t xml:space="preserve"> – were also announced today.</w:t>
      </w:r>
    </w:p>
    <w:p w:rsidR="007564EE" w:rsidRPr="001D4259" w:rsidRDefault="007564EE" w:rsidP="00036E97">
      <w:pPr>
        <w:suppressAutoHyphens/>
        <w:jc w:val="both"/>
        <w:rPr>
          <w:rFonts w:cs="Arial"/>
          <w:iCs/>
          <w:color w:val="000000" w:themeColor="text1"/>
          <w:spacing w:val="-2"/>
          <w:sz w:val="20"/>
        </w:rPr>
      </w:pPr>
    </w:p>
    <w:p w:rsidR="004551B3" w:rsidRPr="00A13866" w:rsidRDefault="009268A2" w:rsidP="004551B3">
      <w:pPr>
        <w:pStyle w:val="5Normal"/>
        <w:spacing w:after="0"/>
        <w:jc w:val="both"/>
        <w:rPr>
          <w:rFonts w:cs="Arial"/>
          <w:color w:val="000000" w:themeColor="text1"/>
          <w:sz w:val="20"/>
        </w:rPr>
      </w:pPr>
      <w:r w:rsidRPr="00633A6B">
        <w:rPr>
          <w:color w:val="000000" w:themeColor="text1"/>
          <w:sz w:val="20"/>
        </w:rPr>
        <w:t xml:space="preserve">The </w:t>
      </w:r>
      <w:r w:rsidRPr="00633A6B">
        <w:rPr>
          <w:bCs/>
          <w:color w:val="000000" w:themeColor="text1"/>
          <w:sz w:val="20"/>
        </w:rPr>
        <w:t xml:space="preserve">European Heritage Awards Ceremony </w:t>
      </w:r>
      <w:r w:rsidRPr="00633A6B">
        <w:rPr>
          <w:iCs/>
          <w:color w:val="000000" w:themeColor="text1"/>
          <w:sz w:val="20"/>
          <w:lang w:val="en-US"/>
        </w:rPr>
        <w:t>will take place</w:t>
      </w:r>
      <w:r w:rsidRPr="00633A6B">
        <w:rPr>
          <w:bCs/>
          <w:color w:val="000000" w:themeColor="text1"/>
          <w:sz w:val="20"/>
        </w:rPr>
        <w:t xml:space="preserve"> </w:t>
      </w:r>
      <w:r w:rsidR="004551B3" w:rsidRPr="00633A6B">
        <w:rPr>
          <w:color w:val="000000" w:themeColor="text1"/>
          <w:sz w:val="20"/>
        </w:rPr>
        <w:t>in the late afternoon on </w:t>
      </w:r>
      <w:r w:rsidR="004551B3" w:rsidRPr="00633A6B">
        <w:rPr>
          <w:bCs/>
          <w:color w:val="000000" w:themeColor="text1"/>
          <w:sz w:val="20"/>
        </w:rPr>
        <w:t>15 May</w:t>
      </w:r>
      <w:r w:rsidR="004551B3" w:rsidRPr="00633A6B">
        <w:rPr>
          <w:color w:val="000000" w:themeColor="text1"/>
          <w:sz w:val="20"/>
        </w:rPr>
        <w:t> at St. Michael’s Church in Turku.</w:t>
      </w:r>
      <w:r w:rsidR="000F3B16" w:rsidRPr="00633A6B">
        <w:rPr>
          <w:color w:val="000000" w:themeColor="text1"/>
          <w:sz w:val="20"/>
        </w:rPr>
        <w:t xml:space="preserve"> </w:t>
      </w:r>
      <w:r w:rsidRPr="00633A6B">
        <w:rPr>
          <w:iCs/>
          <w:color w:val="000000" w:themeColor="text1"/>
          <w:sz w:val="20"/>
          <w:lang w:val="en-US"/>
        </w:rPr>
        <w:t>Around</w:t>
      </w:r>
      <w:r w:rsidR="000F3B16" w:rsidRPr="00633A6B">
        <w:rPr>
          <w:color w:val="000000" w:themeColor="text1"/>
          <w:sz w:val="20"/>
        </w:rPr>
        <w:t xml:space="preserve"> 1,</w:t>
      </w:r>
      <w:r w:rsidR="004551B3" w:rsidRPr="00633A6B">
        <w:rPr>
          <w:color w:val="000000" w:themeColor="text1"/>
          <w:sz w:val="20"/>
        </w:rPr>
        <w:t>2</w:t>
      </w:r>
      <w:r w:rsidR="000F3B16" w:rsidRPr="00633A6B">
        <w:rPr>
          <w:color w:val="000000" w:themeColor="text1"/>
          <w:sz w:val="20"/>
        </w:rPr>
        <w:t xml:space="preserve">00 people, </w:t>
      </w:r>
      <w:r w:rsidR="004551B3" w:rsidRPr="00633A6B">
        <w:rPr>
          <w:color w:val="000000" w:themeColor="text1"/>
          <w:sz w:val="20"/>
        </w:rPr>
        <w:t xml:space="preserve">including heritage professionals, volunteers and supporters from all over Europe, </w:t>
      </w:r>
      <w:r w:rsidRPr="00633A6B">
        <w:rPr>
          <w:color w:val="000000" w:themeColor="text1"/>
          <w:sz w:val="20"/>
        </w:rPr>
        <w:t>will participate in the event.</w:t>
      </w:r>
      <w:r w:rsidR="000F3B16" w:rsidRPr="00633A6B">
        <w:rPr>
          <w:color w:val="000000" w:themeColor="text1"/>
          <w:sz w:val="20"/>
        </w:rPr>
        <w:t xml:space="preserve"> </w:t>
      </w:r>
      <w:r w:rsidR="004551B3" w:rsidRPr="00633A6B">
        <w:rPr>
          <w:rFonts w:cs="Arial"/>
          <w:color w:val="000000" w:themeColor="text1"/>
          <w:sz w:val="20"/>
        </w:rPr>
        <w:t>The winners will present their exemplary heritage accomplishments during the Excellence Fair on </w:t>
      </w:r>
      <w:r w:rsidR="004551B3" w:rsidRPr="00633A6B">
        <w:rPr>
          <w:rFonts w:cs="Arial"/>
          <w:bCs/>
          <w:color w:val="000000" w:themeColor="text1"/>
          <w:sz w:val="20"/>
        </w:rPr>
        <w:t>14 May</w:t>
      </w:r>
      <w:r w:rsidR="004551B3" w:rsidRPr="00633A6B">
        <w:rPr>
          <w:rFonts w:cs="Arial"/>
          <w:b/>
          <w:bCs/>
          <w:color w:val="000000" w:themeColor="text1"/>
          <w:sz w:val="20"/>
        </w:rPr>
        <w:t> </w:t>
      </w:r>
      <w:r w:rsidR="004551B3" w:rsidRPr="00633A6B">
        <w:rPr>
          <w:rFonts w:cs="Arial"/>
          <w:color w:val="000000" w:themeColor="text1"/>
          <w:sz w:val="20"/>
        </w:rPr>
        <w:t xml:space="preserve">at the </w:t>
      </w:r>
      <w:proofErr w:type="spellStart"/>
      <w:r w:rsidR="004551B3" w:rsidRPr="00633A6B">
        <w:rPr>
          <w:rFonts w:cs="Arial"/>
          <w:color w:val="000000" w:themeColor="text1"/>
          <w:sz w:val="20"/>
        </w:rPr>
        <w:t>Sigyn</w:t>
      </w:r>
      <w:proofErr w:type="spellEnd"/>
      <w:r w:rsidR="004551B3" w:rsidRPr="00633A6B">
        <w:rPr>
          <w:rFonts w:cs="Arial"/>
          <w:color w:val="000000" w:themeColor="text1"/>
          <w:sz w:val="20"/>
        </w:rPr>
        <w:t xml:space="preserve"> Hall of the Turku Music Conservatory, and take part in various events at the</w:t>
      </w:r>
      <w:r w:rsidR="004551B3" w:rsidRPr="00D67315">
        <w:rPr>
          <w:rFonts w:cs="Arial"/>
          <w:color w:val="000000"/>
          <w:sz w:val="20"/>
        </w:rPr>
        <w:t xml:space="preserve"> </w:t>
      </w:r>
      <w:hyperlink r:id="rId9" w:history="1">
        <w:r w:rsidR="004551B3" w:rsidRPr="00F51CE6">
          <w:rPr>
            <w:rStyle w:val="Hyperlink"/>
            <w:rFonts w:cs="Arial"/>
            <w:sz w:val="20"/>
          </w:rPr>
          <w:t>European Heritage Congress in Turku</w:t>
        </w:r>
      </w:hyperlink>
      <w:r w:rsidR="004551B3" w:rsidRPr="00A13866">
        <w:rPr>
          <w:rFonts w:cs="Arial"/>
          <w:color w:val="000000" w:themeColor="text1"/>
          <w:sz w:val="20"/>
        </w:rPr>
        <w:t xml:space="preserve"> </w:t>
      </w:r>
      <w:r w:rsidR="004551B3" w:rsidRPr="00633A6B">
        <w:rPr>
          <w:rFonts w:cs="Arial"/>
          <w:color w:val="000000" w:themeColor="text1"/>
          <w:sz w:val="20"/>
        </w:rPr>
        <w:t>(11-15 May). Organised by Europa Nostra, the Congress will provide an inspiring platform for networking and debating the latest European developments related to heritage with a special focus on the European Year of Cultural Heritage 2018.</w:t>
      </w:r>
    </w:p>
    <w:p w:rsidR="007F7FC9" w:rsidRPr="001D4259" w:rsidRDefault="007F7FC9" w:rsidP="0072127D">
      <w:pPr>
        <w:pStyle w:val="Sous-titre1"/>
        <w:rPr>
          <w:color w:val="000000" w:themeColor="text1"/>
        </w:rPr>
      </w:pPr>
    </w:p>
    <w:p w:rsidR="001D4259" w:rsidRPr="001D4259" w:rsidRDefault="001D4259" w:rsidP="0072127D">
      <w:pPr>
        <w:pStyle w:val="Sous-titre1"/>
        <w:rPr>
          <w:color w:val="000000" w:themeColor="text1"/>
        </w:rPr>
      </w:pPr>
    </w:p>
    <w:p w:rsidR="001D4259" w:rsidRDefault="001D4259" w:rsidP="0072127D">
      <w:pPr>
        <w:pStyle w:val="Sous-titre1"/>
      </w:pPr>
    </w:p>
    <w:p w:rsidR="001D4259" w:rsidRDefault="001D4259" w:rsidP="0072127D">
      <w:pPr>
        <w:pStyle w:val="Sous-titre1"/>
      </w:pPr>
    </w:p>
    <w:p w:rsidR="0049793F" w:rsidRPr="003D7620" w:rsidRDefault="0049793F" w:rsidP="0072127D">
      <w:pPr>
        <w:pStyle w:val="Sous-titre1"/>
      </w:pPr>
      <w:r w:rsidRPr="00FD6DB3">
        <w:t>Background</w:t>
      </w:r>
    </w:p>
    <w:p w:rsidR="0049793F" w:rsidRDefault="0049793F" w:rsidP="0072127D">
      <w:pPr>
        <w:pStyle w:val="5Normal"/>
        <w:spacing w:after="0"/>
        <w:jc w:val="both"/>
        <w:rPr>
          <w:b/>
          <w:sz w:val="24"/>
          <w:szCs w:val="24"/>
        </w:rPr>
      </w:pPr>
    </w:p>
    <w:p w:rsidR="004551B3" w:rsidRDefault="00460EED" w:rsidP="004551B3">
      <w:pPr>
        <w:autoSpaceDE w:val="0"/>
        <w:autoSpaceDN w:val="0"/>
        <w:adjustRightInd w:val="0"/>
        <w:jc w:val="both"/>
        <w:rPr>
          <w:rFonts w:cs="Arial"/>
          <w:color w:val="000000"/>
          <w:sz w:val="20"/>
          <w:lang w:val="en-US" w:eastAsia="nl-BE"/>
        </w:rPr>
      </w:pPr>
      <w:hyperlink r:id="rId10" w:history="1">
        <w:r w:rsidR="004551B3" w:rsidRPr="007B32CD">
          <w:rPr>
            <w:rFonts w:cs="Arial"/>
            <w:color w:val="0000FF"/>
            <w:spacing w:val="-2"/>
            <w:sz w:val="20"/>
            <w:u w:val="single"/>
            <w:lang w:val="en-US"/>
          </w:rPr>
          <w:t>Europa Nostra</w:t>
        </w:r>
      </w:hyperlink>
      <w:r w:rsidR="004551B3" w:rsidRPr="00713DBB">
        <w:rPr>
          <w:rFonts w:cs="Arial"/>
          <w:b/>
          <w:spacing w:val="-2"/>
          <w:sz w:val="20"/>
          <w:lang w:val="en-US"/>
        </w:rPr>
        <w:t xml:space="preserve"> </w:t>
      </w:r>
      <w:r w:rsidR="004551B3" w:rsidRPr="00713DBB">
        <w:rPr>
          <w:rFonts w:cs="Arial"/>
          <w:color w:val="000000"/>
          <w:spacing w:val="-2"/>
          <w:sz w:val="20"/>
          <w:lang w:val="en-US"/>
        </w:rPr>
        <w:t xml:space="preserve">is the pan-European federation of </w:t>
      </w:r>
      <w:r w:rsidR="004551B3" w:rsidRPr="001D35EE">
        <w:rPr>
          <w:rFonts w:cs="Arial"/>
          <w:color w:val="000000" w:themeColor="text1"/>
          <w:spacing w:val="-2"/>
          <w:sz w:val="20"/>
          <w:lang w:val="en-US"/>
        </w:rPr>
        <w:t xml:space="preserve">heritage NGO’s which is also supported by a wide network of public bodies, private companies and individuals. Covering more than 40 </w:t>
      </w:r>
      <w:r w:rsidR="004551B3" w:rsidRPr="00713DBB">
        <w:rPr>
          <w:rFonts w:cs="Arial"/>
          <w:color w:val="000000"/>
          <w:spacing w:val="-2"/>
          <w:sz w:val="20"/>
          <w:lang w:val="en-US"/>
        </w:rPr>
        <w:t xml:space="preserve">countries in Europe, the </w:t>
      </w:r>
      <w:proofErr w:type="spellStart"/>
      <w:r w:rsidR="004551B3" w:rsidRPr="00713DBB">
        <w:rPr>
          <w:rFonts w:cs="Arial"/>
          <w:color w:val="000000"/>
          <w:spacing w:val="-2"/>
          <w:sz w:val="20"/>
          <w:lang w:val="en-US"/>
        </w:rPr>
        <w:t>organisation</w:t>
      </w:r>
      <w:proofErr w:type="spellEnd"/>
      <w:r w:rsidR="004551B3" w:rsidRPr="00713DBB">
        <w:rPr>
          <w:rFonts w:cs="Arial"/>
          <w:color w:val="000000"/>
          <w:spacing w:val="-2"/>
          <w:sz w:val="20"/>
          <w:lang w:val="en-US"/>
        </w:rPr>
        <w:t xml:space="preserve"> is the voice of civil society committed to safeguarding and promoting Europe’s cultural and natural heritage. Founded in 1963, it is today </w:t>
      </w:r>
      <w:proofErr w:type="spellStart"/>
      <w:r w:rsidR="004551B3" w:rsidRPr="00713DBB">
        <w:rPr>
          <w:rFonts w:cs="Arial"/>
          <w:color w:val="000000"/>
          <w:spacing w:val="-2"/>
          <w:sz w:val="20"/>
          <w:lang w:val="en-US"/>
        </w:rPr>
        <w:t>recognised</w:t>
      </w:r>
      <w:proofErr w:type="spellEnd"/>
      <w:r w:rsidR="004551B3" w:rsidRPr="00713DBB">
        <w:rPr>
          <w:rFonts w:cs="Arial"/>
          <w:color w:val="000000"/>
          <w:spacing w:val="-2"/>
          <w:sz w:val="20"/>
          <w:lang w:val="en-US"/>
        </w:rPr>
        <w:t xml:space="preserve"> as the most representative heritage network in Europe.</w:t>
      </w:r>
      <w:r w:rsidR="004551B3">
        <w:rPr>
          <w:rFonts w:cs="Arial"/>
          <w:color w:val="000000"/>
          <w:spacing w:val="-2"/>
          <w:sz w:val="20"/>
          <w:lang w:val="en-US"/>
        </w:rPr>
        <w:t xml:space="preserve"> </w:t>
      </w:r>
      <w:proofErr w:type="spellStart"/>
      <w:r w:rsidR="004551B3" w:rsidRPr="00713DBB">
        <w:rPr>
          <w:rFonts w:cs="Arial"/>
          <w:b/>
          <w:color w:val="000000"/>
          <w:sz w:val="20"/>
          <w:lang w:val="en-US" w:eastAsia="nl-BE"/>
        </w:rPr>
        <w:t>Plácido</w:t>
      </w:r>
      <w:proofErr w:type="spellEnd"/>
      <w:r w:rsidR="004551B3" w:rsidRPr="00713DBB">
        <w:rPr>
          <w:rFonts w:cs="Arial"/>
          <w:b/>
          <w:color w:val="000000"/>
          <w:sz w:val="20"/>
          <w:lang w:val="en-US" w:eastAsia="nl-BE"/>
        </w:rPr>
        <w:t xml:space="preserve"> Domingo</w:t>
      </w:r>
      <w:r w:rsidR="004551B3" w:rsidRPr="00713DBB">
        <w:rPr>
          <w:rFonts w:cs="Arial"/>
          <w:color w:val="000000"/>
          <w:sz w:val="20"/>
          <w:lang w:val="en-US" w:eastAsia="nl-BE"/>
        </w:rPr>
        <w:t xml:space="preserve">, the world-renowned opera singer and conductor, is the President of the </w:t>
      </w:r>
      <w:proofErr w:type="spellStart"/>
      <w:r w:rsidR="004551B3" w:rsidRPr="00713DBB">
        <w:rPr>
          <w:rFonts w:cs="Arial"/>
          <w:color w:val="000000"/>
          <w:sz w:val="20"/>
          <w:lang w:val="en-US" w:eastAsia="nl-BE"/>
        </w:rPr>
        <w:t>organisation</w:t>
      </w:r>
      <w:proofErr w:type="spellEnd"/>
      <w:r w:rsidR="004551B3" w:rsidRPr="00713DBB">
        <w:rPr>
          <w:rFonts w:cs="Arial"/>
          <w:color w:val="000000"/>
          <w:sz w:val="20"/>
          <w:lang w:val="en-US" w:eastAsia="nl-BE"/>
        </w:rPr>
        <w:t>.</w:t>
      </w:r>
    </w:p>
    <w:p w:rsidR="004551B3" w:rsidRDefault="004551B3" w:rsidP="004551B3">
      <w:pPr>
        <w:autoSpaceDE w:val="0"/>
        <w:autoSpaceDN w:val="0"/>
        <w:adjustRightInd w:val="0"/>
        <w:jc w:val="both"/>
        <w:rPr>
          <w:rFonts w:cs="Arial"/>
          <w:color w:val="000000"/>
          <w:spacing w:val="-2"/>
          <w:sz w:val="20"/>
          <w:lang w:val="en-US"/>
        </w:rPr>
      </w:pPr>
      <w:r w:rsidRPr="00713DBB">
        <w:rPr>
          <w:rFonts w:cs="Arial"/>
          <w:color w:val="000000"/>
          <w:sz w:val="20"/>
          <w:lang w:val="en-US" w:eastAsia="nl-BE"/>
        </w:rPr>
        <w:t>E</w:t>
      </w:r>
      <w:r w:rsidRPr="00713DBB">
        <w:rPr>
          <w:rFonts w:cs="Arial"/>
          <w:color w:val="000000"/>
          <w:spacing w:val="-2"/>
          <w:sz w:val="20"/>
          <w:lang w:val="en-US"/>
        </w:rPr>
        <w:t xml:space="preserve">uropa Nostra campaigns to save Europe's endangered monuments, sites and landscapes, in particular through ‘The 7 Most Endangered’ </w:t>
      </w:r>
      <w:proofErr w:type="spellStart"/>
      <w:r w:rsidRPr="00713DBB">
        <w:rPr>
          <w:rFonts w:cs="Arial"/>
          <w:color w:val="000000"/>
          <w:spacing w:val="-2"/>
          <w:sz w:val="20"/>
          <w:lang w:val="en-US"/>
        </w:rPr>
        <w:t>programme</w:t>
      </w:r>
      <w:proofErr w:type="spellEnd"/>
      <w:r w:rsidRPr="00713DBB">
        <w:rPr>
          <w:rFonts w:cs="Arial"/>
          <w:color w:val="000000"/>
          <w:spacing w:val="-2"/>
          <w:sz w:val="20"/>
          <w:lang w:val="en-US"/>
        </w:rPr>
        <w:t xml:space="preserve">. It celebrates excellence through the </w:t>
      </w:r>
      <w:r w:rsidRPr="00713DBB">
        <w:rPr>
          <w:rFonts w:cs="Arial"/>
          <w:color w:val="000000"/>
          <w:spacing w:val="-2"/>
          <w:sz w:val="20"/>
        </w:rPr>
        <w:t xml:space="preserve">EU Prize for Cultural Heritage / Europa Nostra Awards. It also </w:t>
      </w:r>
      <w:r w:rsidRPr="00713DBB">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4551B3" w:rsidRDefault="004551B3" w:rsidP="004551B3">
      <w:pPr>
        <w:autoSpaceDE w:val="0"/>
        <w:autoSpaceDN w:val="0"/>
        <w:adjustRightInd w:val="0"/>
        <w:jc w:val="both"/>
        <w:rPr>
          <w:rFonts w:cs="Arial"/>
          <w:color w:val="000000"/>
          <w:spacing w:val="-2"/>
          <w:sz w:val="20"/>
          <w:lang w:val="en-US"/>
        </w:rPr>
      </w:pPr>
    </w:p>
    <w:p w:rsidR="004551B3" w:rsidRPr="00713DBB" w:rsidRDefault="004551B3" w:rsidP="004551B3">
      <w:pPr>
        <w:autoSpaceDE w:val="0"/>
        <w:autoSpaceDN w:val="0"/>
        <w:adjustRightInd w:val="0"/>
        <w:jc w:val="both"/>
        <w:rPr>
          <w:rFonts w:cs="Arial"/>
          <w:color w:val="000000"/>
          <w:spacing w:val="-2"/>
          <w:sz w:val="20"/>
          <w:lang w:val="en-US"/>
        </w:rPr>
      </w:pPr>
    </w:p>
    <w:tbl>
      <w:tblPr>
        <w:tblW w:w="15453" w:type="dxa"/>
        <w:tblInd w:w="108" w:type="dxa"/>
        <w:tblLook w:val="00A0" w:firstRow="1" w:lastRow="0" w:firstColumn="1" w:lastColumn="0" w:noHBand="0" w:noVBand="0"/>
      </w:tblPr>
      <w:tblGrid>
        <w:gridCol w:w="5587"/>
        <w:gridCol w:w="4933"/>
        <w:gridCol w:w="4933"/>
      </w:tblGrid>
      <w:tr w:rsidR="004551B3" w:rsidRPr="003D7620" w:rsidTr="008B50BD">
        <w:trPr>
          <w:trHeight w:val="74"/>
        </w:trPr>
        <w:tc>
          <w:tcPr>
            <w:tcW w:w="5587" w:type="dxa"/>
          </w:tcPr>
          <w:p w:rsidR="004551B3"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60059C">
              <w:rPr>
                <w:rFonts w:eastAsia="Calibri" w:cs="Arial"/>
                <w:b/>
                <w:color w:val="000000"/>
                <w:sz w:val="20"/>
                <w:lang w:val="it-IT" w:eastAsia="ar-SA"/>
              </w:rPr>
              <w:t>CONTACTS</w:t>
            </w:r>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551B3" w:rsidRPr="00C62A66"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60059C">
              <w:rPr>
                <w:rFonts w:eastAsia="Calibri" w:cs="Arial"/>
                <w:b/>
                <w:sz w:val="20"/>
                <w:lang w:val="it-IT" w:eastAsia="ar-SA"/>
              </w:rPr>
              <w:t>Europa Nostra</w:t>
            </w:r>
          </w:p>
          <w:p w:rsidR="004551B3" w:rsidRPr="003A004D"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3A004D">
              <w:rPr>
                <w:rFonts w:eastAsia="Calibri" w:cs="Arial"/>
                <w:sz w:val="20"/>
                <w:lang w:val="pt-PT" w:eastAsia="ar-SA"/>
              </w:rPr>
              <w:t xml:space="preserve">Joana Pinheiro, jp@europanostra.org, </w:t>
            </w:r>
            <w:r w:rsidRPr="003A004D">
              <w:rPr>
                <w:rFonts w:eastAsia="Calibri" w:cs="Arial"/>
                <w:bCs/>
                <w:sz w:val="20"/>
                <w:lang w:val="pt-PT" w:eastAsia="ar-SA"/>
              </w:rPr>
              <w:t xml:space="preserve">+31 70 302 40 55 </w:t>
            </w:r>
          </w:p>
          <w:p w:rsidR="004551B3"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C62A66">
              <w:rPr>
                <w:rFonts w:eastAsia="Calibri" w:cs="Arial"/>
                <w:sz w:val="20"/>
                <w:lang w:val="it-IT" w:eastAsia="ar-SA"/>
              </w:rPr>
              <w:t>Elena Bianchi</w:t>
            </w:r>
            <w:r>
              <w:rPr>
                <w:rFonts w:eastAsia="Calibri" w:cs="Arial"/>
                <w:sz w:val="20"/>
                <w:lang w:val="it-IT" w:eastAsia="ar-SA"/>
              </w:rPr>
              <w:t>, eb</w:t>
            </w:r>
            <w:r w:rsidRPr="00C62A66">
              <w:rPr>
                <w:rFonts w:eastAsia="Calibri" w:cs="Arial"/>
                <w:sz w:val="20"/>
                <w:lang w:val="it-IT" w:eastAsia="ar-SA"/>
              </w:rPr>
              <w:t>@europanostra.org</w:t>
            </w:r>
            <w:r>
              <w:rPr>
                <w:rFonts w:eastAsia="Calibri" w:cs="Arial"/>
                <w:sz w:val="20"/>
                <w:lang w:val="it-IT" w:eastAsia="ar-SA"/>
              </w:rPr>
              <w:t xml:space="preserve">, </w:t>
            </w:r>
            <w:r w:rsidRPr="0060059C">
              <w:rPr>
                <w:rFonts w:eastAsia="Calibri" w:cs="Arial"/>
                <w:sz w:val="20"/>
                <w:lang w:val="it-IT" w:eastAsia="ar-SA"/>
              </w:rPr>
              <w:t>+31 70 302 40 58</w:t>
            </w:r>
          </w:p>
          <w:p w:rsidR="008B50BD" w:rsidRDefault="008B50BD" w:rsidP="00B07E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eastAsia="ar-SA"/>
              </w:rPr>
            </w:pPr>
          </w:p>
          <w:p w:rsidR="00E3418A" w:rsidRPr="00E3418A" w:rsidRDefault="00E3418A" w:rsidP="00E3418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E3418A">
              <w:rPr>
                <w:rFonts w:eastAsia="Calibri" w:cs="Arial"/>
                <w:b/>
                <w:bCs/>
                <w:sz w:val="20"/>
                <w:lang w:eastAsia="ar-SA"/>
              </w:rPr>
              <w:t>Philippe Stern’s Collection of Timekeepers</w:t>
            </w:r>
          </w:p>
          <w:p w:rsidR="00E3418A" w:rsidRPr="00DB5FD1" w:rsidRDefault="00E3418A" w:rsidP="00E3418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roofErr w:type="spellStart"/>
            <w:r w:rsidRPr="00DB5FD1">
              <w:rPr>
                <w:rFonts w:eastAsia="Calibri" w:cs="Arial"/>
                <w:sz w:val="20"/>
                <w:lang w:eastAsia="ar-SA"/>
              </w:rPr>
              <w:t>Dr.</w:t>
            </w:r>
            <w:proofErr w:type="spellEnd"/>
            <w:r w:rsidRPr="00DB5FD1">
              <w:rPr>
                <w:rFonts w:eastAsia="Calibri" w:cs="Arial"/>
                <w:sz w:val="20"/>
                <w:lang w:eastAsia="ar-SA"/>
              </w:rPr>
              <w:t xml:space="preserve"> Peter </w:t>
            </w:r>
            <w:proofErr w:type="spellStart"/>
            <w:r w:rsidRPr="00DB5FD1">
              <w:rPr>
                <w:rFonts w:eastAsia="Calibri" w:cs="Arial"/>
                <w:sz w:val="20"/>
                <w:lang w:eastAsia="ar-SA"/>
              </w:rPr>
              <w:t>Friess</w:t>
            </w:r>
            <w:proofErr w:type="spellEnd"/>
            <w:r w:rsidRPr="00DB5FD1">
              <w:rPr>
                <w:rFonts w:eastAsia="Calibri" w:cs="Arial"/>
                <w:sz w:val="20"/>
                <w:lang w:eastAsia="ar-SA"/>
              </w:rPr>
              <w:t xml:space="preserve">, Director and Curator of the </w:t>
            </w:r>
            <w:proofErr w:type="spellStart"/>
            <w:r w:rsidRPr="00DB5FD1">
              <w:rPr>
                <w:rFonts w:eastAsia="Calibri" w:cs="Arial"/>
                <w:sz w:val="20"/>
                <w:lang w:eastAsia="ar-SA"/>
              </w:rPr>
              <w:t>Patek</w:t>
            </w:r>
            <w:proofErr w:type="spellEnd"/>
            <w:r w:rsidRPr="00DB5FD1">
              <w:rPr>
                <w:rFonts w:eastAsia="Calibri" w:cs="Arial"/>
                <w:sz w:val="20"/>
                <w:lang w:eastAsia="ar-SA"/>
              </w:rPr>
              <w:t xml:space="preserve"> Philippe Museum and the author of the publication</w:t>
            </w:r>
          </w:p>
          <w:p w:rsidR="00E3418A" w:rsidRPr="00DB5FD1" w:rsidRDefault="00E3418A" w:rsidP="00E3418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DB5FD1">
              <w:rPr>
                <w:rFonts w:eastAsia="Calibri" w:cs="Arial"/>
                <w:sz w:val="20"/>
                <w:lang w:eastAsia="ar-SA"/>
              </w:rPr>
              <w:t>peter.friess@patekmuseum.com, + 41 22 807 09 15</w:t>
            </w:r>
          </w:p>
          <w:p w:rsidR="00DB5FD1" w:rsidRPr="00DB5FD1" w:rsidRDefault="00DB5FD1" w:rsidP="00DB5F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en-US" w:eastAsia="ar-SA"/>
              </w:rPr>
            </w:pPr>
            <w:r w:rsidRPr="00DB5FD1">
              <w:rPr>
                <w:rFonts w:eastAsia="Calibri" w:cs="Arial"/>
                <w:bCs/>
                <w:sz w:val="20"/>
                <w:lang w:val="en-US" w:eastAsia="ar-SA"/>
              </w:rPr>
              <w:t xml:space="preserve">Claude-Olivier </w:t>
            </w:r>
            <w:proofErr w:type="spellStart"/>
            <w:r w:rsidRPr="00DB5FD1">
              <w:rPr>
                <w:rFonts w:eastAsia="Calibri" w:cs="Arial"/>
                <w:bCs/>
                <w:sz w:val="20"/>
                <w:lang w:val="en-US" w:eastAsia="ar-SA"/>
              </w:rPr>
              <w:t>Rochat</w:t>
            </w:r>
            <w:proofErr w:type="spellEnd"/>
            <w:r w:rsidRPr="00DB5FD1">
              <w:rPr>
                <w:rFonts w:eastAsia="Calibri" w:cs="Arial"/>
                <w:bCs/>
                <w:sz w:val="20"/>
                <w:lang w:val="en-US" w:eastAsia="ar-SA"/>
              </w:rPr>
              <w:t xml:space="preserve">,  Cabinet </w:t>
            </w:r>
            <w:proofErr w:type="spellStart"/>
            <w:r w:rsidRPr="00DB5FD1">
              <w:rPr>
                <w:rFonts w:eastAsia="Calibri" w:cs="Arial"/>
                <w:bCs/>
                <w:sz w:val="20"/>
                <w:lang w:val="en-US" w:eastAsia="ar-SA"/>
              </w:rPr>
              <w:t>Privé</w:t>
            </w:r>
            <w:proofErr w:type="spellEnd"/>
            <w:r w:rsidRPr="00DB5FD1">
              <w:rPr>
                <w:rFonts w:eastAsia="Calibri" w:cs="Arial"/>
                <w:bCs/>
                <w:sz w:val="20"/>
                <w:lang w:val="en-US" w:eastAsia="ar-SA"/>
              </w:rPr>
              <w:t xml:space="preserve"> de </w:t>
            </w:r>
            <w:proofErr w:type="spellStart"/>
            <w:r w:rsidRPr="00DB5FD1">
              <w:rPr>
                <w:rFonts w:eastAsia="Calibri" w:cs="Arial"/>
                <w:bCs/>
                <w:sz w:val="20"/>
                <w:lang w:val="en-US" w:eastAsia="ar-SA"/>
              </w:rPr>
              <w:t>Conseil</w:t>
            </w:r>
            <w:proofErr w:type="spellEnd"/>
            <w:r w:rsidRPr="00DB5FD1">
              <w:rPr>
                <w:rFonts w:eastAsia="Calibri" w:cs="Arial"/>
                <w:bCs/>
                <w:sz w:val="20"/>
                <w:lang w:val="en-US" w:eastAsia="ar-SA"/>
              </w:rPr>
              <w:t>, Geneva  </w:t>
            </w:r>
          </w:p>
          <w:p w:rsidR="00DB5FD1" w:rsidRPr="00DB5FD1" w:rsidRDefault="00460EED" w:rsidP="00DB5F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en-US" w:eastAsia="ar-SA"/>
              </w:rPr>
            </w:pPr>
            <w:hyperlink r:id="rId11" w:tgtFrame="_blank" w:history="1">
              <w:r w:rsidR="00DB5FD1" w:rsidRPr="00DB5FD1">
                <w:rPr>
                  <w:rFonts w:cs="Arial"/>
                  <w:sz w:val="20"/>
                  <w:lang w:val="en-US" w:eastAsia="ar-SA"/>
                </w:rPr>
                <w:t>rochat@cpc-pr.com</w:t>
              </w:r>
            </w:hyperlink>
            <w:r w:rsidR="00DB5FD1" w:rsidRPr="00DB5FD1">
              <w:rPr>
                <w:rFonts w:eastAsia="Calibri" w:cs="Arial"/>
                <w:bCs/>
                <w:sz w:val="20"/>
                <w:lang w:val="en-US" w:eastAsia="ar-SA"/>
              </w:rPr>
              <w:t>, </w:t>
            </w:r>
            <w:hyperlink r:id="rId12" w:tgtFrame="_blank" w:history="1">
              <w:r w:rsidR="00DB5FD1" w:rsidRPr="00DB5FD1">
                <w:rPr>
                  <w:rFonts w:cs="Arial"/>
                  <w:sz w:val="20"/>
                  <w:lang w:val="en-US" w:eastAsia="ar-SA"/>
                </w:rPr>
                <w:t>+41 (0) 79 203 52 19</w:t>
              </w:r>
            </w:hyperlink>
            <w:r w:rsidR="00DB5FD1" w:rsidRPr="00DB5FD1">
              <w:rPr>
                <w:rFonts w:eastAsia="Calibri" w:cs="Arial"/>
                <w:bCs/>
                <w:sz w:val="20"/>
                <w:lang w:val="en-US" w:eastAsia="ar-SA"/>
              </w:rPr>
              <w:t>  </w:t>
            </w:r>
          </w:p>
          <w:p w:rsidR="00DB5FD1" w:rsidRPr="00E3418A" w:rsidRDefault="00DB5FD1" w:rsidP="00E3418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p>
          <w:p w:rsidR="008B50BD" w:rsidRDefault="008B50BD"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
          <w:p w:rsidR="008B50BD" w:rsidRDefault="008B50BD"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
          <w:p w:rsidR="00B07E74" w:rsidRPr="003A004D" w:rsidRDefault="00B07E74"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p>
          <w:p w:rsidR="004551B3" w:rsidRPr="0043273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4551B3" w:rsidRPr="0060059C" w:rsidRDefault="004551B3" w:rsidP="004551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4551B3"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60059C">
              <w:rPr>
                <w:rFonts w:eastAsia="Calibri" w:cs="Arial"/>
                <w:b/>
                <w:sz w:val="20"/>
                <w:lang w:val="en-US" w:eastAsia="ar-SA"/>
              </w:rPr>
              <w:t>TO FIND OUT MORE</w:t>
            </w:r>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4551B3" w:rsidRPr="00836062"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4551B3" w:rsidRPr="0060059C" w:rsidRDefault="00460EED"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3" w:history="1">
              <w:r w:rsidR="004551B3" w:rsidRPr="00F51CE6">
                <w:rPr>
                  <w:rStyle w:val="Hyperlink"/>
                  <w:rFonts w:eastAsia="Calibri" w:cs="Arial"/>
                  <w:sz w:val="20"/>
                  <w:lang w:val="en-US" w:eastAsia="ar-SA"/>
                </w:rPr>
                <w:t>information and jury’s comments</w:t>
              </w:r>
            </w:hyperlink>
            <w:r w:rsidR="004551B3" w:rsidRPr="0060059C">
              <w:rPr>
                <w:rFonts w:eastAsia="Calibri" w:cs="Arial"/>
                <w:color w:val="000000"/>
                <w:sz w:val="20"/>
                <w:lang w:val="en-US" w:eastAsia="ar-SA"/>
              </w:rPr>
              <w:t xml:space="preserve">, </w:t>
            </w:r>
          </w:p>
          <w:p w:rsidR="004551B3" w:rsidRDefault="00460EED"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4" w:history="1">
              <w:r w:rsidR="004551B3" w:rsidRPr="001908F3">
                <w:rPr>
                  <w:rStyle w:val="Hyperlink"/>
                  <w:rFonts w:eastAsia="Calibri" w:cs="Arial"/>
                  <w:sz w:val="20"/>
                  <w:lang w:val="en-US" w:eastAsia="ar-SA"/>
                </w:rPr>
                <w:t>high-resolution photos</w:t>
              </w:r>
            </w:hyperlink>
            <w:r w:rsidR="004551B3" w:rsidRPr="0060059C">
              <w:rPr>
                <w:rFonts w:eastAsia="Calibri" w:cs="Arial"/>
                <w:color w:val="000000"/>
                <w:sz w:val="20"/>
                <w:lang w:val="en-US" w:eastAsia="ar-SA"/>
              </w:rPr>
              <w:t xml:space="preserve"> and </w:t>
            </w:r>
            <w:hyperlink r:id="rId15" w:history="1">
              <w:r w:rsidR="004551B3" w:rsidRPr="0060059C">
                <w:rPr>
                  <w:rStyle w:val="Hyperlink"/>
                  <w:rFonts w:eastAsia="Calibri" w:cs="Arial"/>
                  <w:sz w:val="20"/>
                  <w:lang w:val="en-US" w:eastAsia="ar-SA"/>
                </w:rPr>
                <w:t>videos</w:t>
              </w:r>
            </w:hyperlink>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60059C">
              <w:rPr>
                <w:rFonts w:eastAsia="Calibri" w:cs="Arial"/>
                <w:sz w:val="20"/>
                <w:lang w:eastAsia="ar-SA"/>
              </w:rPr>
              <w:t xml:space="preserve">Twitter: </w:t>
            </w:r>
            <w:hyperlink r:id="rId16" w:history="1">
              <w:r w:rsidRPr="0060059C">
                <w:rPr>
                  <w:rStyle w:val="Hyperlink"/>
                  <w:rFonts w:eastAsia="Calibri" w:cs="Arial"/>
                  <w:sz w:val="20"/>
                  <w:lang w:eastAsia="ar-SA"/>
                </w:rPr>
                <w:t>@</w:t>
              </w:r>
              <w:proofErr w:type="spellStart"/>
              <w:r w:rsidRPr="0060059C">
                <w:rPr>
                  <w:rStyle w:val="Hyperlink"/>
                  <w:rFonts w:eastAsia="Calibri" w:cs="Arial"/>
                  <w:sz w:val="20"/>
                  <w:lang w:eastAsia="ar-SA"/>
                </w:rPr>
                <w:t>europanostra</w:t>
              </w:r>
              <w:proofErr w:type="spellEnd"/>
            </w:hyperlink>
            <w:r w:rsidRPr="0060059C">
              <w:rPr>
                <w:rFonts w:eastAsia="Calibri" w:cs="Arial"/>
                <w:sz w:val="20"/>
                <w:lang w:eastAsia="ar-SA"/>
              </w:rPr>
              <w:t xml:space="preserve">    </w:t>
            </w:r>
          </w:p>
          <w:p w:rsidR="004551B3" w:rsidRPr="0060059C"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rsidR="004551B3" w:rsidRPr="0060059C" w:rsidRDefault="00460EED" w:rsidP="00633A6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17" w:history="1">
              <w:r w:rsidR="00633A6B" w:rsidRPr="00633A6B">
                <w:rPr>
                  <w:rStyle w:val="Hyperlink"/>
                  <w:rFonts w:eastAsia="Calibri" w:cs="Arial"/>
                  <w:sz w:val="20"/>
                  <w:lang w:eastAsia="tr-TR"/>
                </w:rPr>
                <w:t>www.patekmuseum.com</w:t>
              </w:r>
            </w:hyperlink>
          </w:p>
        </w:tc>
        <w:tc>
          <w:tcPr>
            <w:tcW w:w="4933" w:type="dxa"/>
          </w:tcPr>
          <w:p w:rsidR="004551B3" w:rsidRPr="003D7620" w:rsidRDefault="004551B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8C4509" w:rsidRPr="007564EE" w:rsidRDefault="008C4509" w:rsidP="0072127D">
      <w:pPr>
        <w:pStyle w:val="5Normal"/>
        <w:spacing w:after="0"/>
        <w:jc w:val="both"/>
        <w:rPr>
          <w:lang w:val="en-US"/>
        </w:rPr>
      </w:pPr>
    </w:p>
    <w:p w:rsidR="007564EE" w:rsidRDefault="007564EE" w:rsidP="0072127D">
      <w:pPr>
        <w:pStyle w:val="5Normal"/>
        <w:spacing w:after="0"/>
        <w:jc w:val="both"/>
      </w:pPr>
    </w:p>
    <w:p w:rsidR="00C9195A" w:rsidRPr="001D4259" w:rsidRDefault="00C9195A" w:rsidP="008F7C1D">
      <w:pPr>
        <w:pStyle w:val="5Normal"/>
        <w:spacing w:after="0"/>
        <w:rPr>
          <w:rFonts w:cs="Arial"/>
          <w:color w:val="000000"/>
          <w:sz w:val="20"/>
          <w:lang w:val="en-US"/>
        </w:rPr>
      </w:pPr>
    </w:p>
    <w:sectPr w:rsidR="00C9195A" w:rsidRPr="001D4259" w:rsidSect="001D4259">
      <w:footerReference w:type="default" r:id="rId18"/>
      <w:pgSz w:w="11907" w:h="16840" w:code="9"/>
      <w:pgMar w:top="426" w:right="1152" w:bottom="540" w:left="1152"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ED" w:rsidRDefault="00460EED">
      <w:r>
        <w:separator/>
      </w:r>
    </w:p>
  </w:endnote>
  <w:endnote w:type="continuationSeparator" w:id="0">
    <w:p w:rsidR="00460EED" w:rsidRDefault="0046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3F" w:rsidRDefault="004979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ED" w:rsidRDefault="00460EED">
      <w:r>
        <w:separator/>
      </w:r>
    </w:p>
  </w:footnote>
  <w:footnote w:type="continuationSeparator" w:id="0">
    <w:p w:rsidR="00460EED" w:rsidRDefault="00460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51EA"/>
    <w:rsid w:val="00006396"/>
    <w:rsid w:val="00013621"/>
    <w:rsid w:val="000302AC"/>
    <w:rsid w:val="00036E97"/>
    <w:rsid w:val="000610C1"/>
    <w:rsid w:val="000758D8"/>
    <w:rsid w:val="00085565"/>
    <w:rsid w:val="000B51C1"/>
    <w:rsid w:val="000E0869"/>
    <w:rsid w:val="000E46A6"/>
    <w:rsid w:val="000F3B16"/>
    <w:rsid w:val="000F4DBA"/>
    <w:rsid w:val="00112543"/>
    <w:rsid w:val="0011424E"/>
    <w:rsid w:val="00161BFA"/>
    <w:rsid w:val="00163002"/>
    <w:rsid w:val="00166A84"/>
    <w:rsid w:val="0018160E"/>
    <w:rsid w:val="00190954"/>
    <w:rsid w:val="001A3EF6"/>
    <w:rsid w:val="001D1723"/>
    <w:rsid w:val="001D4259"/>
    <w:rsid w:val="001F38AE"/>
    <w:rsid w:val="001F38C7"/>
    <w:rsid w:val="001F50E5"/>
    <w:rsid w:val="002025FC"/>
    <w:rsid w:val="00202CD0"/>
    <w:rsid w:val="00210464"/>
    <w:rsid w:val="00242081"/>
    <w:rsid w:val="002542B0"/>
    <w:rsid w:val="002621F3"/>
    <w:rsid w:val="00273819"/>
    <w:rsid w:val="00274D31"/>
    <w:rsid w:val="002805A5"/>
    <w:rsid w:val="002A0983"/>
    <w:rsid w:val="002A1B72"/>
    <w:rsid w:val="002A3216"/>
    <w:rsid w:val="002A44F7"/>
    <w:rsid w:val="002B417B"/>
    <w:rsid w:val="002C1F43"/>
    <w:rsid w:val="002D55ED"/>
    <w:rsid w:val="002F582C"/>
    <w:rsid w:val="003025FD"/>
    <w:rsid w:val="00307BF7"/>
    <w:rsid w:val="003162ED"/>
    <w:rsid w:val="00333826"/>
    <w:rsid w:val="003342C0"/>
    <w:rsid w:val="00347857"/>
    <w:rsid w:val="00350267"/>
    <w:rsid w:val="003668D7"/>
    <w:rsid w:val="00391BEC"/>
    <w:rsid w:val="003924F4"/>
    <w:rsid w:val="003964D6"/>
    <w:rsid w:val="003B362C"/>
    <w:rsid w:val="003E07D4"/>
    <w:rsid w:val="003E2305"/>
    <w:rsid w:val="003E3673"/>
    <w:rsid w:val="003F340B"/>
    <w:rsid w:val="003F4EE6"/>
    <w:rsid w:val="00427706"/>
    <w:rsid w:val="004308D5"/>
    <w:rsid w:val="00437BB2"/>
    <w:rsid w:val="00447767"/>
    <w:rsid w:val="004551B3"/>
    <w:rsid w:val="00460EED"/>
    <w:rsid w:val="00461107"/>
    <w:rsid w:val="004709BB"/>
    <w:rsid w:val="004830BA"/>
    <w:rsid w:val="0049089A"/>
    <w:rsid w:val="00494640"/>
    <w:rsid w:val="0049793F"/>
    <w:rsid w:val="00497AE1"/>
    <w:rsid w:val="004A380D"/>
    <w:rsid w:val="004A4546"/>
    <w:rsid w:val="004A79CE"/>
    <w:rsid w:val="004B7A16"/>
    <w:rsid w:val="004C7A06"/>
    <w:rsid w:val="004C7F96"/>
    <w:rsid w:val="004D06FB"/>
    <w:rsid w:val="0050059F"/>
    <w:rsid w:val="005130F3"/>
    <w:rsid w:val="00526077"/>
    <w:rsid w:val="00550F9B"/>
    <w:rsid w:val="00561FCB"/>
    <w:rsid w:val="00577A86"/>
    <w:rsid w:val="00582B60"/>
    <w:rsid w:val="005A1D97"/>
    <w:rsid w:val="005B6311"/>
    <w:rsid w:val="005B7BC7"/>
    <w:rsid w:val="005E4A9C"/>
    <w:rsid w:val="005F20DC"/>
    <w:rsid w:val="005F2AF9"/>
    <w:rsid w:val="005F6177"/>
    <w:rsid w:val="006020E9"/>
    <w:rsid w:val="006238B8"/>
    <w:rsid w:val="00633A6B"/>
    <w:rsid w:val="00635D03"/>
    <w:rsid w:val="0064021A"/>
    <w:rsid w:val="00645B4B"/>
    <w:rsid w:val="006704F1"/>
    <w:rsid w:val="00696458"/>
    <w:rsid w:val="00697399"/>
    <w:rsid w:val="006D699A"/>
    <w:rsid w:val="00701CEA"/>
    <w:rsid w:val="00705480"/>
    <w:rsid w:val="00716A19"/>
    <w:rsid w:val="0072127D"/>
    <w:rsid w:val="007215DF"/>
    <w:rsid w:val="007375E4"/>
    <w:rsid w:val="00750DBE"/>
    <w:rsid w:val="00752DAD"/>
    <w:rsid w:val="007564EE"/>
    <w:rsid w:val="007569A5"/>
    <w:rsid w:val="0075746D"/>
    <w:rsid w:val="007610FC"/>
    <w:rsid w:val="00762919"/>
    <w:rsid w:val="00773132"/>
    <w:rsid w:val="00777B25"/>
    <w:rsid w:val="00782C4E"/>
    <w:rsid w:val="007850B2"/>
    <w:rsid w:val="007851B5"/>
    <w:rsid w:val="0079319F"/>
    <w:rsid w:val="007A23B9"/>
    <w:rsid w:val="007A403B"/>
    <w:rsid w:val="007B5479"/>
    <w:rsid w:val="007D0E43"/>
    <w:rsid w:val="007F2067"/>
    <w:rsid w:val="007F33B6"/>
    <w:rsid w:val="007F7FC9"/>
    <w:rsid w:val="0081041C"/>
    <w:rsid w:val="00815908"/>
    <w:rsid w:val="00816CAF"/>
    <w:rsid w:val="00840A57"/>
    <w:rsid w:val="00842045"/>
    <w:rsid w:val="00845888"/>
    <w:rsid w:val="00853154"/>
    <w:rsid w:val="0087325A"/>
    <w:rsid w:val="008A0CBA"/>
    <w:rsid w:val="008A2007"/>
    <w:rsid w:val="008A30DB"/>
    <w:rsid w:val="008A4014"/>
    <w:rsid w:val="008A47CB"/>
    <w:rsid w:val="008B50BD"/>
    <w:rsid w:val="008C4509"/>
    <w:rsid w:val="008D41D3"/>
    <w:rsid w:val="008E1CD5"/>
    <w:rsid w:val="008F7C1D"/>
    <w:rsid w:val="00907BE8"/>
    <w:rsid w:val="009146BE"/>
    <w:rsid w:val="00925BA5"/>
    <w:rsid w:val="009268A2"/>
    <w:rsid w:val="00927EC3"/>
    <w:rsid w:val="00937F69"/>
    <w:rsid w:val="00941F0D"/>
    <w:rsid w:val="00942EFA"/>
    <w:rsid w:val="00956BE0"/>
    <w:rsid w:val="009717EA"/>
    <w:rsid w:val="00973563"/>
    <w:rsid w:val="009737C1"/>
    <w:rsid w:val="009958E1"/>
    <w:rsid w:val="009A1112"/>
    <w:rsid w:val="009B00A7"/>
    <w:rsid w:val="009B06E5"/>
    <w:rsid w:val="009B6C94"/>
    <w:rsid w:val="009C509C"/>
    <w:rsid w:val="009D6659"/>
    <w:rsid w:val="009E2CEC"/>
    <w:rsid w:val="00A061AB"/>
    <w:rsid w:val="00A0761F"/>
    <w:rsid w:val="00A13866"/>
    <w:rsid w:val="00A25E7D"/>
    <w:rsid w:val="00A35DBE"/>
    <w:rsid w:val="00A703F9"/>
    <w:rsid w:val="00A85A75"/>
    <w:rsid w:val="00A9613E"/>
    <w:rsid w:val="00AB660A"/>
    <w:rsid w:val="00AC15E7"/>
    <w:rsid w:val="00AD598F"/>
    <w:rsid w:val="00AD7115"/>
    <w:rsid w:val="00B04806"/>
    <w:rsid w:val="00B05076"/>
    <w:rsid w:val="00B07E74"/>
    <w:rsid w:val="00B11E5C"/>
    <w:rsid w:val="00B13FE8"/>
    <w:rsid w:val="00B16ADA"/>
    <w:rsid w:val="00B41B80"/>
    <w:rsid w:val="00B912D9"/>
    <w:rsid w:val="00BC37DD"/>
    <w:rsid w:val="00BD39FF"/>
    <w:rsid w:val="00BF45A1"/>
    <w:rsid w:val="00C23588"/>
    <w:rsid w:val="00C27CCD"/>
    <w:rsid w:val="00C32D7D"/>
    <w:rsid w:val="00C43B4D"/>
    <w:rsid w:val="00C668C8"/>
    <w:rsid w:val="00C75154"/>
    <w:rsid w:val="00C81EE1"/>
    <w:rsid w:val="00C91782"/>
    <w:rsid w:val="00C9195A"/>
    <w:rsid w:val="00C933F4"/>
    <w:rsid w:val="00CA0B89"/>
    <w:rsid w:val="00CA5B8B"/>
    <w:rsid w:val="00CC44BC"/>
    <w:rsid w:val="00CD0316"/>
    <w:rsid w:val="00CD4D3A"/>
    <w:rsid w:val="00CE76E3"/>
    <w:rsid w:val="00D011C8"/>
    <w:rsid w:val="00D06448"/>
    <w:rsid w:val="00D10D7A"/>
    <w:rsid w:val="00D12B17"/>
    <w:rsid w:val="00D20E7E"/>
    <w:rsid w:val="00D25F85"/>
    <w:rsid w:val="00D34A0D"/>
    <w:rsid w:val="00D425B7"/>
    <w:rsid w:val="00D678FD"/>
    <w:rsid w:val="00D727A0"/>
    <w:rsid w:val="00D769FB"/>
    <w:rsid w:val="00D77FC9"/>
    <w:rsid w:val="00D9150B"/>
    <w:rsid w:val="00D95693"/>
    <w:rsid w:val="00DB5FD1"/>
    <w:rsid w:val="00DD0CB3"/>
    <w:rsid w:val="00DD0CC8"/>
    <w:rsid w:val="00DD5241"/>
    <w:rsid w:val="00E00519"/>
    <w:rsid w:val="00E24319"/>
    <w:rsid w:val="00E3418A"/>
    <w:rsid w:val="00E54744"/>
    <w:rsid w:val="00E62E89"/>
    <w:rsid w:val="00E664FD"/>
    <w:rsid w:val="00E67C9B"/>
    <w:rsid w:val="00E74EB4"/>
    <w:rsid w:val="00EA7278"/>
    <w:rsid w:val="00ED3665"/>
    <w:rsid w:val="00ED3CB3"/>
    <w:rsid w:val="00EE22D9"/>
    <w:rsid w:val="00EE63E1"/>
    <w:rsid w:val="00EF24F3"/>
    <w:rsid w:val="00F126DE"/>
    <w:rsid w:val="00F242CA"/>
    <w:rsid w:val="00F45DF1"/>
    <w:rsid w:val="00F4642D"/>
    <w:rsid w:val="00F544EF"/>
    <w:rsid w:val="00F54EA5"/>
    <w:rsid w:val="00F74D70"/>
    <w:rsid w:val="00F7789F"/>
    <w:rsid w:val="00F81190"/>
    <w:rsid w:val="00FA1622"/>
    <w:rsid w:val="00FA2F76"/>
    <w:rsid w:val="00FA35A2"/>
    <w:rsid w:val="00FB0812"/>
    <w:rsid w:val="00FD5928"/>
    <w:rsid w:val="00FD6DB3"/>
    <w:rsid w:val="00FE18F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BF14E5-3E3E-45CD-8C78-C3C1727E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840A57"/>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840A57"/>
    <w:pPr>
      <w:tabs>
        <w:tab w:val="center" w:pos="4153"/>
        <w:tab w:val="right" w:pos="8306"/>
      </w:tabs>
    </w:pPr>
  </w:style>
  <w:style w:type="character" w:styleId="PageNumber">
    <w:name w:val="page number"/>
    <w:basedOn w:val="DefaultParagraphFont"/>
    <w:rsid w:val="00840A57"/>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840A57"/>
    <w:rPr>
      <w:rFonts w:ascii="Arial" w:hAnsi="Arial"/>
      <w:b/>
      <w:kern w:val="0"/>
      <w:sz w:val="20"/>
      <w:vertAlign w:val="superscript"/>
    </w:rPr>
  </w:style>
  <w:style w:type="paragraph" w:styleId="FootnoteText">
    <w:name w:val="footnote text"/>
    <w:basedOn w:val="Normal"/>
    <w:rsid w:val="00840A57"/>
    <w:pPr>
      <w:ind w:left="170" w:hanging="170"/>
    </w:pPr>
    <w:rPr>
      <w:sz w:val="20"/>
    </w:rPr>
  </w:style>
  <w:style w:type="paragraph" w:styleId="Header">
    <w:name w:val="header"/>
    <w:basedOn w:val="Normal"/>
    <w:rsid w:val="00840A57"/>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840A57"/>
    <w:pPr>
      <w:spacing w:before="120" w:after="80"/>
      <w:ind w:left="284"/>
    </w:pPr>
    <w:rPr>
      <w:b/>
    </w:rPr>
  </w:style>
  <w:style w:type="paragraph" w:customStyle="1" w:styleId="Sous-titre3">
    <w:name w:val="Sous-titre 3"/>
    <w:basedOn w:val="Normal"/>
    <w:next w:val="Texte3"/>
    <w:autoRedefine/>
    <w:rsid w:val="00840A57"/>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customStyle="1" w:styleId="hps">
    <w:name w:val="hps"/>
    <w:basedOn w:val="DefaultParagraphFont"/>
    <w:rsid w:val="0016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8218989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57623076">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36187241">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7892485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28151897">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6906988">
      <w:bodyDiv w:val="1"/>
      <w:marLeft w:val="0"/>
      <w:marRight w:val="0"/>
      <w:marTop w:val="0"/>
      <w:marBottom w:val="0"/>
      <w:divBdr>
        <w:top w:val="none" w:sz="0" w:space="0" w:color="auto"/>
        <w:left w:val="none" w:sz="0" w:space="0" w:color="auto"/>
        <w:bottom w:val="none" w:sz="0" w:space="0" w:color="auto"/>
        <w:right w:val="none" w:sz="0" w:space="0" w:color="auto"/>
      </w:divBdr>
    </w:div>
    <w:div w:id="1467358757">
      <w:bodyDiv w:val="1"/>
      <w:marLeft w:val="0"/>
      <w:marRight w:val="0"/>
      <w:marTop w:val="0"/>
      <w:marBottom w:val="0"/>
      <w:divBdr>
        <w:top w:val="none" w:sz="0" w:space="0" w:color="auto"/>
        <w:left w:val="none" w:sz="0" w:space="0" w:color="auto"/>
        <w:bottom w:val="none" w:sz="0" w:space="0" w:color="auto"/>
        <w:right w:val="none" w:sz="0" w:space="0" w:color="auto"/>
      </w:divBdr>
    </w:div>
    <w:div w:id="1469595029">
      <w:bodyDiv w:val="1"/>
      <w:marLeft w:val="0"/>
      <w:marRight w:val="0"/>
      <w:marTop w:val="0"/>
      <w:marBottom w:val="0"/>
      <w:divBdr>
        <w:top w:val="none" w:sz="0" w:space="0" w:color="auto"/>
        <w:left w:val="none" w:sz="0" w:space="0" w:color="auto"/>
        <w:bottom w:val="none" w:sz="0" w:space="0" w:color="auto"/>
        <w:right w:val="none" w:sz="0" w:space="0" w:color="auto"/>
      </w:divBdr>
    </w:div>
    <w:div w:id="1518732805">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82142228">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854328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76980144">
      <w:bodyDiv w:val="1"/>
      <w:marLeft w:val="0"/>
      <w:marRight w:val="0"/>
      <w:marTop w:val="0"/>
      <w:marBottom w:val="0"/>
      <w:divBdr>
        <w:top w:val="none" w:sz="0" w:space="0" w:color="auto"/>
        <w:left w:val="none" w:sz="0" w:space="0" w:color="auto"/>
        <w:bottom w:val="none" w:sz="0" w:space="0" w:color="auto"/>
        <w:right w:val="none" w:sz="0" w:space="0" w:color="auto"/>
      </w:divBdr>
    </w:div>
    <w:div w:id="20412058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europanostra.org/" TargetMode="External"/><Relationship Id="rId13" Type="http://schemas.openxmlformats.org/officeDocument/2006/relationships/hyperlink" Target="http://www.europeanheritageawards.eu/winner_year/20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41%2079%20203%2052%2019" TargetMode="External"/><Relationship Id="rId17" Type="http://schemas.openxmlformats.org/officeDocument/2006/relationships/hyperlink" Target="http://www.patekmuseum.com/" TargetMode="External"/><Relationship Id="rId2" Type="http://schemas.openxmlformats.org/officeDocument/2006/relationships/styles" Target="styles.xml"/><Relationship Id="rId16" Type="http://schemas.openxmlformats.org/officeDocument/2006/relationships/hyperlink" Target="http://twitter.com/europanost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hat@cpc-pr.com" TargetMode="External"/><Relationship Id="rId5" Type="http://schemas.openxmlformats.org/officeDocument/2006/relationships/footnotes" Target="footnotes.xml"/><Relationship Id="rId15" Type="http://schemas.openxmlformats.org/officeDocument/2006/relationships/hyperlink" Target="https://www.youtube.com/user/EuropaNostraChannel" TargetMode="External"/><Relationship Id="rId10" Type="http://schemas.openxmlformats.org/officeDocument/2006/relationships/hyperlink" Target="http://www.europanost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anostra.org/european-heritage-congress/" TargetMode="External"/><Relationship Id="rId14" Type="http://schemas.openxmlformats.org/officeDocument/2006/relationships/hyperlink" Target="https://www.flickr.com/photos/europanostra/albums/721576814161792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NewRapid.dot</Template>
  <TotalTime>149</TotalTime>
  <Pages>2</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 margin 1</vt:lpstr>
      <vt:lpstr>Top margin 1</vt:lpstr>
    </vt:vector>
  </TitlesOfParts>
  <Company>European Commission</Company>
  <LinksUpToDate>false</LinksUpToDate>
  <CharactersWithSpaces>6771</CharactersWithSpaces>
  <SharedDoc>false</SharedDoc>
  <HLinks>
    <vt:vector size="48" baseType="variant">
      <vt:variant>
        <vt:i4>5636111</vt:i4>
      </vt:variant>
      <vt:variant>
        <vt:i4>21</vt:i4>
      </vt:variant>
      <vt:variant>
        <vt:i4>0</vt:i4>
      </vt:variant>
      <vt:variant>
        <vt:i4>5</vt:i4>
      </vt:variant>
      <vt:variant>
        <vt:lpwstr>https://www.youtube.com/user/EuropaNostraChannel</vt:lpwstr>
      </vt:variant>
      <vt:variant>
        <vt:lpwstr/>
      </vt:variant>
      <vt:variant>
        <vt:i4>6553644</vt:i4>
      </vt:variant>
      <vt:variant>
        <vt:i4>18</vt:i4>
      </vt:variant>
      <vt:variant>
        <vt:i4>0</vt:i4>
      </vt:variant>
      <vt:variant>
        <vt:i4>5</vt:i4>
      </vt:variant>
      <vt:variant>
        <vt:lpwstr>https://www.flickr.com/photos/europanostra/sets/72157650883731490/</vt:lpwstr>
      </vt:variant>
      <vt:variant>
        <vt:lpwstr/>
      </vt:variant>
      <vt:variant>
        <vt:i4>2490410</vt:i4>
      </vt:variant>
      <vt:variant>
        <vt:i4>15</vt:i4>
      </vt:variant>
      <vt:variant>
        <vt:i4>0</vt:i4>
      </vt:variant>
      <vt:variant>
        <vt:i4>5</vt:i4>
      </vt:variant>
      <vt:variant>
        <vt:lpwstr>http://www.europanostra.org/awards/181</vt:lpwstr>
      </vt:variant>
      <vt:variant>
        <vt:lpwstr/>
      </vt:variant>
      <vt:variant>
        <vt:i4>3539041</vt:i4>
      </vt:variant>
      <vt:variant>
        <vt:i4>12</vt:i4>
      </vt:variant>
      <vt:variant>
        <vt:i4>0</vt:i4>
      </vt:variant>
      <vt:variant>
        <vt:i4>5</vt:i4>
      </vt:variant>
      <vt:variant>
        <vt:lpwstr>http://twitter.com/europanostra</vt:lpwstr>
      </vt:variant>
      <vt:variant>
        <vt:lpwstr/>
      </vt:variant>
      <vt:variant>
        <vt:i4>4259950</vt:i4>
      </vt:variant>
      <vt:variant>
        <vt:i4>9</vt:i4>
      </vt:variant>
      <vt:variant>
        <vt:i4>0</vt:i4>
      </vt:variant>
      <vt:variant>
        <vt:i4>5</vt:i4>
      </vt:variant>
      <vt:variant>
        <vt:lpwstr>mailto:jp@europanostra.org</vt:lpwstr>
      </vt:variant>
      <vt:variant>
        <vt:lpwstr/>
      </vt:variant>
      <vt:variant>
        <vt:i4>5111932</vt:i4>
      </vt:variant>
      <vt:variant>
        <vt:i4>6</vt:i4>
      </vt:variant>
      <vt:variant>
        <vt:i4>0</vt:i4>
      </vt:variant>
      <vt:variant>
        <vt:i4>5</vt:i4>
      </vt:variant>
      <vt:variant>
        <vt:lpwstr>mailto:EB@EUROPANOSTRA.ORG</vt:lpwstr>
      </vt:variant>
      <vt:variant>
        <vt:lpwstr/>
      </vt:variant>
      <vt:variant>
        <vt:i4>5242969</vt:i4>
      </vt:variant>
      <vt:variant>
        <vt:i4>3</vt:i4>
      </vt:variant>
      <vt:variant>
        <vt:i4>0</vt:i4>
      </vt:variant>
      <vt:variant>
        <vt:i4>5</vt:i4>
      </vt:variant>
      <vt:variant>
        <vt:lpwstr>http://www.europanostra.org/</vt:lpwstr>
      </vt:variant>
      <vt:variant>
        <vt:lpwstr/>
      </vt:variant>
      <vt:variant>
        <vt:i4>4980826</vt:i4>
      </vt:variant>
      <vt:variant>
        <vt:i4>0</vt:i4>
      </vt:variant>
      <vt:variant>
        <vt:i4>0</vt:i4>
      </vt:variant>
      <vt:variant>
        <vt:i4>5</vt:i4>
      </vt:variant>
      <vt:variant>
        <vt:lpwstr>http://www.europanostra.org/oslo/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27</cp:revision>
  <cp:lastPrinted>2015-04-01T09:18:00Z</cp:lastPrinted>
  <dcterms:created xsi:type="dcterms:W3CDTF">2015-04-13T21:49:00Z</dcterms:created>
  <dcterms:modified xsi:type="dcterms:W3CDTF">2017-04-03T09:22:00Z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