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rsidTr="002A6103">
        <w:tc>
          <w:tcPr>
            <w:tcW w:w="3150" w:type="dxa"/>
          </w:tcPr>
          <w:p w:rsidR="0049793F" w:rsidRPr="00665B50" w:rsidRDefault="0049793F" w:rsidP="00BC57C0">
            <w:pPr>
              <w:rPr>
                <w:lang w:val="en-US"/>
              </w:rPr>
            </w:pPr>
          </w:p>
        </w:tc>
        <w:tc>
          <w:tcPr>
            <w:tcW w:w="3785" w:type="dxa"/>
          </w:tcPr>
          <w:p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49793F" w:rsidRPr="00665B50" w:rsidRDefault="0049793F" w:rsidP="006377BA">
            <w:pPr>
              <w:spacing w:line="264" w:lineRule="auto"/>
              <w:rPr>
                <w:rFonts w:ascii="Verdana" w:hAnsi="Verdana" w:cs="Arial"/>
                <w:b/>
                <w:color w:val="002060"/>
                <w:sz w:val="20"/>
                <w:lang w:val="en-US"/>
              </w:rPr>
            </w:pPr>
          </w:p>
        </w:tc>
      </w:tr>
      <w:tr w:rsidR="00D77FC9" w:rsidTr="002A6103">
        <w:trPr>
          <w:gridAfter w:val="1"/>
          <w:wAfter w:w="730" w:type="dxa"/>
        </w:trPr>
        <w:tc>
          <w:tcPr>
            <w:tcW w:w="8388" w:type="dxa"/>
            <w:gridSpan w:val="3"/>
          </w:tcPr>
          <w:p w:rsidR="00D77FC9" w:rsidRDefault="00D77FC9">
            <w:pPr>
              <w:spacing w:line="288" w:lineRule="auto"/>
              <w:rPr>
                <w:b/>
                <w:color w:val="000000"/>
                <w:sz w:val="28"/>
                <w:szCs w:val="28"/>
              </w:rPr>
            </w:pPr>
          </w:p>
          <w:p w:rsidR="00D77FC9" w:rsidRPr="00E2549E" w:rsidRDefault="006F730A" w:rsidP="001A652C">
            <w:pPr>
              <w:spacing w:line="288" w:lineRule="auto"/>
              <w:ind w:right="-1818"/>
              <w:rPr>
                <w:lang w:val="it-IT"/>
              </w:rPr>
            </w:pPr>
            <w:r>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rsidRPr="00E2549E">
              <w:rPr>
                <w:lang w:val="it-IT"/>
              </w:rPr>
              <w:t xml:space="preserve">      </w:t>
            </w:r>
            <w:r w:rsidR="002B19D2" w:rsidRPr="00E2549E">
              <w:rPr>
                <w:lang w:val="it-IT"/>
              </w:rPr>
              <w:t xml:space="preserve">           </w:t>
            </w:r>
            <w:r w:rsidR="00C10C29" w:rsidRPr="00E2549E">
              <w:rPr>
                <w:lang w:val="it-IT"/>
              </w:rPr>
              <w:t xml:space="preserve">      </w:t>
            </w:r>
            <w:r w:rsidR="00852F1A" w:rsidRPr="00E2549E">
              <w:rPr>
                <w:b/>
                <w:color w:val="000000" w:themeColor="text1"/>
                <w:sz w:val="20"/>
                <w:lang w:val="it-IT"/>
              </w:rPr>
              <w:t>COMUNICATO STAMPA</w:t>
            </w:r>
          </w:p>
          <w:p w:rsidR="008A68B3" w:rsidRPr="00E2549E" w:rsidRDefault="008A68B3" w:rsidP="00671490">
            <w:pPr>
              <w:jc w:val="center"/>
              <w:rPr>
                <w:lang w:val="it-IT"/>
              </w:rPr>
            </w:pPr>
            <w:bookmarkStart w:id="0" w:name="_GoBack"/>
            <w:bookmarkEnd w:id="0"/>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sidRPr="00E2549E">
              <w:rPr>
                <w:rFonts w:cs="Arial"/>
                <w:b/>
                <w:color w:val="002060"/>
                <w:lang w:val="it-IT"/>
              </w:rPr>
              <w:tab/>
            </w:r>
            <w:r w:rsidR="006F730A">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C0667E" w:rsidRPr="00C0667E" w:rsidRDefault="00C0667E" w:rsidP="00C0667E">
      <w:pPr>
        <w:pStyle w:val="5Normal"/>
        <w:spacing w:after="0" w:line="288" w:lineRule="auto"/>
        <w:jc w:val="center"/>
        <w:rPr>
          <w:rFonts w:cs="Arial"/>
          <w:b/>
          <w:color w:val="000000"/>
          <w:sz w:val="12"/>
          <w:szCs w:val="12"/>
          <w:lang w:val="en-US"/>
        </w:rPr>
      </w:pPr>
    </w:p>
    <w:p w:rsidR="00FB7B01" w:rsidRPr="00ED66F7" w:rsidRDefault="00C0667E" w:rsidP="00C0667E">
      <w:pPr>
        <w:pStyle w:val="5Normal"/>
        <w:spacing w:after="0" w:line="288" w:lineRule="auto"/>
        <w:jc w:val="center"/>
        <w:rPr>
          <w:rFonts w:cs="Arial"/>
          <w:b/>
          <w:color w:val="000000"/>
          <w:sz w:val="24"/>
          <w:szCs w:val="24"/>
          <w:lang w:val="it-IT"/>
        </w:rPr>
      </w:pPr>
      <w:r w:rsidRPr="00ED66F7">
        <w:rPr>
          <w:rFonts w:cs="Arial"/>
          <w:b/>
          <w:color w:val="000000"/>
          <w:sz w:val="24"/>
          <w:szCs w:val="24"/>
          <w:lang w:val="it-IT"/>
        </w:rPr>
        <w:t>Quattro progetti italiani tra i vincitori del</w:t>
      </w:r>
    </w:p>
    <w:p w:rsidR="00C0667E" w:rsidRPr="00ED66F7" w:rsidRDefault="00C0667E" w:rsidP="00C0667E">
      <w:pPr>
        <w:pStyle w:val="5Normal"/>
        <w:spacing w:after="0" w:line="288" w:lineRule="auto"/>
        <w:jc w:val="center"/>
        <w:rPr>
          <w:rFonts w:cs="Arial"/>
          <w:b/>
          <w:color w:val="000000"/>
          <w:sz w:val="24"/>
          <w:szCs w:val="24"/>
          <w:lang w:val="it-IT"/>
        </w:rPr>
      </w:pPr>
      <w:r w:rsidRPr="00ED66F7">
        <w:rPr>
          <w:rFonts w:cs="Arial"/>
          <w:b/>
          <w:color w:val="000000"/>
          <w:sz w:val="24"/>
          <w:szCs w:val="24"/>
          <w:lang w:val="it-IT"/>
        </w:rPr>
        <w:t>Premio dell’Unione europea per il Patrimonio Culturale / Europa Nostra Awards 2017</w:t>
      </w:r>
    </w:p>
    <w:p w:rsidR="00823D68" w:rsidRPr="00E202ED" w:rsidRDefault="00823D68" w:rsidP="00823D68">
      <w:pPr>
        <w:pStyle w:val="5Normal"/>
        <w:jc w:val="center"/>
        <w:rPr>
          <w:b/>
          <w:color w:val="000000" w:themeColor="text1"/>
          <w:sz w:val="24"/>
          <w:szCs w:val="24"/>
          <w:lang w:val="it-IT"/>
        </w:rPr>
      </w:pPr>
    </w:p>
    <w:p w:rsidR="00371778" w:rsidRDefault="00E202ED" w:rsidP="001A652C">
      <w:pPr>
        <w:pStyle w:val="5Normal"/>
        <w:spacing w:after="0"/>
        <w:jc w:val="both"/>
        <w:rPr>
          <w:rFonts w:cs="Arial"/>
          <w:bCs/>
          <w:color w:val="000000"/>
          <w:sz w:val="20"/>
          <w:lang w:val="it-IT"/>
        </w:rPr>
      </w:pPr>
      <w:r w:rsidRPr="00E202ED">
        <w:rPr>
          <w:rFonts w:cs="Arial"/>
          <w:b/>
          <w:color w:val="000000"/>
          <w:sz w:val="20"/>
          <w:lang w:val="it-IT"/>
        </w:rPr>
        <w:t>Bruxelles / L’Aia, 5 aprile 2017</w:t>
      </w:r>
      <w:r w:rsidR="0049793F" w:rsidRPr="00E202ED">
        <w:rPr>
          <w:rFonts w:cs="Arial"/>
          <w:color w:val="000000"/>
          <w:sz w:val="20"/>
          <w:lang w:val="it-IT"/>
        </w:rPr>
        <w:t xml:space="preserve"> </w:t>
      </w:r>
      <w:r w:rsidR="00842045" w:rsidRPr="00E202ED">
        <w:rPr>
          <w:rFonts w:cs="Arial"/>
          <w:color w:val="000000"/>
          <w:sz w:val="20"/>
          <w:lang w:val="it-IT"/>
        </w:rPr>
        <w:t xml:space="preserve">- </w:t>
      </w:r>
      <w:r w:rsidR="00994784">
        <w:rPr>
          <w:rFonts w:cs="Arial"/>
          <w:color w:val="000000"/>
          <w:sz w:val="20"/>
          <w:lang w:val="it-IT"/>
        </w:rPr>
        <w:t>La Commissione E</w:t>
      </w:r>
      <w:r w:rsidRPr="00E202ED">
        <w:rPr>
          <w:rFonts w:cs="Arial"/>
          <w:color w:val="000000"/>
          <w:sz w:val="20"/>
          <w:lang w:val="it-IT"/>
        </w:rPr>
        <w:t xml:space="preserve">uropea e Europa Nostra hanno reso pubblici oggi i vincitori </w:t>
      </w:r>
      <w:r w:rsidRPr="00E2549E">
        <w:rPr>
          <w:rFonts w:cs="Arial"/>
          <w:color w:val="000000"/>
          <w:sz w:val="20"/>
          <w:lang w:val="it-IT"/>
        </w:rPr>
        <w:t>dell’edizio</w:t>
      </w:r>
      <w:r w:rsidR="008436FC" w:rsidRPr="00E2549E">
        <w:rPr>
          <w:rFonts w:cs="Arial"/>
          <w:color w:val="000000"/>
          <w:sz w:val="20"/>
          <w:lang w:val="it-IT"/>
        </w:rPr>
        <w:t>ne 2017 del</w:t>
      </w:r>
      <w:r w:rsidR="00732B3F">
        <w:rPr>
          <w:rFonts w:cs="Arial"/>
          <w:color w:val="000000"/>
          <w:sz w:val="20"/>
          <w:lang w:val="it-IT"/>
        </w:rPr>
        <w:t xml:space="preserve"> </w:t>
      </w:r>
      <w:r w:rsidR="000A1A3E" w:rsidRPr="000A1A3E">
        <w:rPr>
          <w:rFonts w:cs="Arial"/>
          <w:color w:val="000000"/>
          <w:sz w:val="20"/>
          <w:lang w:val="it-IT"/>
        </w:rPr>
        <w:t>Premio dell’Unione Europea per i Beni Culturali / Europa Nostra Awards</w:t>
      </w:r>
      <w:r w:rsidRPr="00E2549E">
        <w:rPr>
          <w:rFonts w:cs="Arial"/>
          <w:color w:val="000000"/>
          <w:sz w:val="20"/>
          <w:lang w:val="it-IT"/>
        </w:rPr>
        <w:t xml:space="preserve">, la massima onorificenza in Europa nel settore dei beni culturali. I 29 vincitori provenienti da 18 paesi sono stati individuati per i risultati di rilievo che hanno conseguito in materia di conservazione, di ricerca, di servizio attivo, e nei campi della didattica, della formazione e della sensibilizzazione pubblica. </w:t>
      </w:r>
      <w:r w:rsidR="00203772" w:rsidRPr="00ED66F7">
        <w:rPr>
          <w:rFonts w:eastAsia="Calibri" w:cs="Arial"/>
          <w:spacing w:val="0"/>
          <w:sz w:val="20"/>
          <w:lang w:val="it-IT" w:eastAsia="en-US"/>
        </w:rPr>
        <w:t>Tra i vincitori di quest'anno ci sono</w:t>
      </w:r>
      <w:r w:rsidR="00203772" w:rsidRPr="00ED66F7">
        <w:rPr>
          <w:rFonts w:eastAsia="Calibri" w:cs="Arial"/>
          <w:b/>
          <w:bCs/>
          <w:spacing w:val="0"/>
          <w:sz w:val="20"/>
          <w:lang w:val="it-IT" w:eastAsia="en-US"/>
        </w:rPr>
        <w:t> quattro eccellenti risultati Italiani</w:t>
      </w:r>
      <w:r w:rsidR="00203772" w:rsidRPr="00ED66F7">
        <w:rPr>
          <w:rFonts w:eastAsia="Calibri" w:cs="Arial"/>
          <w:spacing w:val="0"/>
          <w:sz w:val="20"/>
          <w:lang w:val="it-IT" w:eastAsia="en-US"/>
        </w:rPr>
        <w:t>: nella categoria di conservazione, la </w:t>
      </w:r>
      <w:r w:rsidR="00203772" w:rsidRPr="00ED66F7">
        <w:rPr>
          <w:rFonts w:eastAsia="Calibri" w:cs="Arial"/>
          <w:b/>
          <w:bCs/>
          <w:spacing w:val="0"/>
          <w:sz w:val="20"/>
          <w:lang w:val="it-IT" w:eastAsia="en-US"/>
        </w:rPr>
        <w:t>Piramide Bianca di Roma</w:t>
      </w:r>
      <w:r w:rsidR="00203772" w:rsidRPr="00ED66F7">
        <w:rPr>
          <w:rFonts w:eastAsia="Calibri" w:cs="Arial"/>
          <w:spacing w:val="0"/>
          <w:sz w:val="20"/>
          <w:lang w:val="it-IT" w:eastAsia="en-US"/>
        </w:rPr>
        <w:t>; nella categoria di ricerca, </w:t>
      </w:r>
      <w:r w:rsidR="00203772" w:rsidRPr="00ED66F7">
        <w:rPr>
          <w:rFonts w:eastAsia="Calibri" w:cs="Arial"/>
          <w:b/>
          <w:bCs/>
          <w:spacing w:val="0"/>
          <w:sz w:val="20"/>
          <w:lang w:val="it-IT" w:eastAsia="en-US"/>
        </w:rPr>
        <w:t>'Carnival King of Europe'</w:t>
      </w:r>
      <w:r w:rsidR="00203772" w:rsidRPr="00ED66F7">
        <w:rPr>
          <w:rFonts w:eastAsia="Calibri" w:cs="Arial"/>
          <w:bCs/>
          <w:spacing w:val="0"/>
          <w:sz w:val="20"/>
          <w:lang w:val="it-IT" w:eastAsia="en-US"/>
        </w:rPr>
        <w:t>,</w:t>
      </w:r>
      <w:r w:rsidR="00203772" w:rsidRPr="00ED66F7">
        <w:rPr>
          <w:rFonts w:eastAsia="Calibri" w:cs="Arial"/>
          <w:spacing w:val="0"/>
          <w:sz w:val="20"/>
          <w:lang w:val="it-IT" w:eastAsia="en-US"/>
        </w:rPr>
        <w:t> San Michele all'Adige, e '</w:t>
      </w:r>
      <w:r w:rsidR="00203772" w:rsidRPr="00ED66F7">
        <w:rPr>
          <w:rFonts w:eastAsia="Calibri" w:cs="Arial"/>
          <w:b/>
          <w:bCs/>
          <w:spacing w:val="0"/>
          <w:sz w:val="20"/>
          <w:lang w:val="it-IT" w:eastAsia="en-US"/>
        </w:rPr>
        <w:t>Museo Piranesi</w:t>
      </w:r>
      <w:r w:rsidR="00203772" w:rsidRPr="00ED66F7">
        <w:rPr>
          <w:rFonts w:eastAsia="Calibri" w:cs="Arial"/>
          <w:spacing w:val="0"/>
          <w:sz w:val="20"/>
          <w:lang w:val="it-IT" w:eastAsia="en-US"/>
        </w:rPr>
        <w:t>', Milano; e nella categoria di educazione, formazione e sensibilizzazione, </w:t>
      </w:r>
      <w:r w:rsidR="00203772" w:rsidRPr="00ED66F7">
        <w:rPr>
          <w:rFonts w:eastAsia="Calibri" w:cs="Arial"/>
          <w:b/>
          <w:bCs/>
          <w:spacing w:val="0"/>
          <w:sz w:val="20"/>
          <w:lang w:val="it-IT" w:eastAsia="en-US"/>
        </w:rPr>
        <w:t>ilCartastorie: gli archivi si raccontano</w:t>
      </w:r>
      <w:r w:rsidR="00203772" w:rsidRPr="00ED66F7">
        <w:rPr>
          <w:rFonts w:eastAsia="Calibri" w:cs="Arial"/>
          <w:spacing w:val="0"/>
          <w:sz w:val="20"/>
          <w:lang w:val="it-IT" w:eastAsia="en-US"/>
        </w:rPr>
        <w:t>, Napoli.</w:t>
      </w:r>
      <w:r w:rsidR="00FB7B01" w:rsidRPr="00ED66F7">
        <w:rPr>
          <w:rFonts w:eastAsia="Calibri" w:cs="Arial"/>
          <w:spacing w:val="0"/>
          <w:sz w:val="20"/>
          <w:lang w:val="it-IT" w:eastAsia="en-US"/>
        </w:rPr>
        <w:t xml:space="preserve"> </w:t>
      </w:r>
      <w:r w:rsidRPr="00E2549E">
        <w:rPr>
          <w:rFonts w:cs="Arial"/>
          <w:color w:val="000000"/>
          <w:sz w:val="20"/>
          <w:lang w:val="it-IT"/>
        </w:rPr>
        <w:t>Giurie di esperti indipendenti hanno esaminato un totale di 202 domande, presentate da organizzazioni e da individui provenienti da 39 paesi in Europa, e hanno scelto i vincitori.</w:t>
      </w:r>
      <w:r w:rsidR="001E60E8" w:rsidRPr="00E2549E">
        <w:rPr>
          <w:rFonts w:cs="Arial"/>
          <w:bCs/>
          <w:color w:val="000000"/>
          <w:sz w:val="20"/>
          <w:lang w:val="it-IT"/>
        </w:rPr>
        <w:t xml:space="preserve"> </w:t>
      </w:r>
    </w:p>
    <w:p w:rsidR="00732B3F" w:rsidRPr="00E2549E" w:rsidRDefault="00732B3F" w:rsidP="001A652C">
      <w:pPr>
        <w:pStyle w:val="5Normal"/>
        <w:spacing w:after="0"/>
        <w:jc w:val="both"/>
        <w:rPr>
          <w:rFonts w:cs="Arial"/>
          <w:bCs/>
          <w:color w:val="000000"/>
          <w:sz w:val="20"/>
          <w:lang w:val="it-IT"/>
        </w:rPr>
      </w:pPr>
    </w:p>
    <w:p w:rsidR="00371778" w:rsidRPr="00E2549E" w:rsidRDefault="00732B3F" w:rsidP="001A652C">
      <w:pPr>
        <w:pStyle w:val="5Normal"/>
        <w:spacing w:after="0"/>
        <w:jc w:val="both"/>
        <w:rPr>
          <w:rFonts w:cs="Arial"/>
          <w:bCs/>
          <w:color w:val="000000"/>
          <w:sz w:val="20"/>
          <w:lang w:val="it-IT"/>
        </w:rPr>
      </w:pPr>
      <w:r>
        <w:rPr>
          <w:rFonts w:cs="Arial"/>
          <w:color w:val="000000"/>
          <w:sz w:val="20"/>
          <w:lang w:val="it-IT"/>
        </w:rPr>
        <w:t>I</w:t>
      </w:r>
      <w:r w:rsidR="00E202ED" w:rsidRPr="00E2549E">
        <w:rPr>
          <w:rFonts w:cs="Arial"/>
          <w:color w:val="000000"/>
          <w:sz w:val="20"/>
          <w:lang w:val="it-IT"/>
        </w:rPr>
        <w:t xml:space="preserve"> cittadini di tutto il mondo possono</w:t>
      </w:r>
      <w:r w:rsidR="00040CAE">
        <w:rPr>
          <w:rFonts w:cs="Arial"/>
          <w:color w:val="000000"/>
          <w:sz w:val="20"/>
          <w:lang w:val="it-IT"/>
        </w:rPr>
        <w:t xml:space="preserve"> adesso</w:t>
      </w:r>
      <w:r w:rsidR="00E202ED" w:rsidRPr="00E2549E">
        <w:rPr>
          <w:rFonts w:cs="Arial"/>
          <w:color w:val="000000"/>
          <w:sz w:val="20"/>
          <w:lang w:val="it-IT"/>
        </w:rPr>
        <w:t xml:space="preserve"> </w:t>
      </w:r>
      <w:hyperlink r:id="rId10" w:history="1">
        <w:r w:rsidR="009B7BC5" w:rsidRPr="00E2549E">
          <w:rPr>
            <w:rStyle w:val="Hyperlink"/>
            <w:rFonts w:cs="Arial"/>
            <w:bCs/>
            <w:sz w:val="20"/>
            <w:lang w:val="it-IT"/>
          </w:rPr>
          <w:t>vot</w:t>
        </w:r>
        <w:r w:rsidR="00E202ED" w:rsidRPr="00E2549E">
          <w:rPr>
            <w:rStyle w:val="Hyperlink"/>
            <w:rFonts w:cs="Arial"/>
            <w:bCs/>
            <w:sz w:val="20"/>
            <w:lang w:val="it-IT"/>
          </w:rPr>
          <w:t>ar</w:t>
        </w:r>
        <w:r w:rsidR="009B7BC5" w:rsidRPr="00E2549E">
          <w:rPr>
            <w:rStyle w:val="Hyperlink"/>
            <w:rFonts w:cs="Arial"/>
            <w:bCs/>
            <w:sz w:val="20"/>
            <w:lang w:val="it-IT"/>
          </w:rPr>
          <w:t>e online</w:t>
        </w:r>
      </w:hyperlink>
      <w:r w:rsidR="00EB46FC" w:rsidRPr="00E2549E">
        <w:rPr>
          <w:rFonts w:cs="Arial"/>
          <w:bCs/>
          <w:color w:val="000000"/>
          <w:sz w:val="20"/>
          <w:lang w:val="it-IT"/>
        </w:rPr>
        <w:t xml:space="preserve"> </w:t>
      </w:r>
      <w:r w:rsidR="00E202ED" w:rsidRPr="00E2549E">
        <w:rPr>
          <w:rFonts w:cs="Arial"/>
          <w:color w:val="000000"/>
          <w:sz w:val="20"/>
          <w:lang w:val="it-IT"/>
        </w:rPr>
        <w:t>per il</w:t>
      </w:r>
      <w:r w:rsidR="00040CAE">
        <w:rPr>
          <w:rFonts w:cs="Arial"/>
          <w:color w:val="000000"/>
          <w:sz w:val="20"/>
          <w:lang w:val="it-IT"/>
        </w:rPr>
        <w:t xml:space="preserve"> Premio</w:t>
      </w:r>
      <w:r>
        <w:rPr>
          <w:rFonts w:cs="Arial"/>
          <w:color w:val="000000"/>
          <w:sz w:val="20"/>
          <w:lang w:val="it-IT"/>
        </w:rPr>
        <w:t xml:space="preserve"> </w:t>
      </w:r>
      <w:r w:rsidR="00E202ED" w:rsidRPr="00E2549E">
        <w:rPr>
          <w:rFonts w:cs="Arial"/>
          <w:color w:val="000000"/>
          <w:sz w:val="20"/>
          <w:lang w:val="it-IT"/>
        </w:rPr>
        <w:t xml:space="preserve">pubblico esprimendo il sostegno per </w:t>
      </w:r>
      <w:r w:rsidR="00040CAE">
        <w:rPr>
          <w:rFonts w:cs="Arial"/>
          <w:color w:val="000000"/>
          <w:sz w:val="20"/>
          <w:lang w:val="it-IT"/>
        </w:rPr>
        <w:t>un</w:t>
      </w:r>
      <w:r w:rsidR="00E202ED" w:rsidRPr="00E2549E">
        <w:rPr>
          <w:rFonts w:cs="Arial"/>
          <w:color w:val="000000"/>
          <w:sz w:val="20"/>
          <w:lang w:val="it-IT"/>
        </w:rPr>
        <w:t xml:space="preserve"> progetto vincitore del proprio o di un altro paese europeo. I votanti hanno la possibilità di vincere un viaggio per due persone in Finlandia e di essere ospiti speciali alla cerimonia di premiazione che si terrà nella storica città di Turku il 15 maggio. Durante la cerimonia, saranno annunciati </w:t>
      </w:r>
      <w:r w:rsidR="00040CAE">
        <w:rPr>
          <w:rFonts w:cs="Arial"/>
          <w:color w:val="000000"/>
          <w:sz w:val="20"/>
          <w:lang w:val="it-IT"/>
        </w:rPr>
        <w:t xml:space="preserve">sia </w:t>
      </w:r>
      <w:r w:rsidR="00E202ED" w:rsidRPr="00E2549E">
        <w:rPr>
          <w:rFonts w:cs="Arial"/>
          <w:color w:val="000000"/>
          <w:sz w:val="20"/>
          <w:lang w:val="it-IT"/>
        </w:rPr>
        <w:t xml:space="preserve">i sette vincitori del Gran Premio, ognuno dei quali riceverà € 10.000, </w:t>
      </w:r>
      <w:r w:rsidR="00040CAE">
        <w:rPr>
          <w:rFonts w:cs="Arial"/>
          <w:color w:val="000000"/>
          <w:sz w:val="20"/>
          <w:lang w:val="it-IT"/>
        </w:rPr>
        <w:t>ch</w:t>
      </w:r>
      <w:r w:rsidR="00E202ED" w:rsidRPr="00E2549E">
        <w:rPr>
          <w:rFonts w:cs="Arial"/>
          <w:color w:val="000000"/>
          <w:sz w:val="20"/>
          <w:lang w:val="it-IT"/>
        </w:rPr>
        <w:t xml:space="preserve">e il vincitore del </w:t>
      </w:r>
      <w:r w:rsidR="00040CAE">
        <w:rPr>
          <w:rFonts w:cs="Arial"/>
          <w:color w:val="000000"/>
          <w:sz w:val="20"/>
          <w:lang w:val="it-IT"/>
        </w:rPr>
        <w:t>Premio pubblico,</w:t>
      </w:r>
      <w:r w:rsidR="00E202ED" w:rsidRPr="00E2549E">
        <w:rPr>
          <w:rFonts w:cs="Arial"/>
          <w:color w:val="000000"/>
          <w:sz w:val="20"/>
          <w:lang w:val="it-IT"/>
        </w:rPr>
        <w:t xml:space="preserve"> selezionato tra i progetti vincitori di quest’anno.</w:t>
      </w:r>
    </w:p>
    <w:p w:rsidR="009B7BC5" w:rsidRPr="00E2549E" w:rsidRDefault="009B7BC5" w:rsidP="001A652C">
      <w:pPr>
        <w:pStyle w:val="5Normal"/>
        <w:spacing w:after="0"/>
        <w:jc w:val="both"/>
        <w:rPr>
          <w:rFonts w:cs="Arial"/>
          <w:bCs/>
          <w:color w:val="000000"/>
          <w:sz w:val="20"/>
          <w:lang w:val="it-IT"/>
        </w:rPr>
      </w:pPr>
    </w:p>
    <w:p w:rsidR="00AB1550" w:rsidRPr="00E2549E" w:rsidRDefault="00852F1A" w:rsidP="001A652C">
      <w:pPr>
        <w:jc w:val="both"/>
        <w:rPr>
          <w:rFonts w:cs="Arial"/>
          <w:color w:val="000000"/>
          <w:spacing w:val="-2"/>
          <w:sz w:val="20"/>
          <w:lang w:val="it-IT"/>
        </w:rPr>
      </w:pPr>
      <w:r w:rsidRPr="00E2549E">
        <w:rPr>
          <w:sz w:val="20"/>
          <w:lang w:val="it-IT"/>
        </w:rPr>
        <w:t>“</w:t>
      </w:r>
      <w:r w:rsidRPr="00E2549E">
        <w:rPr>
          <w:rFonts w:cs="Arial"/>
          <w:i/>
          <w:iCs/>
          <w:color w:val="000000"/>
          <w:sz w:val="20"/>
          <w:lang w:val="it-IT"/>
        </w:rPr>
        <w:t xml:space="preserve">Mi congratulo con tutti i vincitori. I loro risultati dimostrano ancora una volta quanto siano impegnati molti europei nel proteggere e salvaguardare il proprio patrimonio culturale. I loro progetti evidenziano il ruolo significativo del patrimonio culturale nella nostra vita e nella nostra società. Soprattutto oggi, con la società europea </w:t>
      </w:r>
      <w:r w:rsidR="00040CAE">
        <w:rPr>
          <w:rFonts w:cs="Arial"/>
          <w:i/>
          <w:iCs/>
          <w:color w:val="000000"/>
          <w:sz w:val="20"/>
          <w:lang w:val="it-IT"/>
        </w:rPr>
        <w:t xml:space="preserve">posta </w:t>
      </w:r>
      <w:r w:rsidRPr="00E2549E">
        <w:rPr>
          <w:rFonts w:cs="Arial"/>
          <w:i/>
          <w:iCs/>
          <w:color w:val="000000"/>
          <w:sz w:val="20"/>
          <w:lang w:val="it-IT"/>
        </w:rPr>
        <w:t xml:space="preserve">di fronte a molte grandi sfide, la cultura </w:t>
      </w:r>
      <w:r w:rsidR="00040CAE">
        <w:rPr>
          <w:rFonts w:cs="Arial"/>
          <w:i/>
          <w:iCs/>
          <w:color w:val="000000"/>
          <w:sz w:val="20"/>
          <w:lang w:val="it-IT"/>
        </w:rPr>
        <w:t>assume un ruolo</w:t>
      </w:r>
      <w:r w:rsidRPr="00E2549E">
        <w:rPr>
          <w:rFonts w:cs="Arial"/>
          <w:i/>
          <w:iCs/>
          <w:color w:val="000000"/>
          <w:sz w:val="20"/>
          <w:lang w:val="it-IT"/>
        </w:rPr>
        <w:t xml:space="preserve"> fondamentale per aiutarci a far conoscere la nostra storia e i nostri valori comuni </w:t>
      </w:r>
      <w:r w:rsidR="007C49B7">
        <w:rPr>
          <w:rFonts w:cs="Arial"/>
          <w:i/>
          <w:iCs/>
          <w:color w:val="000000"/>
          <w:sz w:val="20"/>
          <w:lang w:val="it-IT"/>
        </w:rPr>
        <w:t>al fine di</w:t>
      </w:r>
      <w:r w:rsidRPr="00E2549E">
        <w:rPr>
          <w:rFonts w:cs="Arial"/>
          <w:i/>
          <w:iCs/>
          <w:color w:val="000000"/>
          <w:sz w:val="20"/>
          <w:lang w:val="it-IT"/>
        </w:rPr>
        <w:t xml:space="preserve"> promuovere la tolleranza, comprensione reciproca e integrazione sociale. L’Anno europeo dei Beni culturali nel 2018 sarà l’occasione ideale per concentrarsi su quello che ci unisce come </w:t>
      </w:r>
      <w:r w:rsidRPr="002A4593">
        <w:rPr>
          <w:rFonts w:cs="Arial"/>
          <w:i/>
          <w:iCs/>
          <w:color w:val="000000"/>
          <w:sz w:val="20"/>
          <w:lang w:val="it-IT"/>
        </w:rPr>
        <w:t>europei</w:t>
      </w:r>
      <w:r w:rsidR="002A4593" w:rsidRPr="002A4593">
        <w:rPr>
          <w:rFonts w:cs="Arial"/>
          <w:i/>
          <w:iCs/>
          <w:color w:val="000000"/>
          <w:sz w:val="20"/>
          <w:lang w:val="it-IT"/>
        </w:rPr>
        <w:t xml:space="preserve"> </w:t>
      </w:r>
      <w:r w:rsidR="007C49B7" w:rsidRPr="002A4593">
        <w:rPr>
          <w:rFonts w:cs="Arial"/>
          <w:i/>
          <w:iCs/>
          <w:color w:val="000000"/>
          <w:sz w:val="20"/>
          <w:lang w:val="it-IT"/>
        </w:rPr>
        <w:t>-</w:t>
      </w:r>
      <w:r w:rsidR="002A4593" w:rsidRPr="002A4593">
        <w:rPr>
          <w:rFonts w:cs="Arial"/>
          <w:i/>
          <w:iCs/>
          <w:color w:val="000000"/>
          <w:sz w:val="20"/>
          <w:lang w:val="it-IT"/>
        </w:rPr>
        <w:t xml:space="preserve"> </w:t>
      </w:r>
      <w:r w:rsidRPr="002A4593">
        <w:rPr>
          <w:rFonts w:cs="Arial"/>
          <w:i/>
          <w:iCs/>
          <w:color w:val="000000"/>
          <w:sz w:val="20"/>
          <w:lang w:val="it-IT"/>
        </w:rPr>
        <w:t>la</w:t>
      </w:r>
      <w:r w:rsidR="007C49B7" w:rsidRPr="002A4593">
        <w:rPr>
          <w:rFonts w:cs="Arial"/>
          <w:i/>
          <w:iCs/>
          <w:color w:val="000000"/>
          <w:sz w:val="20"/>
          <w:lang w:val="it-IT"/>
        </w:rPr>
        <w:t xml:space="preserve"> </w:t>
      </w:r>
      <w:r w:rsidRPr="002A4593">
        <w:rPr>
          <w:rFonts w:cs="Arial"/>
          <w:i/>
          <w:iCs/>
          <w:color w:val="000000"/>
          <w:sz w:val="20"/>
          <w:lang w:val="it-IT"/>
        </w:rPr>
        <w:t>nostra storia comune, la cultura e il patrimonio. La Commissione europea continuerà a sostenere qu</w:t>
      </w:r>
      <w:r w:rsidRPr="00E2549E">
        <w:rPr>
          <w:rFonts w:cs="Arial"/>
          <w:i/>
          <w:iCs/>
          <w:color w:val="000000"/>
          <w:sz w:val="20"/>
          <w:lang w:val="it-IT"/>
        </w:rPr>
        <w:t>esto premio e altri progetti relativi al patrimonio attraverso il nostro programma Creative Europe</w:t>
      </w:r>
      <w:r w:rsidRPr="00E2549E">
        <w:rPr>
          <w:rFonts w:cs="Arial"/>
          <w:iCs/>
          <w:color w:val="000000"/>
          <w:sz w:val="20"/>
          <w:lang w:val="it-IT"/>
        </w:rPr>
        <w:t>”</w:t>
      </w:r>
      <w:r w:rsidRPr="00E2549E">
        <w:rPr>
          <w:rFonts w:cs="Arial"/>
          <w:color w:val="000000"/>
          <w:sz w:val="20"/>
          <w:lang w:val="it-IT"/>
        </w:rPr>
        <w:t xml:space="preserve">, ha detto </w:t>
      </w:r>
      <w:r w:rsidR="001E60E8" w:rsidRPr="00E2549E">
        <w:rPr>
          <w:rFonts w:cs="Arial"/>
          <w:b/>
          <w:bCs/>
          <w:color w:val="000000"/>
          <w:spacing w:val="-2"/>
          <w:sz w:val="20"/>
          <w:lang w:val="it-IT"/>
        </w:rPr>
        <w:t>Tibor Navracsics</w:t>
      </w:r>
      <w:r w:rsidR="001E60E8" w:rsidRPr="00E2549E">
        <w:rPr>
          <w:rFonts w:cs="Arial"/>
          <w:bCs/>
          <w:color w:val="000000"/>
          <w:spacing w:val="-2"/>
          <w:sz w:val="20"/>
          <w:lang w:val="it-IT"/>
        </w:rPr>
        <w:t xml:space="preserve">, </w:t>
      </w:r>
      <w:r w:rsidR="007C49B7">
        <w:rPr>
          <w:rFonts w:cs="Arial"/>
          <w:color w:val="000000"/>
          <w:sz w:val="20"/>
          <w:lang w:val="it-IT"/>
        </w:rPr>
        <w:t>C</w:t>
      </w:r>
      <w:r w:rsidRPr="00E2549E">
        <w:rPr>
          <w:rFonts w:cs="Arial"/>
          <w:color w:val="000000"/>
          <w:sz w:val="20"/>
          <w:lang w:val="it-IT"/>
        </w:rPr>
        <w:t xml:space="preserve">ommissario </w:t>
      </w:r>
      <w:r w:rsidR="007C49B7">
        <w:rPr>
          <w:rFonts w:cs="Arial"/>
          <w:color w:val="000000"/>
          <w:sz w:val="20"/>
          <w:lang w:val="it-IT"/>
        </w:rPr>
        <w:t>E</w:t>
      </w:r>
      <w:r w:rsidRPr="00E2549E">
        <w:rPr>
          <w:rFonts w:cs="Arial"/>
          <w:color w:val="000000"/>
          <w:sz w:val="20"/>
          <w:lang w:val="it-IT"/>
        </w:rPr>
        <w:t>uropeo per l’Istruzione, la Cultura, la Gioventù e lo Sport</w:t>
      </w:r>
      <w:r w:rsidR="001E60E8" w:rsidRPr="00E2549E">
        <w:rPr>
          <w:rFonts w:cs="Arial"/>
          <w:color w:val="000000"/>
          <w:spacing w:val="-2"/>
          <w:sz w:val="20"/>
          <w:lang w:val="it-IT"/>
        </w:rPr>
        <w:t>. </w:t>
      </w:r>
    </w:p>
    <w:p w:rsidR="006C7DAE" w:rsidRPr="00E2549E" w:rsidRDefault="006C7DAE" w:rsidP="001A652C">
      <w:pPr>
        <w:jc w:val="both"/>
        <w:rPr>
          <w:rFonts w:cs="Arial"/>
          <w:color w:val="000000"/>
          <w:spacing w:val="-2"/>
          <w:sz w:val="20"/>
          <w:lang w:val="it-IT"/>
        </w:rPr>
      </w:pPr>
    </w:p>
    <w:p w:rsidR="0049793F" w:rsidRPr="00E2549E" w:rsidRDefault="004D568D" w:rsidP="001A652C">
      <w:pPr>
        <w:jc w:val="both"/>
        <w:rPr>
          <w:rFonts w:eastAsia="Arial" w:cs="Arial"/>
          <w:i/>
          <w:color w:val="000000" w:themeColor="text1"/>
          <w:sz w:val="20"/>
          <w:lang w:val="it-IT" w:eastAsia="en-US"/>
        </w:rPr>
      </w:pPr>
      <w:r w:rsidRPr="00FF6DF7">
        <w:rPr>
          <w:rFonts w:cs="Arial"/>
          <w:color w:val="000000" w:themeColor="text1"/>
          <w:spacing w:val="-2"/>
          <w:sz w:val="20"/>
          <w:lang w:val="it-IT"/>
        </w:rPr>
        <w:t>“</w:t>
      </w:r>
      <w:r w:rsidR="00852F1A" w:rsidRPr="00E2549E">
        <w:rPr>
          <w:rFonts w:cs="Arial"/>
          <w:i/>
          <w:iCs/>
          <w:color w:val="000000"/>
          <w:sz w:val="20"/>
          <w:lang w:val="it-IT"/>
        </w:rPr>
        <w:t xml:space="preserve">Mi congratulo vivamente con i vincitori di quest’anno e voglio rendere omaggio a tutti coloro che hanno reso possibile questi risultati eccezionali, grazie al loro talento formidabile, al loro impegno appassionato e a una grande generosità. Ora essi </w:t>
      </w:r>
      <w:r w:rsidR="007C49B7">
        <w:rPr>
          <w:rFonts w:cs="Arial"/>
          <w:i/>
          <w:iCs/>
          <w:color w:val="000000"/>
          <w:sz w:val="20"/>
          <w:lang w:val="it-IT"/>
        </w:rPr>
        <w:t>fanno parte</w:t>
      </w:r>
      <w:r w:rsidR="00852F1A" w:rsidRPr="00E2549E">
        <w:rPr>
          <w:rFonts w:cs="Arial"/>
          <w:i/>
          <w:iCs/>
          <w:color w:val="000000"/>
          <w:sz w:val="20"/>
          <w:lang w:val="it-IT"/>
        </w:rPr>
        <w:t> delle circa 450 realizzazioni d’eccellenza selezionate da Europa Nostra e dalla Commissione europea negli ultimi 15 anni. Tutti insieme, i nostri vincitori dimostrano che il patrimonio è uno strumento fondamentale per lo sviluppo economico sostenibile, per la coesione sociale e per un’Europa</w:t>
      </w:r>
      <w:r w:rsidR="007C49B7">
        <w:rPr>
          <w:rFonts w:cs="Arial"/>
          <w:i/>
          <w:iCs/>
          <w:color w:val="000000"/>
          <w:sz w:val="20"/>
          <w:lang w:val="it-IT"/>
        </w:rPr>
        <w:t xml:space="preserve"> inclusiva</w:t>
      </w:r>
      <w:r w:rsidR="00852F1A" w:rsidRPr="00E2549E">
        <w:rPr>
          <w:rFonts w:cs="Arial"/>
          <w:i/>
          <w:iCs/>
          <w:color w:val="000000"/>
          <w:sz w:val="20"/>
          <w:lang w:val="it-IT"/>
        </w:rPr>
        <w:t>. I leader europei dovrebbero cogliere l’opportunità storica dell’Anno europeo dei Beni Culturali nel 2018 per riconoscere i molteplici vantaggi del patrimonio e il suo valore fondamentale nel</w:t>
      </w:r>
      <w:r w:rsidR="007C49B7">
        <w:rPr>
          <w:rFonts w:cs="Arial"/>
          <w:i/>
          <w:iCs/>
          <w:color w:val="000000"/>
          <w:sz w:val="20"/>
          <w:lang w:val="it-IT"/>
        </w:rPr>
        <w:t>l’unire</w:t>
      </w:r>
      <w:r w:rsidR="00852F1A" w:rsidRPr="00E2549E">
        <w:rPr>
          <w:rFonts w:cs="Arial"/>
          <w:i/>
          <w:iCs/>
          <w:color w:val="000000"/>
          <w:sz w:val="20"/>
          <w:lang w:val="it-IT"/>
        </w:rPr>
        <w:t xml:space="preserve"> paesi, comunità e  culture</w:t>
      </w:r>
      <w:r w:rsidR="008436FC" w:rsidRPr="00E2549E">
        <w:rPr>
          <w:rFonts w:cs="Arial"/>
          <w:i/>
          <w:iCs/>
          <w:color w:val="000000"/>
          <w:sz w:val="20"/>
          <w:lang w:val="it-IT"/>
        </w:rPr>
        <w:t xml:space="preserve"> in Europa e oltre</w:t>
      </w:r>
      <w:r w:rsidR="00852F1A" w:rsidRPr="00E2549E">
        <w:rPr>
          <w:rFonts w:cs="Arial"/>
          <w:color w:val="000000"/>
          <w:sz w:val="20"/>
          <w:lang w:val="it-IT"/>
        </w:rPr>
        <w:t xml:space="preserve">”, ha dichiarato </w:t>
      </w:r>
      <w:r w:rsidR="0049793F" w:rsidRPr="00E2549E">
        <w:rPr>
          <w:rFonts w:cs="Arial"/>
          <w:b/>
          <w:color w:val="000000" w:themeColor="text1"/>
          <w:sz w:val="20"/>
          <w:lang w:val="it-IT"/>
        </w:rPr>
        <w:t>Plácido Domingo</w:t>
      </w:r>
      <w:r w:rsidR="001E60E8" w:rsidRPr="00E2549E">
        <w:rPr>
          <w:rFonts w:cs="Arial"/>
          <w:color w:val="000000" w:themeColor="text1"/>
          <w:sz w:val="20"/>
          <w:lang w:val="it-IT"/>
        </w:rPr>
        <w:t xml:space="preserve">, </w:t>
      </w:r>
      <w:r w:rsidR="00852F1A" w:rsidRPr="00E2549E">
        <w:rPr>
          <w:rFonts w:cs="Arial"/>
          <w:color w:val="000000"/>
          <w:sz w:val="20"/>
          <w:lang w:val="it-IT"/>
        </w:rPr>
        <w:t xml:space="preserve">il cantante lirico di fama </w:t>
      </w:r>
      <w:r w:rsidR="007C49B7">
        <w:rPr>
          <w:rFonts w:cs="Arial"/>
          <w:color w:val="000000"/>
          <w:sz w:val="20"/>
          <w:lang w:val="it-IT"/>
        </w:rPr>
        <w:t>mondiale</w:t>
      </w:r>
      <w:r w:rsidR="00852F1A" w:rsidRPr="00E2549E">
        <w:rPr>
          <w:rFonts w:cs="Arial"/>
          <w:color w:val="000000"/>
          <w:sz w:val="20"/>
          <w:lang w:val="it-IT"/>
        </w:rPr>
        <w:t>, Presidente di Europa Nostra</w:t>
      </w:r>
      <w:r w:rsidR="000D47A9" w:rsidRPr="00E2549E">
        <w:rPr>
          <w:rFonts w:cs="Arial"/>
          <w:color w:val="000000" w:themeColor="text1"/>
          <w:sz w:val="20"/>
          <w:lang w:val="it-IT"/>
        </w:rPr>
        <w:t>. </w:t>
      </w:r>
    </w:p>
    <w:p w:rsidR="001E60E8" w:rsidRPr="00E2549E" w:rsidRDefault="001E60E8" w:rsidP="001A652C">
      <w:pPr>
        <w:pStyle w:val="5Normal"/>
        <w:spacing w:after="0"/>
        <w:jc w:val="both"/>
        <w:rPr>
          <w:rFonts w:cs="Arial"/>
          <w:color w:val="000000" w:themeColor="text1"/>
          <w:sz w:val="20"/>
          <w:lang w:val="it-IT"/>
        </w:rPr>
      </w:pPr>
    </w:p>
    <w:p w:rsidR="008663A9" w:rsidRPr="00E2549E" w:rsidRDefault="00852F1A" w:rsidP="001A652C">
      <w:pPr>
        <w:pStyle w:val="5Normal"/>
        <w:spacing w:after="0"/>
        <w:jc w:val="both"/>
        <w:rPr>
          <w:rFonts w:cs="Arial"/>
          <w:color w:val="000000"/>
          <w:sz w:val="20"/>
          <w:lang w:val="it-IT"/>
        </w:rPr>
      </w:pPr>
      <w:r w:rsidRPr="00E2549E">
        <w:rPr>
          <w:rFonts w:cs="Arial"/>
          <w:color w:val="000000"/>
          <w:sz w:val="20"/>
          <w:lang w:val="it-IT"/>
        </w:rPr>
        <w:t>I vincitori del Premio dell’Unione Europea per i Beni Culturali / Europa Nostra Awards 2017 saranno festeggiati nel corso di un evento di alto profilo co-organizzato dal Commissario UE Navracsics e dal Maestro Pl</w:t>
      </w:r>
      <w:r w:rsidR="00FF6DF7" w:rsidRPr="00FF6DF7">
        <w:rPr>
          <w:rFonts w:cs="Arial"/>
          <w:color w:val="000000" w:themeColor="text1"/>
          <w:sz w:val="20"/>
          <w:lang w:val="it-IT"/>
        </w:rPr>
        <w:t>á</w:t>
      </w:r>
      <w:r w:rsidRPr="00E2549E">
        <w:rPr>
          <w:rFonts w:cs="Arial"/>
          <w:color w:val="000000"/>
          <w:sz w:val="20"/>
          <w:lang w:val="it-IT"/>
        </w:rPr>
        <w:t>cido Domingo, che avrà inizio nel tardo pomeriggio del 15 maggio nella chiesa di San Michele a Turku. La Cerimonia di</w:t>
      </w:r>
      <w:r w:rsidR="00732B3F">
        <w:rPr>
          <w:rFonts w:cs="Arial"/>
          <w:color w:val="000000"/>
          <w:sz w:val="20"/>
          <w:lang w:val="it-IT"/>
        </w:rPr>
        <w:t xml:space="preserve"> </w:t>
      </w:r>
      <w:r w:rsidR="000A1A3E">
        <w:rPr>
          <w:rFonts w:cs="Arial"/>
          <w:color w:val="000000"/>
          <w:sz w:val="20"/>
          <w:lang w:val="it-IT"/>
        </w:rPr>
        <w:t>P</w:t>
      </w:r>
      <w:r w:rsidRPr="00E2549E">
        <w:rPr>
          <w:rFonts w:cs="Arial"/>
          <w:color w:val="000000"/>
          <w:sz w:val="20"/>
          <w:lang w:val="it-IT"/>
        </w:rPr>
        <w:t xml:space="preserve">remiazione </w:t>
      </w:r>
      <w:r w:rsidR="000A1A3E">
        <w:rPr>
          <w:rFonts w:cs="Arial"/>
          <w:color w:val="000000"/>
          <w:sz w:val="20"/>
          <w:lang w:val="it-IT"/>
        </w:rPr>
        <w:t>del Patrimonio E</w:t>
      </w:r>
      <w:r w:rsidRPr="00E2549E">
        <w:rPr>
          <w:rFonts w:cs="Arial"/>
          <w:color w:val="000000"/>
          <w:sz w:val="20"/>
          <w:lang w:val="it-IT"/>
        </w:rPr>
        <w:t>urope</w:t>
      </w:r>
      <w:r w:rsidR="000A1A3E">
        <w:rPr>
          <w:rFonts w:cs="Arial"/>
          <w:color w:val="000000"/>
          <w:sz w:val="20"/>
          <w:lang w:val="it-IT"/>
        </w:rPr>
        <w:t>o</w:t>
      </w:r>
      <w:r w:rsidRPr="00E2549E">
        <w:rPr>
          <w:rFonts w:cs="Arial"/>
          <w:color w:val="000000"/>
          <w:sz w:val="20"/>
          <w:lang w:val="it-IT"/>
        </w:rPr>
        <w:t xml:space="preserve"> raccoglierà circa 1.200 persone, tra </w:t>
      </w:r>
      <w:r w:rsidR="000A1A3E">
        <w:rPr>
          <w:rFonts w:cs="Arial"/>
          <w:color w:val="000000"/>
          <w:sz w:val="20"/>
          <w:lang w:val="it-IT"/>
        </w:rPr>
        <w:t xml:space="preserve">cui </w:t>
      </w:r>
      <w:r w:rsidRPr="00E2549E">
        <w:rPr>
          <w:rFonts w:cs="Arial"/>
          <w:color w:val="000000"/>
          <w:sz w:val="20"/>
          <w:lang w:val="it-IT"/>
        </w:rPr>
        <w:t xml:space="preserve">professionisti del patrimonio, volontari e sostenitori provenienti da tutta Europa, nonché rappresentanti di alto livello delle istituzioni dell’UE, del paese ospitante e </w:t>
      </w:r>
      <w:r w:rsidR="00FF6DF7">
        <w:rPr>
          <w:rFonts w:cs="Arial"/>
          <w:color w:val="000000"/>
          <w:sz w:val="20"/>
          <w:lang w:val="it-IT"/>
        </w:rPr>
        <w:t>de</w:t>
      </w:r>
      <w:r w:rsidRPr="00E2549E">
        <w:rPr>
          <w:rFonts w:cs="Arial"/>
          <w:color w:val="000000"/>
          <w:sz w:val="20"/>
          <w:lang w:val="it-IT"/>
        </w:rPr>
        <w:t>gli altri Stati membri</w:t>
      </w:r>
      <w:r w:rsidR="00733A66" w:rsidRPr="00E2549E">
        <w:rPr>
          <w:rFonts w:cs="Arial"/>
          <w:color w:val="000000"/>
          <w:sz w:val="20"/>
          <w:lang w:val="it-IT"/>
        </w:rPr>
        <w:t xml:space="preserve">. </w:t>
      </w:r>
    </w:p>
    <w:p w:rsidR="00371778" w:rsidRPr="00E2549E" w:rsidRDefault="00371778" w:rsidP="001A652C">
      <w:pPr>
        <w:pStyle w:val="5Normal"/>
        <w:spacing w:after="0"/>
        <w:jc w:val="both"/>
        <w:rPr>
          <w:rFonts w:cs="Arial"/>
          <w:color w:val="000000"/>
          <w:sz w:val="20"/>
          <w:lang w:val="it-IT"/>
        </w:rPr>
      </w:pPr>
    </w:p>
    <w:p w:rsidR="008663A9" w:rsidRPr="00FF6DF7" w:rsidRDefault="00852F1A" w:rsidP="001A652C">
      <w:pPr>
        <w:pStyle w:val="5Normal"/>
        <w:spacing w:after="0"/>
        <w:jc w:val="both"/>
        <w:rPr>
          <w:rFonts w:cs="Arial"/>
          <w:color w:val="000000"/>
          <w:sz w:val="20"/>
          <w:lang w:val="it-IT"/>
        </w:rPr>
      </w:pPr>
      <w:r w:rsidRPr="00FF6DF7">
        <w:rPr>
          <w:rFonts w:cs="Arial"/>
          <w:color w:val="000000"/>
          <w:sz w:val="20"/>
          <w:lang w:val="it-IT"/>
        </w:rPr>
        <w:t>I vincitori  inoltre  presentar</w:t>
      </w:r>
      <w:r w:rsidR="000A1A3E">
        <w:rPr>
          <w:rFonts w:cs="Arial"/>
          <w:color w:val="000000"/>
          <w:sz w:val="20"/>
          <w:lang w:val="it-IT"/>
        </w:rPr>
        <w:t>anno</w:t>
      </w:r>
      <w:r w:rsidRPr="00FF6DF7">
        <w:rPr>
          <w:rFonts w:cs="Arial"/>
          <w:color w:val="000000"/>
          <w:sz w:val="20"/>
          <w:lang w:val="it-IT"/>
        </w:rPr>
        <w:t xml:space="preserve"> </w:t>
      </w:r>
      <w:r w:rsidR="000A1A3E">
        <w:rPr>
          <w:rFonts w:cs="Arial"/>
          <w:color w:val="000000"/>
          <w:sz w:val="20"/>
          <w:lang w:val="it-IT"/>
        </w:rPr>
        <w:t xml:space="preserve">i loro risultati </w:t>
      </w:r>
      <w:r w:rsidRPr="00FF6DF7">
        <w:rPr>
          <w:rFonts w:cs="Arial"/>
          <w:color w:val="000000"/>
          <w:sz w:val="20"/>
          <w:lang w:val="it-IT"/>
        </w:rPr>
        <w:t xml:space="preserve"> esemplari </w:t>
      </w:r>
      <w:r w:rsidR="000A1A3E">
        <w:rPr>
          <w:rFonts w:cs="Arial"/>
          <w:color w:val="000000"/>
          <w:sz w:val="20"/>
          <w:lang w:val="it-IT"/>
        </w:rPr>
        <w:t xml:space="preserve">nel campo </w:t>
      </w:r>
      <w:r w:rsidR="000A1A3E" w:rsidRPr="002A4593">
        <w:rPr>
          <w:rFonts w:cs="Arial"/>
          <w:color w:val="000000"/>
          <w:sz w:val="20"/>
          <w:lang w:val="it-IT"/>
        </w:rPr>
        <w:t>de</w:t>
      </w:r>
      <w:r w:rsidR="00ED66F7" w:rsidRPr="002A4593">
        <w:rPr>
          <w:rFonts w:cs="Arial"/>
          <w:color w:val="000000"/>
          <w:sz w:val="20"/>
          <w:lang w:val="it-IT"/>
        </w:rPr>
        <w:t>l</w:t>
      </w:r>
      <w:r w:rsidRPr="00FF6DF7">
        <w:rPr>
          <w:rFonts w:cs="Arial"/>
          <w:color w:val="000000"/>
          <w:sz w:val="20"/>
          <w:lang w:val="it-IT"/>
        </w:rPr>
        <w:t xml:space="preserve"> patrimonio  il 14 maggio </w:t>
      </w:r>
      <w:r w:rsidR="00BD18E0">
        <w:rPr>
          <w:rFonts w:cs="Arial"/>
          <w:color w:val="000000"/>
          <w:sz w:val="20"/>
          <w:lang w:val="it-IT"/>
        </w:rPr>
        <w:t>al</w:t>
      </w:r>
      <w:r w:rsidRPr="00FF6DF7">
        <w:rPr>
          <w:rFonts w:cs="Arial"/>
          <w:color w:val="000000"/>
          <w:sz w:val="20"/>
          <w:lang w:val="it-IT"/>
        </w:rPr>
        <w:t xml:space="preserve">la </w:t>
      </w:r>
      <w:r w:rsidR="00BD18E0">
        <w:rPr>
          <w:rFonts w:cs="Arial"/>
          <w:color w:val="000000"/>
          <w:sz w:val="20"/>
          <w:lang w:val="it-IT"/>
        </w:rPr>
        <w:t>“</w:t>
      </w:r>
      <w:r w:rsidR="00BD18E0" w:rsidRPr="00BD18E0">
        <w:rPr>
          <w:rFonts w:cs="Arial"/>
          <w:color w:val="000000"/>
          <w:sz w:val="20"/>
          <w:lang w:val="it-IT"/>
        </w:rPr>
        <w:t>Excellence Fair</w:t>
      </w:r>
      <w:r w:rsidR="00BD18E0">
        <w:rPr>
          <w:rFonts w:cs="Arial"/>
          <w:color w:val="000000"/>
          <w:sz w:val="20"/>
          <w:lang w:val="it-IT"/>
        </w:rPr>
        <w:t>”</w:t>
      </w:r>
      <w:r w:rsidRPr="00FF6DF7">
        <w:rPr>
          <w:rFonts w:cs="Arial"/>
          <w:color w:val="000000"/>
          <w:sz w:val="20"/>
          <w:lang w:val="it-IT"/>
        </w:rPr>
        <w:t>, presso la Sala Sigyn del Conservatorio di Musica di Turku, e</w:t>
      </w:r>
      <w:r w:rsidR="00732B3F">
        <w:rPr>
          <w:rFonts w:cs="Arial"/>
          <w:color w:val="000000"/>
          <w:sz w:val="20"/>
          <w:lang w:val="it-IT"/>
        </w:rPr>
        <w:t xml:space="preserve"> </w:t>
      </w:r>
      <w:r w:rsidRPr="00FF6DF7">
        <w:rPr>
          <w:rFonts w:cs="Arial"/>
          <w:color w:val="000000"/>
          <w:sz w:val="20"/>
          <w:lang w:val="it-IT"/>
        </w:rPr>
        <w:t>partecipar</w:t>
      </w:r>
      <w:r w:rsidR="000A1A3E">
        <w:rPr>
          <w:rFonts w:cs="Arial"/>
          <w:color w:val="000000"/>
          <w:sz w:val="20"/>
          <w:lang w:val="it-IT"/>
        </w:rPr>
        <w:t>anno</w:t>
      </w:r>
      <w:r w:rsidRPr="00FF6DF7">
        <w:rPr>
          <w:rFonts w:cs="Arial"/>
          <w:color w:val="000000"/>
          <w:sz w:val="20"/>
          <w:lang w:val="it-IT"/>
        </w:rPr>
        <w:t xml:space="preserve"> a</w:t>
      </w:r>
      <w:r w:rsidR="00BD18E0">
        <w:rPr>
          <w:rFonts w:cs="Arial"/>
          <w:color w:val="000000"/>
          <w:sz w:val="20"/>
          <w:lang w:val="it-IT"/>
        </w:rPr>
        <w:t>i</w:t>
      </w:r>
      <w:r w:rsidRPr="00FF6DF7">
        <w:rPr>
          <w:rFonts w:cs="Arial"/>
          <w:color w:val="000000"/>
          <w:sz w:val="20"/>
          <w:lang w:val="it-IT"/>
        </w:rPr>
        <w:t xml:space="preserve"> vari eventi </w:t>
      </w:r>
      <w:r w:rsidR="00BD18E0">
        <w:rPr>
          <w:rFonts w:cs="Arial"/>
          <w:color w:val="000000"/>
          <w:sz w:val="20"/>
          <w:lang w:val="it-IT"/>
        </w:rPr>
        <w:t>del</w:t>
      </w:r>
      <w:r w:rsidRPr="00FF6DF7">
        <w:rPr>
          <w:rFonts w:cs="Arial"/>
          <w:color w:val="000000"/>
          <w:sz w:val="20"/>
          <w:lang w:val="it-IT"/>
        </w:rPr>
        <w:t xml:space="preserve"> </w:t>
      </w:r>
      <w:hyperlink r:id="rId11" w:history="1">
        <w:r w:rsidR="008663A9" w:rsidRPr="00FF6DF7">
          <w:rPr>
            <w:rStyle w:val="Hyperlink"/>
            <w:rFonts w:cs="Arial"/>
            <w:sz w:val="20"/>
            <w:lang w:val="it-IT"/>
          </w:rPr>
          <w:t>Congress</w:t>
        </w:r>
        <w:r w:rsidRPr="00FF6DF7">
          <w:rPr>
            <w:rStyle w:val="Hyperlink"/>
            <w:rFonts w:cs="Arial"/>
            <w:sz w:val="20"/>
            <w:lang w:val="it-IT"/>
          </w:rPr>
          <w:t>o Europeo del Patrimonio a</w:t>
        </w:r>
        <w:r w:rsidR="00C03F42" w:rsidRPr="00FF6DF7">
          <w:rPr>
            <w:rStyle w:val="Hyperlink"/>
            <w:rFonts w:cs="Arial"/>
            <w:sz w:val="20"/>
            <w:lang w:val="it-IT"/>
          </w:rPr>
          <w:t xml:space="preserve"> </w:t>
        </w:r>
        <w:r w:rsidR="008506E7" w:rsidRPr="00FF6DF7">
          <w:rPr>
            <w:rStyle w:val="Hyperlink"/>
            <w:rFonts w:cs="Arial"/>
            <w:sz w:val="20"/>
            <w:lang w:val="it-IT"/>
          </w:rPr>
          <w:t>Turku</w:t>
        </w:r>
      </w:hyperlink>
      <w:r w:rsidR="00C03F42" w:rsidRPr="00FF6DF7">
        <w:rPr>
          <w:rFonts w:cs="Arial"/>
          <w:color w:val="000000"/>
          <w:sz w:val="20"/>
          <w:lang w:val="it-IT"/>
        </w:rPr>
        <w:t xml:space="preserve"> </w:t>
      </w:r>
      <w:r w:rsidR="00C10D9A" w:rsidRPr="00FF6DF7">
        <w:rPr>
          <w:rFonts w:cs="Arial"/>
          <w:color w:val="000000"/>
          <w:sz w:val="20"/>
          <w:lang w:val="it-IT"/>
        </w:rPr>
        <w:t>(</w:t>
      </w:r>
      <w:r w:rsidR="008506E7" w:rsidRPr="00FF6DF7">
        <w:rPr>
          <w:rFonts w:cs="Arial"/>
          <w:color w:val="000000"/>
          <w:sz w:val="20"/>
          <w:lang w:val="it-IT"/>
        </w:rPr>
        <w:t>11</w:t>
      </w:r>
      <w:r w:rsidR="00C10D9A" w:rsidRPr="00FF6DF7">
        <w:rPr>
          <w:rFonts w:cs="Arial"/>
          <w:color w:val="000000"/>
          <w:sz w:val="20"/>
          <w:lang w:val="it-IT"/>
        </w:rPr>
        <w:t>-</w:t>
      </w:r>
      <w:r w:rsidR="008506E7" w:rsidRPr="00FF6DF7">
        <w:rPr>
          <w:rFonts w:cs="Arial"/>
          <w:color w:val="000000"/>
          <w:sz w:val="20"/>
          <w:lang w:val="it-IT"/>
        </w:rPr>
        <w:t>15</w:t>
      </w:r>
      <w:r w:rsidR="00C10D9A" w:rsidRPr="00FF6DF7">
        <w:rPr>
          <w:rFonts w:cs="Arial"/>
          <w:color w:val="000000"/>
          <w:sz w:val="20"/>
          <w:lang w:val="it-IT"/>
        </w:rPr>
        <w:t xml:space="preserve"> </w:t>
      </w:r>
      <w:r w:rsidR="00FF6DF7">
        <w:rPr>
          <w:rFonts w:cs="Arial"/>
          <w:color w:val="000000"/>
          <w:sz w:val="20"/>
          <w:lang w:val="it-IT"/>
        </w:rPr>
        <w:t>maggio</w:t>
      </w:r>
      <w:r w:rsidR="00C10D9A" w:rsidRPr="00FF6DF7">
        <w:rPr>
          <w:rFonts w:cs="Arial"/>
          <w:color w:val="000000"/>
          <w:sz w:val="20"/>
          <w:lang w:val="it-IT"/>
        </w:rPr>
        <w:t>)</w:t>
      </w:r>
      <w:r w:rsidR="008506E7" w:rsidRPr="00FF6DF7">
        <w:rPr>
          <w:rFonts w:cs="Arial"/>
          <w:color w:val="000000"/>
          <w:sz w:val="20"/>
          <w:lang w:val="it-IT"/>
        </w:rPr>
        <w:t xml:space="preserve">. </w:t>
      </w:r>
      <w:r w:rsidR="00FF6DF7" w:rsidRPr="00FF6DF7">
        <w:rPr>
          <w:rFonts w:cs="Arial"/>
          <w:color w:val="000000"/>
          <w:sz w:val="20"/>
          <w:lang w:val="it-IT"/>
        </w:rPr>
        <w:t xml:space="preserve">Organizzato da Europa Nostra, il Congresso fornirà una piattaforma </w:t>
      </w:r>
      <w:r w:rsidR="000A1A3E">
        <w:rPr>
          <w:rFonts w:cs="Arial"/>
          <w:color w:val="000000"/>
          <w:sz w:val="20"/>
          <w:lang w:val="it-IT"/>
        </w:rPr>
        <w:t>stimolante</w:t>
      </w:r>
      <w:r w:rsidR="00FF6DF7" w:rsidRPr="00FF6DF7">
        <w:rPr>
          <w:rFonts w:cs="Arial"/>
          <w:color w:val="000000"/>
          <w:sz w:val="20"/>
          <w:lang w:val="it-IT"/>
        </w:rPr>
        <w:t xml:space="preserve"> per </w:t>
      </w:r>
      <w:r w:rsidR="000A1A3E">
        <w:rPr>
          <w:rFonts w:cs="Arial"/>
          <w:color w:val="000000"/>
          <w:sz w:val="20"/>
          <w:lang w:val="it-IT"/>
        </w:rPr>
        <w:t xml:space="preserve">rinforzare </w:t>
      </w:r>
      <w:r w:rsidR="00FF6DF7" w:rsidRPr="00FF6DF7">
        <w:rPr>
          <w:rFonts w:cs="Arial"/>
          <w:color w:val="000000"/>
          <w:sz w:val="20"/>
          <w:lang w:val="it-IT"/>
        </w:rPr>
        <w:t xml:space="preserve">il networking culturale e  discutere </w:t>
      </w:r>
      <w:r w:rsidR="000A1A3E">
        <w:rPr>
          <w:rFonts w:cs="Arial"/>
          <w:color w:val="000000"/>
          <w:sz w:val="20"/>
          <w:lang w:val="it-IT"/>
        </w:rPr>
        <w:t>de</w:t>
      </w:r>
      <w:r w:rsidR="00FF6DF7" w:rsidRPr="00FF6DF7">
        <w:rPr>
          <w:rFonts w:cs="Arial"/>
          <w:color w:val="000000"/>
          <w:sz w:val="20"/>
          <w:lang w:val="it-IT"/>
        </w:rPr>
        <w:t>gli ultimi sviluppi delle politiche europee relative al patrimonio, con particolare attenzione all'Anno europeo dei beni culturali 2018</w:t>
      </w:r>
      <w:r w:rsidR="008506E7" w:rsidRPr="00FF6DF7">
        <w:rPr>
          <w:rFonts w:cs="Arial"/>
          <w:color w:val="000000"/>
          <w:sz w:val="20"/>
          <w:lang w:val="it-IT"/>
        </w:rPr>
        <w:t>.</w:t>
      </w:r>
    </w:p>
    <w:p w:rsidR="00F03AB0" w:rsidRPr="00FF6DF7" w:rsidRDefault="00F03AB0" w:rsidP="001A652C">
      <w:pPr>
        <w:pStyle w:val="5Normal"/>
        <w:spacing w:after="0"/>
        <w:jc w:val="both"/>
        <w:rPr>
          <w:rFonts w:cs="Arial"/>
          <w:color w:val="000000"/>
          <w:sz w:val="20"/>
          <w:lang w:val="it-IT"/>
        </w:rPr>
      </w:pPr>
    </w:p>
    <w:p w:rsidR="00732B3F" w:rsidRDefault="00852F1A" w:rsidP="001A652C">
      <w:pPr>
        <w:pStyle w:val="5Normal"/>
        <w:spacing w:after="0"/>
        <w:jc w:val="both"/>
        <w:rPr>
          <w:rFonts w:cs="Arial"/>
          <w:color w:val="000000"/>
          <w:sz w:val="20"/>
          <w:lang w:val="it-IT"/>
        </w:rPr>
      </w:pPr>
      <w:r w:rsidRPr="00852F1A">
        <w:rPr>
          <w:rFonts w:cs="Arial"/>
          <w:color w:val="000000"/>
          <w:sz w:val="20"/>
          <w:lang w:val="it-IT"/>
        </w:rPr>
        <w:t xml:space="preserve">Le domande per l’edizione 2018 del Premio possono essere presentate dal 15 maggio al 1 ottobre 2017, attraverso il </w:t>
      </w:r>
      <w:r w:rsidR="00CC1137">
        <w:fldChar w:fldCharType="begin"/>
      </w:r>
      <w:r w:rsidR="00CC1137" w:rsidRPr="00CD0766">
        <w:rPr>
          <w:lang w:val="it-IT"/>
        </w:rPr>
        <w:instrText xml:space="preserve"> HYPERLINK "http://www.europeanheritageawards.eu/" </w:instrText>
      </w:r>
      <w:r w:rsidR="00CC1137">
        <w:fldChar w:fldCharType="separate"/>
      </w:r>
      <w:r>
        <w:rPr>
          <w:rStyle w:val="Hyperlink"/>
          <w:rFonts w:cs="Arial"/>
          <w:sz w:val="20"/>
          <w:lang w:val="it-IT"/>
        </w:rPr>
        <w:t>sito web</w:t>
      </w:r>
      <w:r w:rsidR="00CC1137">
        <w:rPr>
          <w:rStyle w:val="Hyperlink"/>
          <w:rFonts w:cs="Arial"/>
          <w:sz w:val="20"/>
          <w:lang w:val="it-IT"/>
        </w:rPr>
        <w:fldChar w:fldCharType="end"/>
      </w:r>
      <w:r w:rsidRPr="00852F1A">
        <w:rPr>
          <w:lang w:val="it-IT"/>
        </w:rPr>
        <w:t xml:space="preserve"> </w:t>
      </w:r>
      <w:r w:rsidRPr="00852F1A">
        <w:rPr>
          <w:rFonts w:cs="Arial"/>
          <w:color w:val="000000"/>
          <w:sz w:val="20"/>
          <w:lang w:val="it-IT"/>
        </w:rPr>
        <w:t>appositamente dedicatovi</w:t>
      </w:r>
      <w:r w:rsidR="008A68B3" w:rsidRPr="00852F1A">
        <w:rPr>
          <w:rFonts w:cs="Arial"/>
          <w:color w:val="000000"/>
          <w:sz w:val="20"/>
          <w:lang w:val="it-IT"/>
        </w:rPr>
        <w:t xml:space="preserve">. </w:t>
      </w:r>
    </w:p>
    <w:p w:rsidR="00732B3F" w:rsidRPr="00852F1A" w:rsidRDefault="00732B3F" w:rsidP="001A652C">
      <w:pPr>
        <w:pStyle w:val="5Normal"/>
        <w:spacing w:after="0"/>
        <w:jc w:val="both"/>
        <w:rPr>
          <w:rFonts w:cs="Arial"/>
          <w:color w:val="000000"/>
          <w:sz w:val="20"/>
          <w:lang w:val="it-IT"/>
        </w:rPr>
      </w:pPr>
    </w:p>
    <w:p w:rsidR="0009760C" w:rsidRPr="00852F1A" w:rsidRDefault="0009760C" w:rsidP="001A652C">
      <w:pPr>
        <w:pStyle w:val="5Normal"/>
        <w:spacing w:after="0"/>
        <w:jc w:val="both"/>
        <w:rPr>
          <w:rFonts w:cs="Arial"/>
          <w:color w:val="000000"/>
          <w:sz w:val="20"/>
          <w:lang w:val="it-IT"/>
        </w:rPr>
      </w:pPr>
    </w:p>
    <w:tbl>
      <w:tblPr>
        <w:tblW w:w="15626" w:type="dxa"/>
        <w:tblLook w:val="00A0" w:firstRow="1" w:lastRow="0" w:firstColumn="1" w:lastColumn="0" w:noHBand="0" w:noVBand="0"/>
      </w:tblPr>
      <w:tblGrid>
        <w:gridCol w:w="5760"/>
        <w:gridCol w:w="4933"/>
        <w:gridCol w:w="4933"/>
      </w:tblGrid>
      <w:tr w:rsidR="0009760C" w:rsidRPr="00B03596" w:rsidTr="00190240">
        <w:trPr>
          <w:trHeight w:val="74"/>
        </w:trPr>
        <w:tc>
          <w:tcPr>
            <w:tcW w:w="5760" w:type="dxa"/>
          </w:tcPr>
          <w:p w:rsidR="0009760C" w:rsidRPr="00852F1A"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CF2D88" w:rsidRDefault="00CF2D88"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190240" w:rsidRPr="00B03596" w:rsidRDefault="00190240"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B03596">
              <w:rPr>
                <w:rFonts w:eastAsia="Calibri" w:cs="Arial"/>
                <w:b/>
                <w:color w:val="000000"/>
                <w:sz w:val="20"/>
                <w:lang w:val="it-IT" w:eastAsia="ar-SA"/>
              </w:rPr>
              <w:t xml:space="preserve">CONTATTI </w:t>
            </w:r>
          </w:p>
          <w:p w:rsidR="00CF2D88" w:rsidRDefault="00CF2D88"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09760C" w:rsidRPr="00B03596"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B03596">
              <w:rPr>
                <w:rFonts w:eastAsia="Calibri" w:cs="Arial"/>
                <w:b/>
                <w:sz w:val="20"/>
                <w:lang w:val="it-IT" w:eastAsia="ar-SA"/>
              </w:rPr>
              <w:t>Europa Nostra</w:t>
            </w:r>
          </w:p>
          <w:p w:rsidR="0009760C" w:rsidRPr="00994784"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it-IT" w:eastAsia="ar-SA"/>
              </w:rPr>
            </w:pPr>
            <w:r w:rsidRPr="00994784">
              <w:rPr>
                <w:rFonts w:eastAsia="Calibri" w:cs="Arial"/>
                <w:sz w:val="20"/>
                <w:lang w:val="it-IT" w:eastAsia="ar-SA"/>
              </w:rPr>
              <w:t xml:space="preserve">Joana Pinheiro, jp@europanostra.org, </w:t>
            </w:r>
            <w:r w:rsidRPr="00994784">
              <w:rPr>
                <w:rFonts w:eastAsia="Calibri" w:cs="Arial"/>
                <w:bCs/>
                <w:sz w:val="20"/>
                <w:lang w:val="it-IT" w:eastAsia="ar-SA"/>
              </w:rPr>
              <w:t xml:space="preserve">+31 70 302 40 55 </w:t>
            </w:r>
          </w:p>
          <w:p w:rsidR="0009760C" w:rsidRPr="00994784"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it-IT" w:eastAsia="ar-SA"/>
              </w:rPr>
            </w:pPr>
            <w:r w:rsidRPr="00B03596">
              <w:rPr>
                <w:rFonts w:eastAsia="Calibri" w:cs="Arial"/>
                <w:sz w:val="20"/>
                <w:lang w:val="it-IT" w:eastAsia="ar-SA"/>
              </w:rPr>
              <w:t>Elena Bianchi, eb@europanostra.org, +31 70 302 40 58</w:t>
            </w:r>
          </w:p>
          <w:p w:rsidR="0009760C" w:rsidRPr="00ED66F7"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ED66F7">
              <w:rPr>
                <w:rFonts w:eastAsia="Calibri" w:cs="Arial"/>
                <w:b/>
                <w:sz w:val="20"/>
                <w:lang w:val="it-IT" w:eastAsia="ar-SA"/>
              </w:rPr>
              <w:t xml:space="preserve">European Commission </w:t>
            </w:r>
          </w:p>
          <w:p w:rsidR="0009760C" w:rsidRPr="00ED66F7"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it-IT"/>
              </w:rPr>
            </w:pPr>
            <w:r w:rsidRPr="00ED66F7">
              <w:rPr>
                <w:rFonts w:cs="Arial"/>
                <w:sz w:val="20"/>
                <w:lang w:val="it-IT"/>
              </w:rPr>
              <w:t xml:space="preserve">Nathalie Vandystadt </w:t>
            </w:r>
          </w:p>
          <w:p w:rsidR="0009760C" w:rsidRPr="00ED66F7"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ED66F7">
              <w:rPr>
                <w:rFonts w:cs="Arial"/>
                <w:sz w:val="20"/>
                <w:lang w:val="it-IT"/>
              </w:rPr>
              <w:t xml:space="preserve">nathalie.vandystadt@ec.europa.eu, </w:t>
            </w:r>
            <w:r w:rsidR="00CC1137">
              <w:fldChar w:fldCharType="begin"/>
            </w:r>
            <w:r w:rsidR="00CC1137" w:rsidRPr="00CD0766">
              <w:rPr>
                <w:lang w:val="it-IT"/>
              </w:rPr>
              <w:instrText xml:space="preserve"> HYPERLINK "tel:%2B32%202%202967083" \t "_blank" </w:instrText>
            </w:r>
            <w:r w:rsidR="00CC1137">
              <w:fldChar w:fldCharType="separate"/>
            </w:r>
            <w:r w:rsidRPr="00ED66F7">
              <w:rPr>
                <w:rStyle w:val="Hyperlink"/>
                <w:rFonts w:cs="Arial"/>
                <w:color w:val="000000"/>
                <w:sz w:val="20"/>
                <w:u w:val="none"/>
                <w:lang w:val="it-IT"/>
              </w:rPr>
              <w:t>+32 2 2967083</w:t>
            </w:r>
            <w:r w:rsidR="00CC1137">
              <w:rPr>
                <w:rStyle w:val="Hyperlink"/>
                <w:rFonts w:cs="Arial"/>
                <w:color w:val="000000"/>
                <w:sz w:val="20"/>
                <w:u w:val="none"/>
                <w:lang w:val="it-IT"/>
              </w:rPr>
              <w:fldChar w:fldCharType="end"/>
            </w:r>
          </w:p>
          <w:p w:rsidR="0009760C" w:rsidRPr="00ED66F7"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ED66F7">
              <w:rPr>
                <w:rFonts w:eastAsia="Calibri" w:cs="Arial"/>
                <w:sz w:val="20"/>
                <w:lang w:val="it-IT" w:eastAsia="ar-SA"/>
              </w:rPr>
              <w:t xml:space="preserve">Joseph Waldstein </w:t>
            </w:r>
          </w:p>
          <w:p w:rsidR="0009760C" w:rsidRPr="00ED66F7"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ED66F7">
              <w:rPr>
                <w:rFonts w:eastAsia="Calibri" w:cs="Arial"/>
                <w:sz w:val="20"/>
                <w:lang w:val="it-IT" w:eastAsia="ar-SA"/>
              </w:rPr>
              <w:t>joseph.waldstein@ec.europa.eu, +32 2 2956184</w:t>
            </w:r>
          </w:p>
          <w:p w:rsidR="00814AE8" w:rsidRPr="00ED66F7" w:rsidRDefault="00814AE8" w:rsidP="00814AE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it-IT"/>
              </w:rPr>
            </w:pPr>
            <w:r w:rsidRPr="00ED66F7">
              <w:rPr>
                <w:rFonts w:cs="Arial"/>
                <w:b/>
                <w:bCs/>
                <w:color w:val="000000"/>
                <w:spacing w:val="-2"/>
                <w:sz w:val="20"/>
                <w:lang w:val="it-IT"/>
              </w:rPr>
              <w:t>La Piramide Bianca a Roma</w:t>
            </w:r>
          </w:p>
          <w:p w:rsidR="003C5F8B" w:rsidRPr="00ED66F7" w:rsidRDefault="003C5F8B" w:rsidP="00814AE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it-IT"/>
              </w:rPr>
            </w:pPr>
            <w:r w:rsidRPr="00ED66F7">
              <w:rPr>
                <w:rFonts w:cs="Arial"/>
                <w:bCs/>
                <w:color w:val="000000"/>
                <w:spacing w:val="-2"/>
                <w:sz w:val="20"/>
                <w:lang w:val="it-IT"/>
              </w:rPr>
              <w:t xml:space="preserve">Dr. Francesco Prosperetti, </w:t>
            </w:r>
          </w:p>
          <w:p w:rsidR="00814AE8" w:rsidRPr="00ED66F7" w:rsidRDefault="003C5F8B" w:rsidP="00814AE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it-IT"/>
              </w:rPr>
            </w:pPr>
            <w:r w:rsidRPr="00ED66F7">
              <w:rPr>
                <w:rFonts w:cs="Arial"/>
                <w:bCs/>
                <w:color w:val="000000"/>
                <w:spacing w:val="-2"/>
                <w:sz w:val="20"/>
                <w:lang w:val="it-IT"/>
              </w:rPr>
              <w:t>ssba-rm.soprintendente@beniculturali.it</w:t>
            </w:r>
          </w:p>
          <w:p w:rsidR="00CF2D88" w:rsidRDefault="00B501E4"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rPr>
            </w:pPr>
            <w:r w:rsidRPr="00ED66F7">
              <w:rPr>
                <w:rFonts w:eastAsia="Calibri" w:cs="Arial"/>
                <w:sz w:val="20"/>
                <w:lang w:val="en-US" w:eastAsia="ar-SA"/>
              </w:rPr>
              <w:t xml:space="preserve">+39 </w:t>
            </w:r>
            <w:r w:rsidRPr="00B501E4">
              <w:rPr>
                <w:rFonts w:cs="Arial"/>
                <w:bCs/>
                <w:color w:val="000000"/>
                <w:spacing w:val="-2"/>
                <w:sz w:val="20"/>
              </w:rPr>
              <w:t>39 06.48020205</w:t>
            </w:r>
            <w:r>
              <w:rPr>
                <w:rFonts w:cs="Arial"/>
                <w:bCs/>
                <w:color w:val="000000"/>
                <w:spacing w:val="-2"/>
                <w:sz w:val="20"/>
              </w:rPr>
              <w:t xml:space="preserve">, </w:t>
            </w:r>
            <w:r w:rsidRPr="00ED66F7">
              <w:rPr>
                <w:rFonts w:eastAsia="Calibri" w:cs="Arial"/>
                <w:sz w:val="20"/>
                <w:lang w:val="en-US" w:eastAsia="ar-SA"/>
              </w:rPr>
              <w:t xml:space="preserve">+39 </w:t>
            </w:r>
            <w:r w:rsidRPr="00B501E4">
              <w:rPr>
                <w:rFonts w:eastAsia="Calibri" w:cs="Arial"/>
                <w:sz w:val="20"/>
                <w:lang w:eastAsia="ar-SA"/>
              </w:rPr>
              <w:t>336786175</w:t>
            </w:r>
          </w:p>
          <w:p w:rsidR="00190240" w:rsidRPr="00B03596" w:rsidRDefault="00190240"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rPr>
            </w:pPr>
            <w:r w:rsidRPr="00B03596">
              <w:rPr>
                <w:rFonts w:cs="Arial"/>
                <w:b/>
                <w:bCs/>
                <w:color w:val="000000"/>
                <w:spacing w:val="-2"/>
                <w:sz w:val="20"/>
              </w:rPr>
              <w:t xml:space="preserve">‘Carnival King of Europe’ </w:t>
            </w:r>
          </w:p>
          <w:p w:rsidR="00190240" w:rsidRPr="00994784" w:rsidRDefault="00190240"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rPr>
            </w:pPr>
            <w:r w:rsidRPr="00994784">
              <w:rPr>
                <w:rFonts w:cs="Arial"/>
                <w:bCs/>
                <w:color w:val="000000"/>
                <w:spacing w:val="-2"/>
                <w:sz w:val="20"/>
              </w:rPr>
              <w:t xml:space="preserve">Giovanni </w:t>
            </w:r>
            <w:proofErr w:type="spellStart"/>
            <w:r w:rsidRPr="00994784">
              <w:rPr>
                <w:rFonts w:cs="Arial"/>
                <w:bCs/>
                <w:color w:val="000000"/>
                <w:spacing w:val="-2"/>
                <w:sz w:val="20"/>
              </w:rPr>
              <w:t>Kezich</w:t>
            </w:r>
            <w:proofErr w:type="spellEnd"/>
            <w:r w:rsidRPr="00994784">
              <w:rPr>
                <w:rFonts w:cs="Arial"/>
                <w:bCs/>
                <w:color w:val="000000"/>
                <w:spacing w:val="-2"/>
                <w:sz w:val="20"/>
              </w:rPr>
              <w:t>, g.kezich@museosanmichele.it</w:t>
            </w:r>
          </w:p>
          <w:p w:rsidR="00B823E7" w:rsidRPr="00ED66F7" w:rsidRDefault="00190240"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it-IT"/>
              </w:rPr>
            </w:pPr>
            <w:r w:rsidRPr="00ED66F7">
              <w:rPr>
                <w:rFonts w:cs="Arial"/>
                <w:bCs/>
                <w:color w:val="000000"/>
                <w:spacing w:val="-2"/>
                <w:sz w:val="20"/>
                <w:lang w:val="it-IT"/>
              </w:rPr>
              <w:t>+39 (0)461 650314, +39 340 4845032</w:t>
            </w:r>
          </w:p>
          <w:p w:rsidR="00C0667E" w:rsidRPr="00ED66F7"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it-IT"/>
              </w:rPr>
            </w:pPr>
            <w:r w:rsidRPr="00ED66F7">
              <w:rPr>
                <w:rFonts w:cs="Arial"/>
                <w:b/>
                <w:bCs/>
                <w:color w:val="000000"/>
                <w:spacing w:val="-2"/>
                <w:sz w:val="20"/>
                <w:lang w:val="it-IT"/>
              </w:rPr>
              <w:t>‘Muse</w:t>
            </w:r>
            <w:r w:rsidR="00FB7B01" w:rsidRPr="00ED66F7">
              <w:rPr>
                <w:rFonts w:cs="Arial"/>
                <w:b/>
                <w:bCs/>
                <w:color w:val="000000"/>
                <w:spacing w:val="-2"/>
                <w:sz w:val="20"/>
                <w:lang w:val="it-IT"/>
              </w:rPr>
              <w:t>o</w:t>
            </w:r>
            <w:r w:rsidRPr="00ED66F7">
              <w:rPr>
                <w:rFonts w:cs="Arial"/>
                <w:b/>
                <w:bCs/>
                <w:color w:val="000000"/>
                <w:spacing w:val="-2"/>
                <w:sz w:val="20"/>
                <w:lang w:val="it-IT"/>
              </w:rPr>
              <w:t xml:space="preserve"> Piranesi’</w:t>
            </w:r>
          </w:p>
          <w:p w:rsidR="00C0667E" w:rsidRPr="00ED66F7"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it-IT"/>
              </w:rPr>
            </w:pPr>
            <w:r w:rsidRPr="00ED66F7">
              <w:rPr>
                <w:rFonts w:cs="Arial"/>
                <w:bCs/>
                <w:color w:val="000000"/>
                <w:spacing w:val="-2"/>
                <w:sz w:val="20"/>
                <w:lang w:val="it-IT"/>
              </w:rPr>
              <w:t>Dr. Pierluigi Panza, ppanza@rcs.it</w:t>
            </w:r>
          </w:p>
          <w:p w:rsidR="00C0667E" w:rsidRPr="00ED66F7"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it-IT"/>
              </w:rPr>
            </w:pPr>
            <w:r w:rsidRPr="00ED66F7">
              <w:rPr>
                <w:rFonts w:cs="Arial"/>
                <w:bCs/>
                <w:color w:val="000000"/>
                <w:spacing w:val="-2"/>
                <w:sz w:val="20"/>
                <w:lang w:val="it-IT"/>
              </w:rPr>
              <w:t>+39 02 62827451, +39 335 7351001</w:t>
            </w:r>
          </w:p>
          <w:p w:rsidR="00C0667E" w:rsidRPr="00ED66F7"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it-IT"/>
              </w:rPr>
            </w:pPr>
            <w:r w:rsidRPr="00ED66F7">
              <w:rPr>
                <w:rFonts w:cs="Arial"/>
                <w:b/>
                <w:bCs/>
                <w:color w:val="000000"/>
                <w:spacing w:val="-2"/>
                <w:sz w:val="20"/>
                <w:lang w:val="it-IT"/>
              </w:rPr>
              <w:t>ilCartastorie: gli archivi si raccontano</w:t>
            </w:r>
          </w:p>
          <w:p w:rsidR="00C0667E" w:rsidRPr="00ED66F7"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ED66F7">
              <w:rPr>
                <w:rFonts w:eastAsia="Calibri" w:cs="Arial"/>
                <w:sz w:val="20"/>
                <w:lang w:val="it-IT" w:eastAsia="ar-SA"/>
              </w:rPr>
              <w:t>dott. Sergio Riolo, sergio.riolo@fondazionebanconapoli.it</w:t>
            </w:r>
          </w:p>
          <w:p w:rsidR="00F1215D" w:rsidRPr="00B03596" w:rsidRDefault="00B501E4" w:rsidP="002A45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Pr>
                <w:rFonts w:eastAsia="Calibri" w:cs="Arial"/>
                <w:sz w:val="20"/>
                <w:lang w:val="it-IT" w:eastAsia="ar-SA"/>
              </w:rPr>
              <w:t>+</w:t>
            </w:r>
            <w:r w:rsidR="00F1215D">
              <w:rPr>
                <w:rFonts w:eastAsia="Calibri" w:cs="Arial"/>
                <w:sz w:val="20"/>
                <w:lang w:val="it-IT" w:eastAsia="ar-SA"/>
              </w:rPr>
              <w:t xml:space="preserve">39 081 449400, </w:t>
            </w:r>
            <w:r w:rsidR="00F1215D" w:rsidRPr="00F1215D">
              <w:rPr>
                <w:rFonts w:eastAsia="Calibri" w:cs="Arial"/>
                <w:sz w:val="20"/>
                <w:lang w:val="it-IT" w:eastAsia="ar-SA"/>
              </w:rPr>
              <w:t>+39 081 450732</w:t>
            </w:r>
          </w:p>
        </w:tc>
        <w:tc>
          <w:tcPr>
            <w:tcW w:w="4933" w:type="dxa"/>
          </w:tcPr>
          <w:p w:rsidR="00F273A9" w:rsidRPr="00E202ED" w:rsidRDefault="00F273A9"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it-IT" w:eastAsia="ar-SA"/>
              </w:rPr>
            </w:pPr>
          </w:p>
          <w:p w:rsidR="00CF2D88" w:rsidRDefault="00CF2D88" w:rsidP="0019024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it-IT" w:eastAsia="ar-SA"/>
              </w:rPr>
            </w:pPr>
          </w:p>
          <w:p w:rsidR="00190240" w:rsidRPr="00B03596" w:rsidRDefault="00190240" w:rsidP="0019024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it-IT" w:eastAsia="ar-SA"/>
              </w:rPr>
            </w:pPr>
            <w:r w:rsidRPr="00B03596">
              <w:rPr>
                <w:rFonts w:eastAsia="Calibri" w:cs="Arial"/>
                <w:b/>
                <w:sz w:val="20"/>
                <w:lang w:val="it-IT" w:eastAsia="ar-SA"/>
              </w:rPr>
              <w:t>PER SAPERNE DI PIU’</w:t>
            </w:r>
          </w:p>
          <w:p w:rsidR="00190240" w:rsidRPr="00B03596" w:rsidRDefault="00190240" w:rsidP="0019024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r w:rsidRPr="00B03596">
              <w:rPr>
                <w:rFonts w:eastAsia="Calibri" w:cs="Arial"/>
                <w:sz w:val="20"/>
                <w:lang w:val="it-IT" w:eastAsia="ar-SA"/>
              </w:rPr>
              <w:t>Per il progetto vincitore:</w:t>
            </w:r>
          </w:p>
          <w:p w:rsidR="00190240" w:rsidRPr="00B03596" w:rsidRDefault="00105C31" w:rsidP="0019024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Pr>
                <w:rFonts w:eastAsia="Calibri" w:cs="Arial"/>
                <w:color w:val="000000"/>
                <w:sz w:val="20"/>
                <w:lang w:val="it-IT" w:eastAsia="ar-SA"/>
              </w:rPr>
            </w:pPr>
            <w:hyperlink r:id="rId12" w:history="1">
              <w:r w:rsidR="00190240" w:rsidRPr="00F25FF0">
                <w:rPr>
                  <w:rStyle w:val="Hyperlink"/>
                  <w:rFonts w:eastAsia="Calibri" w:cs="Arial"/>
                  <w:sz w:val="20"/>
                  <w:lang w:val="it-IT" w:eastAsia="ar-SA"/>
                </w:rPr>
                <w:t xml:space="preserve"> informazioni e commenti della giuria</w:t>
              </w:r>
            </w:hyperlink>
            <w:r w:rsidR="00190240" w:rsidRPr="00B03596">
              <w:rPr>
                <w:rFonts w:eastAsia="Calibri" w:cs="Arial"/>
                <w:color w:val="000000"/>
                <w:sz w:val="20"/>
                <w:lang w:val="it-IT" w:eastAsia="ar-SA"/>
              </w:rPr>
              <w:t xml:space="preserve">, </w:t>
            </w:r>
          </w:p>
          <w:p w:rsidR="00190240" w:rsidRPr="00B03596" w:rsidRDefault="00105C31" w:rsidP="0019024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it-IT" w:eastAsia="ar-SA"/>
              </w:rPr>
            </w:pPr>
            <w:hyperlink r:id="rId13" w:history="1">
              <w:r w:rsidR="00190240" w:rsidRPr="00B03596">
                <w:rPr>
                  <w:rStyle w:val="Hyperlink"/>
                  <w:rFonts w:eastAsia="Calibri" w:cs="Arial"/>
                  <w:sz w:val="20"/>
                  <w:lang w:val="it-IT" w:eastAsia="ar-SA"/>
                </w:rPr>
                <w:t>immagini in alta risoluzione</w:t>
              </w:r>
            </w:hyperlink>
            <w:r w:rsidR="00190240" w:rsidRPr="00B03596">
              <w:rPr>
                <w:rFonts w:eastAsia="Calibri" w:cs="Arial"/>
                <w:color w:val="000000"/>
                <w:sz w:val="20"/>
                <w:lang w:val="it-IT" w:eastAsia="ar-SA"/>
              </w:rPr>
              <w:t xml:space="preserve"> e </w:t>
            </w:r>
            <w:hyperlink r:id="rId14" w:history="1">
              <w:r w:rsidR="00190240" w:rsidRPr="00E202ED">
                <w:rPr>
                  <w:rStyle w:val="Hyperlink"/>
                  <w:rFonts w:eastAsia="Calibri" w:cs="Arial"/>
                  <w:sz w:val="20"/>
                  <w:lang w:val="it-IT" w:eastAsia="ar-SA"/>
                </w:rPr>
                <w:t>videos</w:t>
              </w:r>
            </w:hyperlink>
          </w:p>
          <w:p w:rsidR="0009760C" w:rsidRPr="00B03596"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B03596">
              <w:rPr>
                <w:rFonts w:eastAsia="Calibri" w:cs="Arial"/>
                <w:sz w:val="20"/>
                <w:lang w:eastAsia="ar-SA"/>
              </w:rPr>
              <w:t xml:space="preserve">Twitter: </w:t>
            </w:r>
            <w:hyperlink r:id="rId15" w:history="1">
              <w:r w:rsidRPr="00B03596">
                <w:rPr>
                  <w:rStyle w:val="Hyperlink"/>
                  <w:rFonts w:eastAsia="Calibri" w:cs="Arial"/>
                  <w:sz w:val="20"/>
                  <w:lang w:eastAsia="ar-SA"/>
                </w:rPr>
                <w:t>@</w:t>
              </w:r>
              <w:proofErr w:type="spellStart"/>
              <w:r w:rsidRPr="00B03596">
                <w:rPr>
                  <w:rStyle w:val="Hyperlink"/>
                  <w:rFonts w:eastAsia="Calibri" w:cs="Arial"/>
                  <w:sz w:val="20"/>
                  <w:lang w:eastAsia="ar-SA"/>
                </w:rPr>
                <w:t>europanostra</w:t>
              </w:r>
              <w:proofErr w:type="spellEnd"/>
            </w:hyperlink>
            <w:r w:rsidRPr="00B03596">
              <w:rPr>
                <w:rFonts w:eastAsia="Calibri" w:cs="Arial"/>
                <w:sz w:val="20"/>
                <w:lang w:eastAsia="ar-SA"/>
              </w:rPr>
              <w:t xml:space="preserve">    </w:t>
            </w:r>
          </w:p>
          <w:p w:rsidR="0009760C" w:rsidRPr="00B03596" w:rsidRDefault="00105C31"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6" w:history="1">
              <w:r w:rsidR="0009760C" w:rsidRPr="00B03596">
                <w:rPr>
                  <w:rStyle w:val="Hyperlink"/>
                  <w:rFonts w:cs="Arial"/>
                  <w:sz w:val="20"/>
                </w:rPr>
                <w:t>Creative Europe</w:t>
              </w:r>
              <w:r w:rsidR="0009760C" w:rsidRPr="00B03596">
                <w:rPr>
                  <w:rStyle w:val="Hyperlink"/>
                  <w:rFonts w:cs="Arial"/>
                  <w:spacing w:val="-2"/>
                  <w:sz w:val="20"/>
                </w:rPr>
                <w:t xml:space="preserve"> website</w:t>
              </w:r>
            </w:hyperlink>
            <w:r w:rsidR="0009760C" w:rsidRPr="00B03596">
              <w:rPr>
                <w:rFonts w:eastAsia="Calibri" w:cs="Arial"/>
                <w:sz w:val="20"/>
                <w:lang w:eastAsia="ar-SA"/>
              </w:rPr>
              <w:t xml:space="preserve"> </w:t>
            </w:r>
          </w:p>
          <w:p w:rsidR="0009760C" w:rsidRPr="00B03596"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B03596">
              <w:rPr>
                <w:rFonts w:eastAsia="Calibri" w:cs="Arial"/>
                <w:sz w:val="20"/>
                <w:lang w:eastAsia="ar-SA"/>
              </w:rPr>
              <w:t xml:space="preserve">Twitter: </w:t>
            </w:r>
            <w:hyperlink r:id="rId17" w:history="1">
              <w:r w:rsidRPr="00B03596">
                <w:rPr>
                  <w:rStyle w:val="Hyperlink"/>
                  <w:rFonts w:eastAsia="Calibri" w:cs="Arial"/>
                  <w:sz w:val="20"/>
                  <w:lang w:eastAsia="ar-SA"/>
                </w:rPr>
                <w:t>@</w:t>
              </w:r>
              <w:proofErr w:type="spellStart"/>
              <w:r w:rsidRPr="00B03596">
                <w:rPr>
                  <w:rStyle w:val="Hyperlink"/>
                  <w:rFonts w:eastAsia="Calibri" w:cs="Arial"/>
                  <w:sz w:val="20"/>
                  <w:lang w:eastAsia="ar-SA"/>
                </w:rPr>
                <w:t>europe_creative</w:t>
              </w:r>
              <w:proofErr w:type="spellEnd"/>
            </w:hyperlink>
            <w:r w:rsidRPr="00B03596">
              <w:rPr>
                <w:rFonts w:eastAsia="Calibri" w:cs="Arial"/>
                <w:sz w:val="20"/>
                <w:lang w:val="en-US" w:eastAsia="ar-SA"/>
              </w:rPr>
              <w:t xml:space="preserve"> </w:t>
            </w:r>
          </w:p>
          <w:p w:rsidR="0009760C" w:rsidRPr="00B03596" w:rsidRDefault="00105C31"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8" w:history="1">
              <w:r w:rsidR="0009760C" w:rsidRPr="00B03596">
                <w:rPr>
                  <w:rStyle w:val="Hyperlink"/>
                  <w:rFonts w:cs="Arial"/>
                  <w:sz w:val="20"/>
                  <w:lang w:val="en-US"/>
                </w:rPr>
                <w:t xml:space="preserve">Commissioner </w:t>
              </w:r>
              <w:r w:rsidR="0009760C" w:rsidRPr="00B03596">
                <w:rPr>
                  <w:rStyle w:val="Hyperlink"/>
                  <w:rFonts w:cs="Arial"/>
                  <w:bCs/>
                  <w:sz w:val="20"/>
                </w:rPr>
                <w:t>Navracsics website</w:t>
              </w:r>
            </w:hyperlink>
          </w:p>
          <w:p w:rsidR="0009760C" w:rsidRPr="00B03596"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CF2D88" w:rsidRDefault="00CF2D88"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CF2D88" w:rsidRPr="000C4661" w:rsidRDefault="000C4661"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Pr>
            </w:pPr>
            <w:r>
              <w:rPr>
                <w:rFonts w:cs="Arial"/>
                <w:color w:val="000000"/>
                <w:sz w:val="20"/>
              </w:rPr>
              <w:fldChar w:fldCharType="begin"/>
            </w:r>
            <w:r>
              <w:rPr>
                <w:rFonts w:cs="Arial"/>
                <w:color w:val="000000"/>
                <w:sz w:val="20"/>
              </w:rPr>
              <w:instrText xml:space="preserve"> HYPERLINK "http://archeoroma.beniculturali.it/siti-archeologici/piramide-caio-cestio" </w:instrText>
            </w:r>
            <w:r>
              <w:rPr>
                <w:rFonts w:cs="Arial"/>
                <w:color w:val="000000"/>
                <w:sz w:val="20"/>
              </w:rPr>
              <w:fldChar w:fldCharType="separate"/>
            </w:r>
            <w:r w:rsidR="003C5F8B" w:rsidRPr="000C4661">
              <w:rPr>
                <w:rStyle w:val="Hyperlink"/>
                <w:rFonts w:cs="Arial"/>
                <w:sz w:val="20"/>
              </w:rPr>
              <w:t>www.archeoroma.beniculturali.it</w:t>
            </w:r>
          </w:p>
          <w:p w:rsidR="003C5F8B" w:rsidRDefault="000C4661"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r>
              <w:rPr>
                <w:rFonts w:cs="Arial"/>
                <w:color w:val="000000"/>
                <w:sz w:val="20"/>
              </w:rPr>
              <w:fldChar w:fldCharType="end"/>
            </w:r>
          </w:p>
          <w:p w:rsidR="003C5F8B" w:rsidRDefault="003C5F8B"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3C5F8B" w:rsidRDefault="003C5F8B"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3C5F8B" w:rsidRDefault="003C5F8B"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0D7588" w:rsidRPr="00B03596" w:rsidRDefault="00105C31"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19" w:history="1">
              <w:r w:rsidR="00190240" w:rsidRPr="00B03596">
                <w:rPr>
                  <w:rStyle w:val="Hyperlink"/>
                  <w:rFonts w:eastAsia="Calibri" w:cs="Arial"/>
                  <w:sz w:val="20"/>
                  <w:lang w:eastAsia="tr-TR"/>
                </w:rPr>
                <w:t>www.museosanmichele.it</w:t>
              </w:r>
            </w:hyperlink>
          </w:p>
          <w:p w:rsidR="000D7588" w:rsidRPr="00B03596" w:rsidRDefault="000D7588"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B823E7" w:rsidRDefault="00B823E7"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C0667E" w:rsidRDefault="00105C31"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0" w:history="1">
              <w:r w:rsidR="00C0667E" w:rsidRPr="00C0667E">
                <w:rPr>
                  <w:rStyle w:val="Hyperlink"/>
                  <w:rFonts w:eastAsia="Calibri" w:cs="Arial"/>
                  <w:sz w:val="20"/>
                  <w:lang w:eastAsia="tr-TR"/>
                </w:rPr>
                <w:t>www.pierpan.com</w:t>
              </w:r>
            </w:hyperlink>
          </w:p>
          <w:p w:rsidR="00C0667E"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C0667E" w:rsidRDefault="00C0667E"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C0667E" w:rsidRPr="00B03596" w:rsidRDefault="00105C31" w:rsidP="00C0667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1" w:history="1">
              <w:r w:rsidR="00C0667E" w:rsidRPr="00C0667E">
                <w:rPr>
                  <w:rStyle w:val="Hyperlink"/>
                  <w:rFonts w:eastAsia="Calibri" w:cs="Arial"/>
                  <w:sz w:val="20"/>
                  <w:lang w:eastAsia="tr-TR"/>
                </w:rPr>
                <w:t>www.ilcartastorie.it</w:t>
              </w:r>
            </w:hyperlink>
          </w:p>
        </w:tc>
        <w:tc>
          <w:tcPr>
            <w:tcW w:w="4933" w:type="dxa"/>
          </w:tcPr>
          <w:p w:rsidR="0009760C" w:rsidRPr="00B03596" w:rsidRDefault="0009760C" w:rsidP="00E202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F273A9" w:rsidRPr="00B03596" w:rsidRDefault="00F273A9" w:rsidP="00F273A9">
      <w:pPr>
        <w:keepNext/>
        <w:spacing w:line="264" w:lineRule="auto"/>
        <w:ind w:right="57"/>
        <w:jc w:val="center"/>
        <w:rPr>
          <w:rFonts w:cs="Arial"/>
          <w:b/>
          <w:color w:val="000000" w:themeColor="text1"/>
          <w:sz w:val="24"/>
          <w:szCs w:val="24"/>
        </w:rPr>
      </w:pPr>
    </w:p>
    <w:p w:rsidR="009B32D1" w:rsidRPr="00B03596" w:rsidRDefault="009B32D1" w:rsidP="009B32D1">
      <w:pPr>
        <w:jc w:val="both"/>
        <w:rPr>
          <w:rFonts w:cs="Arial"/>
          <w:color w:val="000000"/>
          <w:spacing w:val="-2"/>
          <w:sz w:val="20"/>
          <w:lang w:val="en-US"/>
        </w:rPr>
      </w:pPr>
    </w:p>
    <w:p w:rsidR="008A1C4A" w:rsidRPr="00B03596" w:rsidRDefault="008A1C4A" w:rsidP="008A1C4A">
      <w:pPr>
        <w:keepNext/>
        <w:spacing w:line="264" w:lineRule="auto"/>
        <w:ind w:right="57"/>
        <w:jc w:val="center"/>
        <w:rPr>
          <w:rFonts w:cs="Arial"/>
          <w:b/>
          <w:color w:val="000000"/>
          <w:sz w:val="24"/>
          <w:szCs w:val="24"/>
          <w:lang w:val="it-IT"/>
        </w:rPr>
      </w:pPr>
      <w:r w:rsidRPr="00B03596">
        <w:rPr>
          <w:rFonts w:cs="Arial"/>
          <w:b/>
          <w:color w:val="000000"/>
          <w:sz w:val="24"/>
          <w:szCs w:val="24"/>
          <w:lang w:val="it-IT"/>
        </w:rPr>
        <w:t xml:space="preserve">Vincitori 2016 </w:t>
      </w:r>
    </w:p>
    <w:p w:rsidR="008A1C4A" w:rsidRPr="00B03596" w:rsidRDefault="008A1C4A" w:rsidP="008A1C4A">
      <w:pPr>
        <w:keepNext/>
        <w:spacing w:line="264" w:lineRule="auto"/>
        <w:ind w:right="57"/>
        <w:jc w:val="center"/>
        <w:rPr>
          <w:rFonts w:cs="Arial"/>
          <w:b/>
          <w:i/>
          <w:color w:val="000000"/>
          <w:sz w:val="20"/>
          <w:lang w:val="it-IT"/>
        </w:rPr>
      </w:pPr>
      <w:r w:rsidRPr="00B03596">
        <w:rPr>
          <w:rFonts w:cs="Arial"/>
          <w:i/>
          <w:color w:val="000000"/>
          <w:sz w:val="20"/>
          <w:lang w:val="it-IT"/>
        </w:rPr>
        <w:t>(in ordine alfabetico per paese d’origine)</w:t>
      </w:r>
    </w:p>
    <w:p w:rsidR="005D258B" w:rsidRPr="00E202ED" w:rsidRDefault="005D258B" w:rsidP="009B32D1">
      <w:pPr>
        <w:keepNext/>
        <w:spacing w:line="264" w:lineRule="auto"/>
        <w:ind w:right="57"/>
        <w:rPr>
          <w:rFonts w:cs="Arial"/>
          <w:b/>
          <w:color w:val="000000"/>
          <w:sz w:val="20"/>
          <w:lang w:val="it-IT"/>
        </w:rPr>
      </w:pPr>
    </w:p>
    <w:p w:rsidR="008A1C4A" w:rsidRPr="00E202ED" w:rsidRDefault="008A1C4A" w:rsidP="008A1C4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E202ED">
        <w:rPr>
          <w:rFonts w:cs="Arial"/>
          <w:b/>
          <w:bCs/>
          <w:color w:val="000000"/>
          <w:szCs w:val="22"/>
          <w:lang w:val="en-US" w:eastAsia="pt-PT"/>
        </w:rPr>
        <w:t>Categoria</w:t>
      </w:r>
      <w:proofErr w:type="spellEnd"/>
      <w:r w:rsidRPr="00E202ED">
        <w:rPr>
          <w:rFonts w:cs="Arial"/>
          <w:b/>
          <w:bCs/>
          <w:color w:val="000000"/>
          <w:szCs w:val="22"/>
          <w:lang w:val="en-US" w:eastAsia="pt-PT"/>
        </w:rPr>
        <w:t xml:space="preserve"> </w:t>
      </w:r>
      <w:proofErr w:type="spellStart"/>
      <w:r w:rsidRPr="00E202ED">
        <w:rPr>
          <w:rFonts w:cs="Arial"/>
          <w:b/>
          <w:bCs/>
          <w:color w:val="000000"/>
          <w:szCs w:val="22"/>
          <w:lang w:val="en-US" w:eastAsia="pt-PT"/>
        </w:rPr>
        <w:t>Conservazione</w:t>
      </w:r>
      <w:proofErr w:type="spellEnd"/>
      <w:r w:rsidRPr="00E202ED">
        <w:rPr>
          <w:rFonts w:cs="Arial"/>
          <w:b/>
          <w:bCs/>
          <w:color w:val="000000"/>
          <w:szCs w:val="22"/>
          <w:lang w:val="en-US" w:eastAsia="pt-PT"/>
        </w:rPr>
        <w:t xml:space="preserve"> </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St. Martin’s Chapel in </w:t>
      </w:r>
      <w:proofErr w:type="spellStart"/>
      <w:r w:rsidRPr="00B03596">
        <w:rPr>
          <w:rFonts w:cs="Arial"/>
          <w:color w:val="000000"/>
          <w:sz w:val="20"/>
          <w:lang w:eastAsia="pt-PT"/>
        </w:rPr>
        <w:t>Stari</w:t>
      </w:r>
      <w:proofErr w:type="spellEnd"/>
      <w:r w:rsidRPr="00B03596">
        <w:rPr>
          <w:rFonts w:cs="Arial"/>
          <w:color w:val="000000"/>
          <w:sz w:val="20"/>
          <w:lang w:eastAsia="pt-PT"/>
        </w:rPr>
        <w:t xml:space="preserve"> </w:t>
      </w:r>
      <w:proofErr w:type="spellStart"/>
      <w:r w:rsidRPr="00B03596">
        <w:rPr>
          <w:rFonts w:cs="Arial"/>
          <w:color w:val="000000"/>
          <w:sz w:val="20"/>
          <w:lang w:eastAsia="pt-PT"/>
        </w:rPr>
        <w:t>Brod</w:t>
      </w:r>
      <w:proofErr w:type="spellEnd"/>
      <w:r w:rsidRPr="00B03596">
        <w:rPr>
          <w:rFonts w:cs="Arial"/>
          <w:color w:val="000000"/>
          <w:sz w:val="20"/>
          <w:lang w:eastAsia="pt-PT"/>
        </w:rPr>
        <w:t xml:space="preserve">, near </w:t>
      </w:r>
      <w:proofErr w:type="spellStart"/>
      <w:r w:rsidRPr="00B03596">
        <w:rPr>
          <w:rFonts w:cs="Arial"/>
          <w:color w:val="000000"/>
          <w:sz w:val="20"/>
          <w:lang w:eastAsia="pt-PT"/>
        </w:rPr>
        <w:t>Sisak</w:t>
      </w:r>
      <w:proofErr w:type="spellEnd"/>
      <w:r w:rsidRPr="00B03596">
        <w:rPr>
          <w:rFonts w:cs="Arial"/>
          <w:color w:val="000000"/>
          <w:sz w:val="20"/>
          <w:lang w:eastAsia="pt-PT"/>
        </w:rPr>
        <w:t xml:space="preserve">, CROATIA </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Baroque Complex and Gardens in </w:t>
      </w:r>
      <w:proofErr w:type="spellStart"/>
      <w:r w:rsidRPr="00B03596">
        <w:rPr>
          <w:rFonts w:cs="Arial"/>
          <w:color w:val="000000"/>
          <w:sz w:val="20"/>
          <w:lang w:eastAsia="pt-PT"/>
        </w:rPr>
        <w:t>Kuks</w:t>
      </w:r>
      <w:proofErr w:type="spellEnd"/>
      <w:r w:rsidRPr="00B03596">
        <w:rPr>
          <w:rFonts w:cs="Arial"/>
          <w:color w:val="000000"/>
          <w:sz w:val="20"/>
          <w:lang w:eastAsia="pt-PT"/>
        </w:rPr>
        <w:t xml:space="preserve">, Hradec </w:t>
      </w:r>
      <w:proofErr w:type="spellStart"/>
      <w:r w:rsidRPr="00B03596">
        <w:rPr>
          <w:rFonts w:cs="Arial"/>
          <w:color w:val="000000"/>
          <w:sz w:val="20"/>
          <w:lang w:eastAsia="pt-PT"/>
        </w:rPr>
        <w:t>Králové</w:t>
      </w:r>
      <w:proofErr w:type="spellEnd"/>
      <w:r w:rsidRPr="00B03596">
        <w:rPr>
          <w:rFonts w:cs="Arial"/>
          <w:color w:val="000000"/>
          <w:sz w:val="20"/>
          <w:lang w:eastAsia="pt-PT"/>
        </w:rPr>
        <w:t xml:space="preserve"> region, CZECH REPUBLIC</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Ancient city of </w:t>
      </w:r>
      <w:proofErr w:type="spellStart"/>
      <w:r w:rsidRPr="00B03596">
        <w:rPr>
          <w:rFonts w:cs="Arial"/>
          <w:color w:val="000000"/>
          <w:sz w:val="20"/>
          <w:lang w:eastAsia="pt-PT"/>
        </w:rPr>
        <w:t>Karthaia</w:t>
      </w:r>
      <w:proofErr w:type="spellEnd"/>
      <w:r w:rsidRPr="00B03596">
        <w:rPr>
          <w:rFonts w:cs="Arial"/>
          <w:color w:val="000000"/>
          <w:sz w:val="20"/>
          <w:lang w:eastAsia="pt-PT"/>
        </w:rPr>
        <w:t>, Island of Kea, GREECE</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Bastion of the Grand Master's Palace in Rhodes, GREECE</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White Pyramid in Rome, ITALY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The King’s Road across </w:t>
      </w:r>
      <w:proofErr w:type="spellStart"/>
      <w:r w:rsidRPr="00B03596">
        <w:rPr>
          <w:rFonts w:cs="Arial"/>
          <w:color w:val="000000"/>
          <w:sz w:val="20"/>
          <w:lang w:eastAsia="pt-PT"/>
        </w:rPr>
        <w:t>Filefjell</w:t>
      </w:r>
      <w:proofErr w:type="spellEnd"/>
      <w:r w:rsidRPr="00B03596">
        <w:rPr>
          <w:rFonts w:cs="Arial"/>
          <w:color w:val="000000"/>
          <w:sz w:val="20"/>
          <w:lang w:eastAsia="pt-PT"/>
        </w:rPr>
        <w:t>, NORWAY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The </w:t>
      </w:r>
      <w:proofErr w:type="spellStart"/>
      <w:r w:rsidRPr="00B03596">
        <w:rPr>
          <w:rFonts w:cs="Arial"/>
          <w:color w:val="000000"/>
          <w:sz w:val="20"/>
          <w:lang w:eastAsia="pt-PT"/>
        </w:rPr>
        <w:t>Clérigos</w:t>
      </w:r>
      <w:proofErr w:type="spellEnd"/>
      <w:r w:rsidRPr="00B03596">
        <w:rPr>
          <w:rFonts w:cs="Arial"/>
          <w:color w:val="000000"/>
          <w:sz w:val="20"/>
          <w:lang w:eastAsia="pt-PT"/>
        </w:rPr>
        <w:t xml:space="preserve">’ Church and Tower in Porto, PORTUGAL </w:t>
      </w:r>
    </w:p>
    <w:p w:rsidR="009B32D1" w:rsidRPr="00E202ED"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it-IT" w:eastAsia="pt-PT"/>
        </w:rPr>
      </w:pPr>
      <w:r w:rsidRPr="00E202ED">
        <w:rPr>
          <w:rFonts w:cs="Arial"/>
          <w:color w:val="000000"/>
          <w:sz w:val="20"/>
          <w:lang w:val="it-IT" w:eastAsia="en-US"/>
        </w:rPr>
        <w:t xml:space="preserve">▪ </w:t>
      </w:r>
      <w:r w:rsidRPr="00E202ED">
        <w:rPr>
          <w:rFonts w:cs="Arial"/>
          <w:color w:val="000000"/>
          <w:sz w:val="20"/>
          <w:lang w:val="it-IT" w:eastAsia="pt-PT"/>
        </w:rPr>
        <w:t>Cultural Palace in Blaj, Transylvania region, ROMANIA</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Cap </w:t>
      </w:r>
      <w:proofErr w:type="spellStart"/>
      <w:r w:rsidRPr="00B03596">
        <w:rPr>
          <w:rFonts w:cs="Arial"/>
          <w:color w:val="000000"/>
          <w:sz w:val="20"/>
          <w:lang w:eastAsia="pt-PT"/>
        </w:rPr>
        <w:t>Enderrocat</w:t>
      </w:r>
      <w:proofErr w:type="spellEnd"/>
      <w:r w:rsidRPr="00B03596">
        <w:rPr>
          <w:rFonts w:cs="Arial"/>
          <w:color w:val="000000"/>
          <w:sz w:val="20"/>
          <w:lang w:eastAsia="pt-PT"/>
        </w:rPr>
        <w:t xml:space="preserve"> Fortress, Mallorca, SPAIN</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Roof for the ruins of the Monastery of San Juan in Burgos, SPAIN</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proofErr w:type="spellStart"/>
      <w:r w:rsidRPr="00B03596">
        <w:rPr>
          <w:rFonts w:cs="Arial"/>
          <w:color w:val="000000"/>
          <w:sz w:val="20"/>
          <w:lang w:eastAsia="pt-PT"/>
        </w:rPr>
        <w:t>Cromford</w:t>
      </w:r>
      <w:proofErr w:type="spellEnd"/>
      <w:r w:rsidRPr="00B03596">
        <w:rPr>
          <w:rFonts w:cs="Arial"/>
          <w:color w:val="000000"/>
          <w:sz w:val="20"/>
          <w:lang w:eastAsia="pt-PT"/>
        </w:rPr>
        <w:t xml:space="preserve"> Mills: Building 17, Derbyshire, UNITED KINGDOM</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225E67" w:rsidRPr="00E202ED" w:rsidRDefault="00225E67" w:rsidP="00225E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en-US" w:eastAsia="en-US"/>
        </w:rPr>
      </w:pPr>
      <w:proofErr w:type="spellStart"/>
      <w:r w:rsidRPr="00E202ED">
        <w:rPr>
          <w:rFonts w:cs="Arial"/>
          <w:b/>
          <w:bCs/>
          <w:color w:val="000000"/>
          <w:szCs w:val="22"/>
          <w:lang w:val="en-US" w:eastAsia="en-US"/>
        </w:rPr>
        <w:t>Categoria</w:t>
      </w:r>
      <w:proofErr w:type="spellEnd"/>
      <w:r w:rsidRPr="00E202ED">
        <w:rPr>
          <w:rFonts w:cs="Arial"/>
          <w:b/>
          <w:bCs/>
          <w:color w:val="000000"/>
          <w:szCs w:val="22"/>
          <w:lang w:val="en-US" w:eastAsia="en-US"/>
        </w:rPr>
        <w:t xml:space="preserve"> </w:t>
      </w:r>
      <w:proofErr w:type="spellStart"/>
      <w:r w:rsidRPr="00E202ED">
        <w:rPr>
          <w:rFonts w:cs="Arial"/>
          <w:b/>
          <w:bCs/>
          <w:color w:val="000000"/>
          <w:szCs w:val="22"/>
          <w:lang w:val="en-US" w:eastAsia="en-US"/>
        </w:rPr>
        <w:t>Ricerca</w:t>
      </w:r>
      <w:proofErr w:type="spellEnd"/>
      <w:r w:rsidRPr="00E202ED">
        <w:rPr>
          <w:rFonts w:cs="Arial"/>
          <w:b/>
          <w:bCs/>
          <w:color w:val="000000"/>
          <w:szCs w:val="22"/>
          <w:lang w:val="en-US" w:eastAsia="en-US"/>
        </w:rPr>
        <w:t xml:space="preserve"> </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Rode Altarpiece Research and Conservation Project, Tallinn, ESTONIA</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w:t>
      </w:r>
      <w:r w:rsidRPr="00B03596">
        <w:rPr>
          <w:rFonts w:cs="Arial"/>
          <w:color w:val="000000"/>
          <w:sz w:val="20"/>
          <w:lang w:eastAsia="pt-PT"/>
        </w:rPr>
        <w:t xml:space="preserve"> ‘Carnival King of Europe’, San Michele </w:t>
      </w:r>
      <w:proofErr w:type="spellStart"/>
      <w:r w:rsidRPr="00B03596">
        <w:rPr>
          <w:rFonts w:cs="Arial"/>
          <w:color w:val="000000"/>
          <w:sz w:val="20"/>
          <w:lang w:eastAsia="pt-PT"/>
        </w:rPr>
        <w:t>all’Adige</w:t>
      </w:r>
      <w:proofErr w:type="spellEnd"/>
      <w:r w:rsidRPr="00B03596">
        <w:rPr>
          <w:rFonts w:cs="Arial"/>
          <w:color w:val="000000"/>
          <w:sz w:val="20"/>
          <w:lang w:eastAsia="pt-PT"/>
        </w:rPr>
        <w:t>, ITALY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00D12EF0">
        <w:rPr>
          <w:rFonts w:cs="Arial"/>
          <w:color w:val="000000"/>
          <w:sz w:val="20"/>
          <w:lang w:val="en-US" w:eastAsia="en-US"/>
        </w:rPr>
        <w:t>‘</w:t>
      </w:r>
      <w:r w:rsidRPr="00B03596">
        <w:rPr>
          <w:rFonts w:cs="Arial"/>
          <w:color w:val="000000"/>
          <w:sz w:val="20"/>
          <w:lang w:eastAsia="pt-PT"/>
        </w:rPr>
        <w:t>Museum Piranesi’, Milan, ITALY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Bosch Research and Conservation Project, ‘s-Hertogenbosch, THE NETHERLANDS</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225E67" w:rsidRPr="00B03596" w:rsidRDefault="00225E67" w:rsidP="00225E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it-IT" w:eastAsia="en-US"/>
        </w:rPr>
      </w:pPr>
      <w:r w:rsidRPr="00B03596">
        <w:rPr>
          <w:rFonts w:cs="Arial"/>
          <w:b/>
          <w:bCs/>
          <w:color w:val="000000"/>
          <w:szCs w:val="22"/>
          <w:lang w:val="it-IT" w:eastAsia="en-US"/>
        </w:rPr>
        <w:t>Categoria Contributi Esemplari</w:t>
      </w:r>
    </w:p>
    <w:p w:rsidR="009B32D1" w:rsidRPr="00E202ED"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it-IT" w:eastAsia="pt-PT"/>
        </w:rPr>
      </w:pPr>
      <w:r w:rsidRPr="00E202ED">
        <w:rPr>
          <w:rFonts w:cs="Arial"/>
          <w:color w:val="000000"/>
          <w:sz w:val="20"/>
          <w:lang w:val="it-IT" w:eastAsia="en-US"/>
        </w:rPr>
        <w:t xml:space="preserve">▪ </w:t>
      </w:r>
      <w:r w:rsidRPr="00E202ED">
        <w:rPr>
          <w:rFonts w:cs="Arial"/>
          <w:color w:val="000000"/>
          <w:sz w:val="20"/>
          <w:lang w:val="it-IT" w:eastAsia="pt-PT"/>
        </w:rPr>
        <w:t>Mr. Ferdinand Meder, Zagreb, CROATIA</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Mr. Jim </w:t>
      </w:r>
      <w:proofErr w:type="spellStart"/>
      <w:r w:rsidRPr="00B03596">
        <w:rPr>
          <w:rFonts w:cs="Arial"/>
          <w:color w:val="000000"/>
          <w:sz w:val="20"/>
          <w:lang w:eastAsia="pt-PT"/>
        </w:rPr>
        <w:t>Callery</w:t>
      </w:r>
      <w:proofErr w:type="spellEnd"/>
      <w:r w:rsidRPr="00B03596">
        <w:rPr>
          <w:rFonts w:cs="Arial"/>
          <w:color w:val="000000"/>
          <w:sz w:val="20"/>
          <w:lang w:eastAsia="pt-PT"/>
        </w:rPr>
        <w:t>, County Roscommon, IRELAND</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The Norwegian Lighthouse Society, NORWAY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Mr. </w:t>
      </w:r>
      <w:proofErr w:type="spellStart"/>
      <w:r w:rsidRPr="00B03596">
        <w:rPr>
          <w:rFonts w:cs="Arial"/>
          <w:color w:val="000000"/>
          <w:sz w:val="20"/>
          <w:lang w:eastAsia="pt-PT"/>
        </w:rPr>
        <w:t>Zoltán</w:t>
      </w:r>
      <w:proofErr w:type="spellEnd"/>
      <w:r w:rsidRPr="00B03596">
        <w:rPr>
          <w:rFonts w:cs="Arial"/>
          <w:color w:val="000000"/>
          <w:sz w:val="20"/>
          <w:lang w:eastAsia="pt-PT"/>
        </w:rPr>
        <w:t xml:space="preserve"> </w:t>
      </w:r>
      <w:proofErr w:type="spellStart"/>
      <w:r w:rsidRPr="00B03596">
        <w:rPr>
          <w:rFonts w:cs="Arial"/>
          <w:color w:val="000000"/>
          <w:sz w:val="20"/>
          <w:lang w:eastAsia="pt-PT"/>
        </w:rPr>
        <w:t>Kallós</w:t>
      </w:r>
      <w:proofErr w:type="spellEnd"/>
      <w:r w:rsidRPr="00B03596">
        <w:rPr>
          <w:rFonts w:cs="Arial"/>
          <w:color w:val="000000"/>
          <w:sz w:val="20"/>
          <w:lang w:eastAsia="pt-PT"/>
        </w:rPr>
        <w:t>, Transylvania region, ROMANIA</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225E67" w:rsidRPr="00B03596" w:rsidRDefault="00225E67" w:rsidP="00225E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it-IT" w:eastAsia="en-US"/>
        </w:rPr>
      </w:pPr>
      <w:r w:rsidRPr="00B03596">
        <w:rPr>
          <w:rFonts w:cs="Arial"/>
          <w:b/>
          <w:bCs/>
          <w:color w:val="000000"/>
          <w:szCs w:val="22"/>
          <w:lang w:val="it-IT" w:eastAsia="en-US"/>
        </w:rPr>
        <w:t xml:space="preserve">Categoria Educazione, Formazione e Sensibilizzazione </w:t>
      </w:r>
    </w:p>
    <w:p w:rsidR="009B32D1" w:rsidRPr="00E202ED"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it-IT" w:eastAsia="pt-PT"/>
        </w:rPr>
      </w:pPr>
      <w:r w:rsidRPr="00E202ED">
        <w:rPr>
          <w:rFonts w:cs="Arial"/>
          <w:color w:val="000000"/>
          <w:sz w:val="20"/>
          <w:lang w:val="it-IT" w:eastAsia="en-US"/>
        </w:rPr>
        <w:t xml:space="preserve">▪ </w:t>
      </w:r>
      <w:r w:rsidRPr="00E202ED">
        <w:rPr>
          <w:rFonts w:cs="Arial"/>
          <w:color w:val="000000"/>
          <w:sz w:val="20"/>
          <w:lang w:val="it-IT" w:eastAsia="pt-PT"/>
        </w:rPr>
        <w:t>Erfgoedplus: Online heritage platform, Hasselt, BELGIUM</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Centre of Visual Arts and Research, Nicosia, CYPRUS</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Educational programme for Czech cultural heritage, </w:t>
      </w:r>
      <w:proofErr w:type="spellStart"/>
      <w:r w:rsidRPr="00B03596">
        <w:rPr>
          <w:rFonts w:cs="Arial"/>
          <w:color w:val="000000"/>
          <w:sz w:val="20"/>
          <w:lang w:eastAsia="pt-PT"/>
        </w:rPr>
        <w:t>Telc</w:t>
      </w:r>
      <w:proofErr w:type="spellEnd"/>
      <w:r w:rsidRPr="00B03596">
        <w:rPr>
          <w:rFonts w:cs="Arial"/>
          <w:color w:val="000000"/>
          <w:sz w:val="20"/>
          <w:lang w:eastAsia="pt-PT"/>
        </w:rPr>
        <w:t xml:space="preserve">, </w:t>
      </w:r>
      <w:proofErr w:type="spellStart"/>
      <w:r w:rsidRPr="00B03596">
        <w:rPr>
          <w:rFonts w:cs="Arial"/>
          <w:color w:val="000000"/>
          <w:sz w:val="19"/>
          <w:szCs w:val="19"/>
          <w:shd w:val="clear" w:color="auto" w:fill="F8F9FA"/>
          <w:lang w:eastAsia="pt-PT"/>
        </w:rPr>
        <w:t>Vysočina</w:t>
      </w:r>
      <w:proofErr w:type="spellEnd"/>
      <w:r w:rsidRPr="00B03596">
        <w:rPr>
          <w:rFonts w:cs="Arial"/>
          <w:color w:val="000000"/>
          <w:sz w:val="20"/>
          <w:lang w:eastAsia="pt-PT"/>
        </w:rPr>
        <w:t xml:space="preserve"> region, CZECH REPUBLIC</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proofErr w:type="spellStart"/>
      <w:r w:rsidRPr="00B03596">
        <w:rPr>
          <w:rFonts w:cs="Arial"/>
          <w:color w:val="000000"/>
          <w:sz w:val="20"/>
          <w:lang w:eastAsia="pt-PT"/>
        </w:rPr>
        <w:t>Paavo</w:t>
      </w:r>
      <w:proofErr w:type="spellEnd"/>
      <w:r w:rsidRPr="00B03596">
        <w:rPr>
          <w:rFonts w:cs="Arial"/>
          <w:color w:val="000000"/>
          <w:sz w:val="20"/>
          <w:lang w:eastAsia="pt-PT"/>
        </w:rPr>
        <w:t xml:space="preserve"> </w:t>
      </w:r>
      <w:proofErr w:type="spellStart"/>
      <w:r w:rsidRPr="00B03596">
        <w:rPr>
          <w:rFonts w:cs="Arial"/>
          <w:color w:val="000000"/>
          <w:sz w:val="20"/>
          <w:lang w:eastAsia="pt-PT"/>
        </w:rPr>
        <w:t>Nurmi</w:t>
      </w:r>
      <w:proofErr w:type="spellEnd"/>
      <w:r w:rsidRPr="00B03596">
        <w:rPr>
          <w:rFonts w:cs="Arial"/>
          <w:color w:val="000000"/>
          <w:sz w:val="20"/>
          <w:lang w:eastAsia="pt-PT"/>
        </w:rPr>
        <w:t xml:space="preserve"> Legacy project, Turku, FINLAND</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Heritage Crafts Initiative for Georgia, Tbilisi, GEORGIA</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Cultural Heritage and Barrier-free Accessibility project, Berlin, GERMANY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proofErr w:type="spellStart"/>
      <w:r w:rsidRPr="00B03596">
        <w:rPr>
          <w:rFonts w:cs="Arial"/>
          <w:i/>
          <w:iCs/>
          <w:color w:val="000000"/>
          <w:sz w:val="20"/>
          <w:lang w:eastAsia="pt-PT"/>
        </w:rPr>
        <w:t>ilCartastorie</w:t>
      </w:r>
      <w:proofErr w:type="spellEnd"/>
      <w:r w:rsidRPr="00B03596">
        <w:rPr>
          <w:rFonts w:cs="Arial"/>
          <w:color w:val="000000"/>
          <w:sz w:val="20"/>
          <w:lang w:eastAsia="pt-PT"/>
        </w:rPr>
        <w:t>: Storytelling in the archives, Naples, ITALY</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Jewish Cultural Heritage: Educational programme, Warsaw, POLAND</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val="en-US" w:eastAsia="en-US"/>
        </w:rPr>
        <w:t xml:space="preserve">▪ </w:t>
      </w:r>
      <w:r w:rsidRPr="00B03596">
        <w:rPr>
          <w:rFonts w:cs="Arial"/>
          <w:color w:val="000000"/>
          <w:sz w:val="20"/>
          <w:lang w:eastAsia="pt-PT"/>
        </w:rPr>
        <w:t xml:space="preserve">Advanced Master in Structural Analysis of Monuments and Historical Constructions, European programme coordinated in </w:t>
      </w:r>
      <w:proofErr w:type="spellStart"/>
      <w:r w:rsidRPr="00B03596">
        <w:rPr>
          <w:rFonts w:cs="Arial"/>
          <w:color w:val="000000"/>
          <w:sz w:val="20"/>
          <w:lang w:eastAsia="pt-PT"/>
        </w:rPr>
        <w:t>Guimarães</w:t>
      </w:r>
      <w:proofErr w:type="spellEnd"/>
      <w:r w:rsidRPr="00B03596">
        <w:rPr>
          <w:rFonts w:cs="Arial"/>
          <w:color w:val="000000"/>
          <w:sz w:val="20"/>
          <w:lang w:eastAsia="pt-PT"/>
        </w:rPr>
        <w:t>, PORTUGAL</w:t>
      </w:r>
    </w:p>
    <w:p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B03596">
        <w:rPr>
          <w:rFonts w:cs="Arial"/>
          <w:color w:val="000000"/>
          <w:sz w:val="20"/>
          <w:lang w:val="en-US" w:eastAsia="en-US"/>
        </w:rPr>
        <w:t xml:space="preserve">▪ </w:t>
      </w:r>
      <w:r w:rsidRPr="00B03596">
        <w:rPr>
          <w:rFonts w:cs="Arial"/>
          <w:color w:val="000000"/>
          <w:sz w:val="20"/>
          <w:lang w:eastAsia="pt-PT"/>
        </w:rPr>
        <w:t>SAMPHIRE: Maritime heritage project in western Scotland, UNITED KINGDOM</w:t>
      </w:r>
    </w:p>
    <w:p w:rsidR="00DF1450" w:rsidRDefault="00DF1450"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B03596">
        <w:rPr>
          <w:rFonts w:cs="Arial"/>
          <w:color w:val="000000"/>
          <w:sz w:val="20"/>
          <w:lang w:eastAsia="pt-PT"/>
        </w:rPr>
        <w:t>A Europa Nostra Award is also presented to remarkable heritage projects from two European countries not taking part in the EU Creative Europe programme.</w:t>
      </w:r>
    </w:p>
    <w:p w:rsidR="009B32D1" w:rsidRPr="00B03596"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rsidR="009B32D1" w:rsidRPr="00E202ED" w:rsidRDefault="008A1C4A" w:rsidP="008A1C4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color w:val="000000"/>
          <w:sz w:val="20"/>
          <w:lang w:val="it-IT" w:eastAsia="pt-PT"/>
        </w:rPr>
      </w:pPr>
      <w:r w:rsidRPr="00E202ED">
        <w:rPr>
          <w:rFonts w:cs="Arial"/>
          <w:color w:val="000000"/>
          <w:sz w:val="20"/>
          <w:lang w:val="it-IT" w:eastAsia="pt-PT"/>
        </w:rPr>
        <w:t>Categoria Conservazione</w:t>
      </w:r>
      <w:r w:rsidR="009B32D1" w:rsidRPr="00E202ED">
        <w:rPr>
          <w:rFonts w:cs="Arial"/>
          <w:color w:val="000000"/>
          <w:sz w:val="20"/>
          <w:lang w:val="it-IT" w:eastAsia="pt-PT"/>
        </w:rPr>
        <w:t>: Kılıç Ali Paşa Hamam in Istanbul, TURKEY</w:t>
      </w:r>
    </w:p>
    <w:p w:rsidR="009B32D1" w:rsidRDefault="008A1C4A" w:rsidP="008A1C4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pPr>
      <w:proofErr w:type="spellStart"/>
      <w:r w:rsidRPr="00B03596">
        <w:rPr>
          <w:rFonts w:cs="Arial"/>
          <w:color w:val="000000"/>
          <w:sz w:val="20"/>
          <w:lang w:eastAsia="pt-PT"/>
        </w:rPr>
        <w:t>Categoria</w:t>
      </w:r>
      <w:proofErr w:type="spellEnd"/>
      <w:r w:rsidRPr="00B03596">
        <w:rPr>
          <w:rFonts w:cs="Arial"/>
          <w:color w:val="000000"/>
          <w:sz w:val="20"/>
          <w:lang w:eastAsia="pt-PT"/>
        </w:rPr>
        <w:t xml:space="preserve"> </w:t>
      </w:r>
      <w:proofErr w:type="spellStart"/>
      <w:r w:rsidRPr="00B03596">
        <w:rPr>
          <w:rFonts w:cs="Arial"/>
          <w:color w:val="000000"/>
          <w:sz w:val="20"/>
          <w:lang w:eastAsia="pt-PT"/>
        </w:rPr>
        <w:t>Ricerca</w:t>
      </w:r>
      <w:proofErr w:type="spellEnd"/>
      <w:r w:rsidRPr="00B03596">
        <w:rPr>
          <w:rFonts w:cs="Arial"/>
          <w:color w:val="000000"/>
          <w:sz w:val="20"/>
          <w:lang w:eastAsia="pt-PT"/>
        </w:rPr>
        <w:t>:</w:t>
      </w:r>
      <w:r w:rsidR="009B32D1" w:rsidRPr="00B03596">
        <w:rPr>
          <w:rFonts w:cs="Arial"/>
          <w:color w:val="000000"/>
          <w:sz w:val="20"/>
          <w:lang w:eastAsia="pt-PT"/>
        </w:rPr>
        <w:t xml:space="preserve"> Philippe Stern’s Collection of</w:t>
      </w:r>
      <w:r w:rsidR="009B32D1" w:rsidRPr="00B03596">
        <w:rPr>
          <w:rFonts w:cs="Arial"/>
          <w:color w:val="000000"/>
          <w:sz w:val="20"/>
        </w:rPr>
        <w:t xml:space="preserve"> Timekeepers, Geneva, SWITZERLAND</w:t>
      </w:r>
    </w:p>
    <w:p w:rsidR="00FC2F2A" w:rsidRDefault="00FC2F2A" w:rsidP="00DF1450">
      <w:pPr>
        <w:pStyle w:val="5Normal"/>
        <w:spacing w:after="0"/>
        <w:rPr>
          <w:color w:val="000000" w:themeColor="text1"/>
        </w:rPr>
      </w:pPr>
    </w:p>
    <w:p w:rsidR="00FB7B01" w:rsidRDefault="00FB7B01" w:rsidP="00DF1450">
      <w:pPr>
        <w:pStyle w:val="5Normal"/>
        <w:spacing w:after="0"/>
        <w:rPr>
          <w:rFonts w:cs="Arial"/>
          <w:b/>
          <w:color w:val="000000"/>
          <w:sz w:val="24"/>
          <w:szCs w:val="24"/>
          <w:lang w:val="en-US"/>
        </w:rPr>
      </w:pPr>
    </w:p>
    <w:p w:rsidR="00FB7B01" w:rsidRPr="00ED66F7" w:rsidRDefault="00FB7B01" w:rsidP="00DF1450">
      <w:pPr>
        <w:pStyle w:val="5Normal"/>
        <w:spacing w:after="0"/>
        <w:rPr>
          <w:color w:val="000000" w:themeColor="text1"/>
          <w:lang w:val="it-IT"/>
        </w:rPr>
      </w:pPr>
      <w:r w:rsidRPr="00ED66F7">
        <w:rPr>
          <w:rFonts w:cs="Arial"/>
          <w:b/>
          <w:color w:val="000000"/>
          <w:sz w:val="24"/>
          <w:szCs w:val="24"/>
          <w:lang w:val="it-IT"/>
        </w:rPr>
        <w:t>Quattro progetti italiani</w:t>
      </w:r>
    </w:p>
    <w:p w:rsidR="00FB7B01" w:rsidRPr="00DF1450" w:rsidRDefault="00FB7B01" w:rsidP="00FB7B01">
      <w:pPr>
        <w:jc w:val="both"/>
        <w:rPr>
          <w:rFonts w:cs="Arial"/>
          <w:b/>
          <w:sz w:val="20"/>
          <w:lang w:val="it-IT"/>
        </w:rPr>
      </w:pPr>
    </w:p>
    <w:p w:rsidR="00FB7B01" w:rsidRPr="00DF1450" w:rsidRDefault="00FB7B01" w:rsidP="00FB7B01">
      <w:pPr>
        <w:jc w:val="both"/>
        <w:rPr>
          <w:b/>
          <w:sz w:val="20"/>
          <w:lang w:val="it-IT"/>
        </w:rPr>
      </w:pPr>
    </w:p>
    <w:p w:rsidR="00491571" w:rsidRPr="00ED66F7" w:rsidRDefault="00491571" w:rsidP="00DF1450">
      <w:pPr>
        <w:pStyle w:val="NormalWeb"/>
        <w:spacing w:before="0" w:beforeAutospacing="0" w:after="0" w:afterAutospacing="0"/>
        <w:rPr>
          <w:rFonts w:ascii="Arial" w:hAnsi="Arial" w:cs="Arial"/>
          <w:b/>
          <w:bCs/>
          <w:color w:val="000000"/>
          <w:sz w:val="22"/>
          <w:szCs w:val="22"/>
          <w:lang w:val="it-IT"/>
        </w:rPr>
      </w:pPr>
      <w:r w:rsidRPr="00ED66F7">
        <w:rPr>
          <w:rFonts w:ascii="Arial" w:hAnsi="Arial" w:cs="Arial"/>
          <w:b/>
          <w:bCs/>
          <w:color w:val="000000"/>
          <w:sz w:val="22"/>
          <w:szCs w:val="22"/>
          <w:lang w:val="it-IT"/>
        </w:rPr>
        <w:t>La Piramide Bianca a Roma</w:t>
      </w:r>
    </w:p>
    <w:p w:rsidR="00491571" w:rsidRPr="00ED66F7" w:rsidRDefault="00491571" w:rsidP="00DF1450">
      <w:pPr>
        <w:pStyle w:val="NormalWeb"/>
        <w:spacing w:before="0" w:beforeAutospacing="0" w:after="0" w:afterAutospacing="0"/>
        <w:jc w:val="both"/>
        <w:rPr>
          <w:rFonts w:ascii="Arial" w:hAnsi="Arial" w:cs="Arial"/>
          <w:color w:val="000000"/>
          <w:sz w:val="20"/>
          <w:szCs w:val="20"/>
          <w:lang w:val="it-IT"/>
        </w:rPr>
      </w:pPr>
      <w:r w:rsidRPr="00ED66F7">
        <w:rPr>
          <w:rFonts w:ascii="Arial" w:hAnsi="Arial" w:cs="Arial"/>
          <w:color w:val="000000"/>
          <w:sz w:val="20"/>
          <w:szCs w:val="20"/>
          <w:lang w:val="it-IT"/>
        </w:rPr>
        <w:t>Il progetto di restauro di questo emblematico monumento, unico esempio rimasto di monumento costruito a Roma durante il I secolo a.C. secondo la moda egizia, è stato promosso e diretto dalla Soprintendenza Speciale per il Colosseo e l’Area Archeologica centrale di Roma, ma non sarebbe stato possibile senza il finanziamento di Mr. Yuzo Yagi, un uomo d'affari giapponese di Osaka.</w:t>
      </w:r>
    </w:p>
    <w:p w:rsidR="00491571" w:rsidRPr="00ED66F7" w:rsidRDefault="00491571" w:rsidP="00DF1450">
      <w:pPr>
        <w:pStyle w:val="NormalWeb"/>
        <w:spacing w:before="0" w:beforeAutospacing="0" w:after="0" w:afterAutospacing="0"/>
        <w:jc w:val="both"/>
        <w:rPr>
          <w:rFonts w:ascii="Arial" w:hAnsi="Arial" w:cs="Arial"/>
          <w:color w:val="000000"/>
          <w:sz w:val="20"/>
          <w:szCs w:val="20"/>
          <w:lang w:val="it-IT"/>
        </w:rPr>
      </w:pPr>
      <w:r w:rsidRPr="00ED66F7">
        <w:rPr>
          <w:rFonts w:ascii="Arial" w:hAnsi="Arial" w:cs="Arial"/>
          <w:color w:val="000000"/>
          <w:sz w:val="20"/>
          <w:szCs w:val="20"/>
          <w:lang w:val="it-IT"/>
        </w:rPr>
        <w:t>Mr. Yagi, con il finanziamento del restauro della piramide, ha voluto esprimere la sua gratitudine all'Italia per la crescita della sua azienda nel paese.</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 xml:space="preserve">La giuria ha sottolineato che </w:t>
      </w:r>
      <w:r w:rsidRPr="00ED66F7">
        <w:rPr>
          <w:rFonts w:ascii="Arial" w:hAnsi="Arial" w:cs="Arial"/>
          <w:i/>
          <w:iCs/>
          <w:color w:val="000000"/>
          <w:sz w:val="20"/>
          <w:szCs w:val="20"/>
          <w:lang w:val="it-IT"/>
        </w:rPr>
        <w:t>“questo progetto ha un importante significato globale e riflette uno dei migliori aspetti del nostro mondo cooperativo e globalizzato: un monumento di ispirazione egizia a Roma attentamente restaurato con l'aiuto di un mecenate giapponese”.</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Il progetto di restauro ha contemplato approfondite ricerche sullo stato della piramide ed ha sviluppato tecniche di restauro innovative riguardanti gli effetti dei protettivi anti-inquinamento per la protezione del marmo di Carrara.</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Le analisi preliminari hanno evidenziato che gran parte della superficie marmorea presentava delle deformazioni dei prospetti in marmo ed era affetta da degrado di natura fisica, chimica e biologica.</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La vegetazione infestante aveva peggiorato le fessurazioni tra i blocchi di marmo, mentre i restauri precedenti, risalenti alla metà del XX secolo, avevano danneggiato il marmo con prodotti molto corrosivi ed esposto ad attacchi di microrganismi biologici e l'acqua piovana, penetrando all’interno aveva aggravato il degrado degli affreschi interni.</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Nell’occasione del restauro è stata realizzata anche l’accessibilità a norma al monumento prima preclusa essendovi solo un accesso tramite una ripida scala esterna.</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Il progetto di restauro ha affrontato ciascuno di questi problemi contribuendo notevolmente anche alla conoscenza della conservazione del marmo di Carrara.</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La giuria ha dichiarato:</w:t>
      </w:r>
      <w:r w:rsidRPr="00ED66F7">
        <w:rPr>
          <w:rFonts w:ascii="Arial" w:hAnsi="Arial" w:cs="Arial"/>
          <w:i/>
          <w:iCs/>
          <w:color w:val="000000"/>
          <w:sz w:val="20"/>
          <w:szCs w:val="20"/>
          <w:lang w:val="it-IT"/>
        </w:rPr>
        <w:t xml:space="preserve"> “Questo accurato restauro è di altissima qualità e ha rivitalizzato questo importante monumento nel centro di Roma. L'intervento di analisi ha utilizzato una dettagliata ricerca di materiali innovativi e di tecniche per raggiungere con successo gli obiettivi”.</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Inoltre, i risultati e le soluzioni per gestire situazioni di inquinamento in una città come Roma, dove la densità di popolazione e il turismo minacciano il vasto numero di siti storici, hanno arricchito la comprensione di questi problemi e permetteranno ai futuri progetti di conservazione dei materiali di beneficiare dei risultati raggiunti.</w:t>
      </w:r>
    </w:p>
    <w:p w:rsidR="00491571" w:rsidRPr="00ED66F7" w:rsidRDefault="00491571" w:rsidP="00DF1450">
      <w:pPr>
        <w:pStyle w:val="NormalWeb"/>
        <w:spacing w:before="0" w:beforeAutospacing="0" w:after="0" w:afterAutospacing="0"/>
        <w:jc w:val="both"/>
        <w:rPr>
          <w:rFonts w:ascii="Arial" w:hAnsi="Arial" w:cs="Arial"/>
          <w:sz w:val="20"/>
          <w:szCs w:val="20"/>
          <w:lang w:val="it-IT"/>
        </w:rPr>
      </w:pPr>
      <w:r w:rsidRPr="00ED66F7">
        <w:rPr>
          <w:rFonts w:ascii="Arial" w:hAnsi="Arial" w:cs="Arial"/>
          <w:color w:val="000000"/>
          <w:sz w:val="20"/>
          <w:szCs w:val="20"/>
          <w:lang w:val="it-IT"/>
        </w:rPr>
        <w:t xml:space="preserve">La giuria ha sottolineato inoltre: </w:t>
      </w:r>
      <w:r w:rsidRPr="00ED66F7">
        <w:rPr>
          <w:rFonts w:ascii="Arial" w:hAnsi="Arial" w:cs="Arial"/>
          <w:i/>
          <w:iCs/>
          <w:color w:val="000000"/>
          <w:sz w:val="20"/>
          <w:szCs w:val="20"/>
          <w:lang w:val="it-IT"/>
        </w:rPr>
        <w:t xml:space="preserve">“La posizione del monumento nel centro di Roma, ha presentato difficoltà per il gruppo di lavoro, superate con ingegno. Il piano include inoltre programmi di manutenzione per il futuro che dimostrano come la squadra abbia una buona prospettiva di lavoro a lungo termine necessaria per proteggere questo fantastico monumento. Il miglioramento dell’ accessibilità, con l'aggiunta di un nuovo ingresso accessibile, assicura al  monumento un turismo sostenibile”. </w:t>
      </w:r>
    </w:p>
    <w:p w:rsidR="00D12EF0" w:rsidRPr="00DF1450" w:rsidRDefault="00D12EF0" w:rsidP="00DF1450">
      <w:pPr>
        <w:jc w:val="both"/>
        <w:rPr>
          <w:rFonts w:cs="Arial"/>
          <w:b/>
          <w:sz w:val="20"/>
          <w:lang w:val="it-IT"/>
        </w:rPr>
      </w:pPr>
    </w:p>
    <w:p w:rsidR="00D12EF0" w:rsidRPr="00DF1450" w:rsidRDefault="00D12EF0" w:rsidP="00DF1450">
      <w:pPr>
        <w:jc w:val="both"/>
        <w:rPr>
          <w:b/>
          <w:sz w:val="20"/>
          <w:lang w:val="it-IT"/>
        </w:rPr>
      </w:pPr>
    </w:p>
    <w:p w:rsidR="007879DB" w:rsidRPr="00DF1450" w:rsidRDefault="007879DB" w:rsidP="00DF1450">
      <w:pPr>
        <w:jc w:val="both"/>
        <w:rPr>
          <w:b/>
          <w:szCs w:val="22"/>
          <w:lang w:val="it-IT"/>
        </w:rPr>
      </w:pPr>
      <w:r w:rsidRPr="00DF1450">
        <w:rPr>
          <w:b/>
          <w:szCs w:val="22"/>
          <w:lang w:val="it-IT"/>
        </w:rPr>
        <w:t>Carnival King of Europe, San Michele all’Adige</w:t>
      </w:r>
    </w:p>
    <w:p w:rsidR="007879DB" w:rsidRPr="00DF1450" w:rsidRDefault="007879DB" w:rsidP="00DF1450">
      <w:pPr>
        <w:jc w:val="both"/>
        <w:rPr>
          <w:sz w:val="20"/>
          <w:lang w:val="it-IT"/>
        </w:rPr>
      </w:pPr>
      <w:r w:rsidRPr="00DF1450">
        <w:rPr>
          <w:sz w:val="20"/>
          <w:lang w:val="it-IT"/>
        </w:rPr>
        <w:t xml:space="preserve">Attraverso </w:t>
      </w:r>
      <w:r w:rsidR="000E7171" w:rsidRPr="00ED66F7">
        <w:rPr>
          <w:sz w:val="20"/>
          <w:lang w:val="it-IT"/>
        </w:rPr>
        <w:t xml:space="preserve">un’ estensiva </w:t>
      </w:r>
      <w:r w:rsidR="000E7171" w:rsidRPr="00DF1450">
        <w:rPr>
          <w:sz w:val="20"/>
          <w:lang w:val="it-IT"/>
        </w:rPr>
        <w:t xml:space="preserve">ricerca etnografica, con </w:t>
      </w:r>
      <w:r w:rsidRPr="00DF1450">
        <w:rPr>
          <w:sz w:val="20"/>
          <w:lang w:val="it-IT"/>
        </w:rPr>
        <w:t>relativa documentazione filmica e mostre itineranti, il progetto ‘Carnival King of Europe’, un partenariato di 9 musei etnografici europei, ha cercato di gettare nuova luce sulle somiglianze riscontrate nelle mascherate</w:t>
      </w:r>
      <w:r w:rsidR="000E7171" w:rsidRPr="00DF1450">
        <w:rPr>
          <w:sz w:val="20"/>
          <w:lang w:val="it-IT"/>
        </w:rPr>
        <w:t xml:space="preserve"> </w:t>
      </w:r>
      <w:r w:rsidR="000E7171" w:rsidRPr="00ED66F7">
        <w:rPr>
          <w:sz w:val="20"/>
          <w:lang w:val="it-IT"/>
        </w:rPr>
        <w:t xml:space="preserve">carnevalesche </w:t>
      </w:r>
      <w:r w:rsidRPr="00DF1450">
        <w:rPr>
          <w:sz w:val="20"/>
          <w:lang w:val="it-IT"/>
        </w:rPr>
        <w:t>invernali che hanno luogo in Europa. Il progetto mirava infatti a svelare le radici comuni di questi rituali e a fissare l’evidenza dei loro parallelismi sorprendenti.</w:t>
      </w:r>
    </w:p>
    <w:p w:rsidR="007879DB" w:rsidRPr="00DF1450" w:rsidRDefault="007879DB" w:rsidP="00DF1450">
      <w:pPr>
        <w:jc w:val="both"/>
        <w:rPr>
          <w:sz w:val="20"/>
          <w:lang w:val="it-IT"/>
        </w:rPr>
      </w:pPr>
      <w:r w:rsidRPr="00DF1450">
        <w:rPr>
          <w:i/>
          <w:sz w:val="20"/>
          <w:lang w:val="it-IT"/>
        </w:rPr>
        <w:t>“Questo progetto ha grande valenza in quanto dimostra che la gente delle diverse regioni d’Europa mantiene nei suoi valori e nelle sue tradizioni alcune somiglianze di lunga data. Focalizzandosi sulla tradizione europea del carnevale, il team di ricerca ha reso evidenti queste somiglianze nel contesto di una festa che incoraggia interazione e cooperazione all’interno della comunità, e la rappresentazione dell’identità locale”</w:t>
      </w:r>
      <w:r w:rsidRPr="00DF1450">
        <w:rPr>
          <w:sz w:val="20"/>
          <w:lang w:val="it-IT"/>
        </w:rPr>
        <w:t>, ha detto la giuria.</w:t>
      </w:r>
    </w:p>
    <w:p w:rsidR="007879DB" w:rsidRPr="00DF1450" w:rsidRDefault="007879DB" w:rsidP="00DF1450">
      <w:pPr>
        <w:jc w:val="both"/>
        <w:rPr>
          <w:sz w:val="20"/>
          <w:lang w:val="it-IT"/>
        </w:rPr>
      </w:pPr>
      <w:r w:rsidRPr="00DF1450">
        <w:rPr>
          <w:sz w:val="20"/>
          <w:lang w:val="it-IT"/>
        </w:rPr>
        <w:t>Il progetto di ricerca è stato co-finanziato dall’Unione Europea e ora prosegue con i fondi di ricerca ordinari dell’istituto coordinatore del progetto, il Museo degli Usi e Costumi della Gente Trentina (Trentino Folklife Museum) di San Michele all’Adige, un importante museo etnografico delle Alpi italiane.</w:t>
      </w:r>
    </w:p>
    <w:p w:rsidR="007879DB" w:rsidRDefault="007879DB" w:rsidP="00DF1450">
      <w:pPr>
        <w:jc w:val="both"/>
        <w:rPr>
          <w:sz w:val="20"/>
          <w:lang w:val="it-IT"/>
        </w:rPr>
      </w:pPr>
      <w:r w:rsidRPr="00DF1450">
        <w:rPr>
          <w:sz w:val="20"/>
          <w:lang w:val="it-IT"/>
        </w:rPr>
        <w:t xml:space="preserve">‘Carnival King of Europe’ ha documentato direttamente quasi un centinaio di mascherate in 14 paesi europei, dai Balcani all’Iberia, passando per l’Europa centrale, le Alpi e l’intera penisola italiana, mentre la comunicazione relativa al progetto ha toccato in Europa un numero di paesi ancora maggiore. Per raggiungere gli obiettivi del progetto si è fatto ricorso a una varietà di strategie, tra cui il lavoro sul campo e la documentazione fotocinematografica, in modo che ciascuno degli eventi mascherati prescelti fosse ripreso dall’alba al tramonto nel giorno stesso della sua messa in atto. Gli esiti del progetto sono stati diffusi attraverso grandi mostre, attività didattiche, un sito web, la proiezione dei film realizzati, conferenze e convegni. Gran parte dei risultati conseguiti dal progetto è stata adeguatamente pubblicata su riviste scientifiche, mentre il volume </w:t>
      </w:r>
      <w:r w:rsidR="000E7171" w:rsidRPr="00DF1450">
        <w:rPr>
          <w:sz w:val="20"/>
          <w:lang w:val="it-IT"/>
        </w:rPr>
        <w:t xml:space="preserve">Il </w:t>
      </w:r>
      <w:r w:rsidRPr="00DF1450">
        <w:rPr>
          <w:sz w:val="20"/>
          <w:lang w:val="it-IT"/>
        </w:rPr>
        <w:t>Carnevale Re d'Europa: viaggio antropologico nelle mascherate invernali (2015) ne raccoglie in sintesi gli esiti generali.</w:t>
      </w:r>
    </w:p>
    <w:p w:rsidR="00DF1450" w:rsidRDefault="00DF1450" w:rsidP="00DF1450">
      <w:pPr>
        <w:jc w:val="both"/>
        <w:rPr>
          <w:sz w:val="20"/>
          <w:lang w:val="it-IT"/>
        </w:rPr>
      </w:pPr>
    </w:p>
    <w:p w:rsidR="00DF1450" w:rsidRDefault="00DF1450" w:rsidP="00DF1450">
      <w:pPr>
        <w:jc w:val="both"/>
        <w:rPr>
          <w:sz w:val="20"/>
          <w:lang w:val="it-IT"/>
        </w:rPr>
      </w:pPr>
    </w:p>
    <w:p w:rsidR="00DF1450" w:rsidRDefault="00DF1450" w:rsidP="00DF1450">
      <w:pPr>
        <w:jc w:val="both"/>
        <w:rPr>
          <w:sz w:val="20"/>
          <w:lang w:val="it-IT"/>
        </w:rPr>
      </w:pPr>
    </w:p>
    <w:p w:rsidR="007879DB" w:rsidRPr="00DF1450" w:rsidRDefault="007879DB" w:rsidP="00DF1450">
      <w:pPr>
        <w:jc w:val="both"/>
        <w:rPr>
          <w:rFonts w:ascii="Calibri" w:eastAsia="Calibri" w:hAnsi="Calibri" w:cs="Calibri"/>
          <w:color w:val="1F497D"/>
          <w:sz w:val="20"/>
          <w:highlight w:val="white"/>
          <w:lang w:val="it-IT"/>
        </w:rPr>
      </w:pPr>
      <w:r w:rsidRPr="00DF1450">
        <w:rPr>
          <w:sz w:val="20"/>
          <w:lang w:val="it-IT"/>
        </w:rPr>
        <w:t xml:space="preserve">‘Carnival King of Europe’ ha rivelato una grande ricchezza di somiglianze specifiche tra le varie regioni d’Europa, che ci dicono molto su quello che si può trovare al cuore di una comune cultura europea. La diffusione del progetto ha inoltre fatto sì che in tutta Europa si sia acuita la consapevolezza di queste tradizioni comuni. </w:t>
      </w:r>
      <w:r w:rsidRPr="00DF1450">
        <w:rPr>
          <w:i/>
          <w:sz w:val="20"/>
          <w:lang w:val="it-IT"/>
        </w:rPr>
        <w:t>“Il progetto è un esempio importante di come si possa preservare il patrimonio immateriale e popolare d’Europa. Abbiamo particolarmente apprezzato il modo in cui l’indagine si sia basata sulla collaborazione con esperti locali delle tradizioni”</w:t>
      </w:r>
      <w:r w:rsidRPr="00DF1450">
        <w:rPr>
          <w:sz w:val="20"/>
          <w:lang w:val="it-IT"/>
        </w:rPr>
        <w:t>, ha osservato la giuria.</w:t>
      </w:r>
    </w:p>
    <w:p w:rsidR="007879DB" w:rsidRPr="00DF1450" w:rsidRDefault="007879DB" w:rsidP="00DF1450">
      <w:pPr>
        <w:pStyle w:val="5Normal"/>
        <w:spacing w:after="0"/>
        <w:jc w:val="both"/>
        <w:rPr>
          <w:sz w:val="20"/>
          <w:lang w:val="it-IT"/>
        </w:rPr>
      </w:pPr>
    </w:p>
    <w:p w:rsidR="007879DB" w:rsidRPr="00DF1450" w:rsidRDefault="007879DB" w:rsidP="00DF1450">
      <w:pPr>
        <w:pStyle w:val="5Normal"/>
        <w:spacing w:after="0"/>
        <w:jc w:val="both"/>
        <w:rPr>
          <w:sz w:val="20"/>
          <w:lang w:val="it-IT"/>
        </w:rPr>
      </w:pPr>
    </w:p>
    <w:p w:rsidR="00D12EF0" w:rsidRPr="00DF1450" w:rsidRDefault="00D12EF0" w:rsidP="00DF1450">
      <w:pPr>
        <w:jc w:val="both"/>
        <w:rPr>
          <w:b/>
          <w:szCs w:val="22"/>
        </w:rPr>
      </w:pPr>
      <w:r w:rsidRPr="00DF1450">
        <w:rPr>
          <w:b/>
          <w:szCs w:val="22"/>
          <w:lang w:val="en-US"/>
        </w:rPr>
        <w:t>‘</w:t>
      </w:r>
      <w:proofErr w:type="spellStart"/>
      <w:r w:rsidR="00DF1450" w:rsidRPr="00DF1450">
        <w:rPr>
          <w:b/>
          <w:szCs w:val="22"/>
        </w:rPr>
        <w:t>Museo</w:t>
      </w:r>
      <w:proofErr w:type="spellEnd"/>
      <w:r w:rsidRPr="00DF1450">
        <w:rPr>
          <w:b/>
          <w:szCs w:val="22"/>
        </w:rPr>
        <w:t xml:space="preserve"> Piranesi’, Milan</w:t>
      </w:r>
      <w:r w:rsidR="00244497" w:rsidRPr="00DF1450">
        <w:rPr>
          <w:b/>
          <w:szCs w:val="22"/>
        </w:rPr>
        <w:t>o</w:t>
      </w:r>
    </w:p>
    <w:p w:rsidR="00244497" w:rsidRPr="00ED66F7" w:rsidRDefault="00244497" w:rsidP="00DF1450">
      <w:pPr>
        <w:pStyle w:val="NormalWeb"/>
        <w:spacing w:before="0" w:beforeAutospacing="0" w:after="0" w:afterAutospacing="0"/>
        <w:jc w:val="both"/>
        <w:rPr>
          <w:sz w:val="20"/>
          <w:szCs w:val="20"/>
          <w:lang w:val="it-IT"/>
        </w:rPr>
      </w:pPr>
      <w:r w:rsidRPr="00ED66F7">
        <w:rPr>
          <w:rFonts w:ascii="Arial" w:hAnsi="Arial" w:cs="Arial"/>
          <w:color w:val="000000"/>
          <w:sz w:val="20"/>
          <w:szCs w:val="20"/>
          <w:lang w:val="it-IT"/>
        </w:rPr>
        <w:t>Il progetto ‘Museo Piranesi’ è una straordinaria avventura nella storia dell'arte con un profondo significato europeo. Il professor Pierluigi Panza ha dedicato più di vent'anni, dal suo dottorato ad oggi, allo studio di Giovanni Battista Piranesi. La sua ricerca lo ha portato alla scoperta  che Piranesi non fu solo  incisore e architetto ma egli anche scavava, restaurava, collezionava opere antiche, che avrebbe poi venduto, nella sua casa-museo di Palazzo Tomati a Roma . Dal 2011, sulla base di manoscritti, incisioni e testi dell'epoca, Panza ha identificato dove sono custodite oggi queste opere ricostruendo, di fatto, quello che era il suo museo.</w:t>
      </w:r>
    </w:p>
    <w:p w:rsidR="00244497" w:rsidRPr="00ED66F7" w:rsidRDefault="00244497" w:rsidP="00DF1450">
      <w:pPr>
        <w:pStyle w:val="NormalWeb"/>
        <w:spacing w:before="0" w:beforeAutospacing="0" w:after="0" w:afterAutospacing="0"/>
        <w:jc w:val="both"/>
        <w:rPr>
          <w:sz w:val="20"/>
          <w:szCs w:val="20"/>
          <w:lang w:val="it-IT"/>
        </w:rPr>
      </w:pPr>
      <w:r w:rsidRPr="00ED66F7">
        <w:rPr>
          <w:rFonts w:ascii="Arial" w:hAnsi="Arial" w:cs="Arial"/>
          <w:color w:val="000000"/>
          <w:sz w:val="20"/>
          <w:szCs w:val="20"/>
          <w:lang w:val="it-IT"/>
        </w:rPr>
        <w:t xml:space="preserve">In collaborazione con i curatori di numerosi musei e collezioni private europee, sono stati localizzati e identificati 269 pezzi passati dal laboratorio di Piranesi. I pezzi si trovano in 43 luoghi diversi di 9 Paesi europei, sia in collezioni private che in grandi musei come ad esempio i Vaticani e i Capitolini di Roma, il Museo Nazionale di Stoccolma, il British Museum, il Louvre, l'Hermitage. La grande diffusione dei pezzi è la prova del profondo significato del progetto a livello europeo ed è un esempio della grande portata di questo impegno. </w:t>
      </w:r>
      <w:r w:rsidRPr="00ED66F7">
        <w:rPr>
          <w:rFonts w:ascii="Arial" w:hAnsi="Arial" w:cs="Arial"/>
          <w:i/>
          <w:color w:val="000000"/>
          <w:sz w:val="20"/>
          <w:szCs w:val="20"/>
          <w:lang w:val="it-IT"/>
        </w:rPr>
        <w:t>“</w:t>
      </w:r>
      <w:r w:rsidRPr="00ED66F7">
        <w:rPr>
          <w:rFonts w:ascii="Arial" w:hAnsi="Arial" w:cs="Arial"/>
          <w:i/>
          <w:iCs/>
          <w:color w:val="000000"/>
          <w:sz w:val="20"/>
          <w:szCs w:val="20"/>
          <w:lang w:val="it-IT"/>
        </w:rPr>
        <w:t>La dedizione di oltre 20 anni di questo instancabile ricercatore ha dato un eccellente contributo alla comprensione dell'antichità nel XVIII secolo in Europa e completa la nostra comprensione del ruolo di Piranesi</w:t>
      </w:r>
      <w:r w:rsidRPr="00ED66F7">
        <w:rPr>
          <w:rFonts w:ascii="Arial" w:hAnsi="Arial" w:cs="Arial"/>
          <w:i/>
          <w:color w:val="000000"/>
          <w:sz w:val="20"/>
          <w:szCs w:val="20"/>
          <w:lang w:val="it-IT"/>
        </w:rPr>
        <w:t>”</w:t>
      </w:r>
      <w:r w:rsidRPr="00ED66F7">
        <w:rPr>
          <w:rFonts w:ascii="Arial" w:hAnsi="Arial" w:cs="Arial"/>
          <w:color w:val="000000"/>
          <w:sz w:val="20"/>
          <w:szCs w:val="20"/>
          <w:lang w:val="it-IT"/>
        </w:rPr>
        <w:t>, ha sottolineato la giuria.</w:t>
      </w:r>
    </w:p>
    <w:p w:rsidR="00244497" w:rsidRPr="00ED66F7" w:rsidRDefault="00244497" w:rsidP="00DF1450">
      <w:pPr>
        <w:pStyle w:val="NormalWeb"/>
        <w:spacing w:before="0" w:beforeAutospacing="0" w:after="0" w:afterAutospacing="0"/>
        <w:jc w:val="both"/>
        <w:rPr>
          <w:sz w:val="20"/>
          <w:szCs w:val="20"/>
          <w:lang w:val="it-IT"/>
        </w:rPr>
      </w:pPr>
      <w:r w:rsidRPr="00ED66F7">
        <w:rPr>
          <w:rFonts w:ascii="Arial" w:hAnsi="Arial" w:cs="Arial"/>
          <w:color w:val="000000"/>
          <w:sz w:val="20"/>
          <w:szCs w:val="20"/>
          <w:lang w:val="it-IT"/>
        </w:rPr>
        <w:t xml:space="preserve">La ricerca non è stata finalizzata solo alla realizzazione di un inventario delle opere, ma anche a scoprire la ragione per la quale ogni opera sia entrata a far parte della collezione. Su questo punto, la giuria ha osservato che </w:t>
      </w:r>
      <w:r w:rsidRPr="00ED66F7">
        <w:rPr>
          <w:rFonts w:ascii="Arial" w:hAnsi="Arial" w:cs="Arial"/>
          <w:i/>
          <w:color w:val="000000"/>
          <w:sz w:val="20"/>
          <w:szCs w:val="20"/>
          <w:lang w:val="it-IT"/>
        </w:rPr>
        <w:t>“</w:t>
      </w:r>
      <w:r w:rsidRPr="00ED66F7">
        <w:rPr>
          <w:rFonts w:ascii="Arial" w:hAnsi="Arial" w:cs="Arial"/>
          <w:i/>
          <w:iCs/>
          <w:color w:val="000000"/>
          <w:sz w:val="20"/>
          <w:szCs w:val="20"/>
          <w:lang w:val="it-IT"/>
        </w:rPr>
        <w:t>l'indagine ha studiato la diffusione della collezione di antichità di Piranesi e ha individuato i collegamenti e gli andamenti del collezionismo dell’epoca”</w:t>
      </w:r>
      <w:r w:rsidRPr="00ED66F7">
        <w:rPr>
          <w:rFonts w:ascii="Arial" w:hAnsi="Arial" w:cs="Arial"/>
          <w:color w:val="000000"/>
          <w:sz w:val="20"/>
          <w:szCs w:val="20"/>
          <w:lang w:val="it-IT"/>
        </w:rPr>
        <w:t>.</w:t>
      </w:r>
    </w:p>
    <w:p w:rsidR="00244497" w:rsidRPr="00ED66F7" w:rsidRDefault="00244497" w:rsidP="00DF1450">
      <w:pPr>
        <w:pStyle w:val="NormalWeb"/>
        <w:spacing w:before="0" w:beforeAutospacing="0" w:after="0" w:afterAutospacing="0"/>
        <w:jc w:val="both"/>
        <w:rPr>
          <w:sz w:val="20"/>
          <w:szCs w:val="20"/>
          <w:lang w:val="it-IT"/>
        </w:rPr>
      </w:pPr>
      <w:r w:rsidRPr="00ED66F7">
        <w:rPr>
          <w:rFonts w:ascii="Arial" w:hAnsi="Arial" w:cs="Arial"/>
          <w:i/>
          <w:color w:val="000000"/>
          <w:sz w:val="20"/>
          <w:szCs w:val="20"/>
          <w:lang w:val="it-IT"/>
        </w:rPr>
        <w:t>“</w:t>
      </w:r>
      <w:r w:rsidRPr="00ED66F7">
        <w:rPr>
          <w:rFonts w:ascii="Arial" w:hAnsi="Arial" w:cs="Arial"/>
          <w:i/>
          <w:iCs/>
          <w:color w:val="000000"/>
          <w:sz w:val="20"/>
          <w:szCs w:val="20"/>
          <w:lang w:val="it-IT"/>
        </w:rPr>
        <w:t>Il successo del progetto mette in evidenza il ruolo di una accurata documentazione storica, che ha permesso a questo ricercatore di identificare correttamente i pezzi, dimostrando l’importanza di questa pratica</w:t>
      </w:r>
      <w:r w:rsidRPr="00ED66F7">
        <w:rPr>
          <w:rFonts w:ascii="Arial" w:hAnsi="Arial" w:cs="Arial"/>
          <w:i/>
          <w:color w:val="000000"/>
          <w:sz w:val="20"/>
          <w:szCs w:val="20"/>
          <w:lang w:val="it-IT"/>
        </w:rPr>
        <w:t>”</w:t>
      </w:r>
      <w:r w:rsidRPr="00ED66F7">
        <w:rPr>
          <w:rFonts w:ascii="Arial" w:hAnsi="Arial" w:cs="Arial"/>
          <w:color w:val="000000"/>
          <w:sz w:val="20"/>
          <w:szCs w:val="20"/>
          <w:lang w:val="it-IT"/>
        </w:rPr>
        <w:t>, ha sottolineato la giuria. La ricerca ha fornito una nuova comprensione delle attività di un laboratorio del XVIII secolo, i cui risultati sono stati estensivamente pubblicati negli ultimi 20 anni e trovano un consolidamento in una nuova pubblicazione illustrata che sarà edita quest’anno da Skirà con il supporto di Intesa San Paolo. La pubblicazione, che sarà anche digitalizzata per una più ampia fruizione garantirà accessibilità i risultati e in un certo senso ricostruirà il 'Museo Piranesi' del XVIII secolo.</w:t>
      </w:r>
    </w:p>
    <w:p w:rsidR="00D12EF0" w:rsidRPr="00ED66F7" w:rsidRDefault="00D12EF0" w:rsidP="00DF1450">
      <w:pPr>
        <w:jc w:val="both"/>
        <w:rPr>
          <w:b/>
          <w:sz w:val="20"/>
          <w:lang w:val="it-IT"/>
        </w:rPr>
      </w:pPr>
    </w:p>
    <w:p w:rsidR="00D12EF0" w:rsidRPr="00ED66F7" w:rsidRDefault="00D12EF0" w:rsidP="00DF1450">
      <w:pPr>
        <w:jc w:val="both"/>
        <w:rPr>
          <w:b/>
          <w:sz w:val="20"/>
          <w:lang w:val="it-IT"/>
        </w:rPr>
      </w:pPr>
    </w:p>
    <w:p w:rsidR="00DA7D8B" w:rsidRPr="00ED66F7" w:rsidRDefault="00DA7D8B" w:rsidP="00DF1450">
      <w:pPr>
        <w:jc w:val="both"/>
        <w:rPr>
          <w:b/>
          <w:szCs w:val="22"/>
          <w:lang w:val="it-IT"/>
        </w:rPr>
      </w:pPr>
      <w:r w:rsidRPr="00ED66F7">
        <w:rPr>
          <w:b/>
          <w:szCs w:val="22"/>
          <w:lang w:val="it-IT"/>
        </w:rPr>
        <w:t>ilCartastorie: gli archivi si raccontano, Napoli</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it-IT" w:eastAsia="en-US"/>
        </w:rPr>
      </w:pPr>
      <w:r w:rsidRPr="00DA7D8B">
        <w:rPr>
          <w:rFonts w:eastAsia="Calibri" w:cs="Arial"/>
          <w:sz w:val="20"/>
          <w:lang w:val="it-IT" w:eastAsia="en-US"/>
        </w:rPr>
        <w:t>ilCartastorie | Museo dell’Archivio Storico del Banco di Napoli è un innovativo progetto di valorizzazione che intende tutelare e promuovere il patrimonio culturale custodito dalla Fondazione Banco di Napoli, che ha sede nel cuore del centro storico partenopeo.</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it-IT" w:eastAsia="en-US"/>
        </w:rPr>
      </w:pPr>
      <w:r w:rsidRPr="00DA7D8B">
        <w:rPr>
          <w:rFonts w:eastAsia="Calibri" w:cs="Arial"/>
          <w:sz w:val="20"/>
          <w:lang w:val="it-IT" w:eastAsia="en-US"/>
        </w:rPr>
        <w:t>Grazie alla minuziosa tenuta dei conti degli antichi banchi pubblici napoletani, l’Archivio offre un affascinante spaccato di 500 anni di vita napoletana a partire dalle dinamiche dell'economia del Mezzogiorno. Il progetto del museo mira a “ridare vita” a tali archivi di inestimabile valore attraverso innovativi strumenti creativi e un percorso multimediale.</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it-IT" w:eastAsia="en-US"/>
        </w:rPr>
      </w:pPr>
      <w:r w:rsidRPr="00DA7D8B">
        <w:rPr>
          <w:rFonts w:eastAsia="Calibri" w:cs="Arial"/>
          <w:sz w:val="20"/>
          <w:lang w:val="it-IT" w:eastAsia="en-US"/>
        </w:rPr>
        <w:t>Le attività svolte in Archivio riguardano diversi ambiti e includono visite guidate, progetti di narrazione digitale, realizzazione di cortometraggi e spettacoli teatrali. Le iniziative sono costantemente ispirate da ricerche fatte in Archivio e trovano spesso la loro ideazione nel corso di laboratori creativi che vi si tengono annualmente; ed è proprio la storia conservata negli archivi lo spunto per immaginare e costruire nuove e affascinanti racconti</w:t>
      </w:r>
      <w:r w:rsidRPr="00DA7D8B">
        <w:rPr>
          <w:rFonts w:eastAsia="Calibri" w:cs="Arial"/>
          <w:color w:val="000000"/>
          <w:sz w:val="20"/>
          <w:lang w:val="it-IT" w:eastAsia="en-US"/>
        </w:rPr>
        <w:t xml:space="preserve">. </w:t>
      </w:r>
      <w:r w:rsidRPr="00DA7D8B">
        <w:rPr>
          <w:rFonts w:eastAsia="Calibri" w:cs="Arial"/>
          <w:sz w:val="20"/>
          <w:lang w:val="it-IT" w:eastAsia="en-US"/>
        </w:rPr>
        <w:t>La promozione dell’arte e della creatività avviene anche attraverso il coinvolgimento di artisti nazionali e internazionali, musicisti, poeti e scrittori che realizzano lavori ispirati dall’Archivio.</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it-IT" w:eastAsia="en-US"/>
        </w:rPr>
      </w:pPr>
      <w:r w:rsidRPr="00DA7D8B">
        <w:rPr>
          <w:rFonts w:eastAsia="Calibri" w:cs="Arial"/>
          <w:sz w:val="20"/>
          <w:lang w:val="it-IT" w:eastAsia="en-US"/>
        </w:rPr>
        <w:t>Come sottolinea la giura del premio, "il modo coinvolgente in cui vengono proposte visite guidate e workshop di narrazione per avvicinare i visitatori alle diverse sezioni dell'Archivio, trasforma informazioni statiche in una fonte dinamica fruibile dalla comunità, che favorisce il senso di appartenenza del pubblico a questo prezioso patrimonio".</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shd w:val="clear" w:color="auto" w:fill="FFFFFF"/>
          <w:lang w:val="it-IT" w:eastAsia="en-US"/>
        </w:rPr>
      </w:pPr>
      <w:r w:rsidRPr="00DA7D8B">
        <w:rPr>
          <w:rFonts w:eastAsia="Calibri" w:cs="Arial"/>
          <w:sz w:val="20"/>
          <w:lang w:val="it-IT" w:eastAsia="en-US"/>
        </w:rPr>
        <w:t xml:space="preserve">Mentre le storie diventano protagoniste, allo stesso tempo è posta al centro dell’attenzione del pubblico la loro stretta relazione con il patrimonio archivistico. I visitatori si trovano così a sfogliare le pagine degli antichi registri contabili, a curiosare tra debiti </w:t>
      </w:r>
      <w:r w:rsidRPr="00DA7D8B">
        <w:rPr>
          <w:rFonts w:eastAsia="Calibri" w:cs="Arial"/>
          <w:sz w:val="20"/>
          <w:shd w:val="clear" w:color="auto" w:fill="FFFFFF"/>
          <w:lang w:val="it-IT" w:eastAsia="en-US"/>
        </w:rPr>
        <w:t xml:space="preserve">e crediti di un conto personale e possono in tal modo farsi un’idea di come gli archivi dei banchi, e Napoli stessa, potessero apparire nei secoli passati. </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it-IT" w:eastAsia="en-US"/>
        </w:rPr>
      </w:pPr>
      <w:r w:rsidRPr="00DA7D8B">
        <w:rPr>
          <w:rFonts w:eastAsia="Calibri" w:cs="Arial"/>
          <w:sz w:val="20"/>
          <w:lang w:val="it-IT" w:eastAsia="en-US"/>
        </w:rPr>
        <w:t>La giuria ha apprezzato l'approccio del museo, sottolineando che "i visitatori hanno la possibilità di accedere ad aspetti che fanno riferimento alla cultura materiale e immateriale di diverse epoche." In questo modo, il progetto mostra come cultura materiale e immateriale siano costantemente collegate.</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it-IT" w:eastAsia="en-US"/>
        </w:rPr>
      </w:pPr>
      <w:r w:rsidRPr="00DA7D8B">
        <w:rPr>
          <w:rFonts w:eastAsia="Calibri" w:cs="Arial"/>
          <w:sz w:val="20"/>
          <w:lang w:val="it-IT" w:eastAsia="en-US"/>
        </w:rPr>
        <w:t>Il successo che ha avuto ilCartastorie nello stimolare la comunità partenopea può essere visto come un grande incentivo per analoghi contesti e costituisce un esempio importante per il resto d'Europa, dove il patrimonio archivistico è di straordinaria importanza. Nelle parole della giuria, “si tratta di un’iniziativa facilmente replicabile in qualsiasi archivio d’Europa e rappresenta un modo creativo e vivace di coinvolgere l’intera comunità nella fruizione di questa tipologia di patrimonio culturale; peraltro, questo approccio stimola pubblico e visitatori a proteggere e valorizzare la ‘memoria’".</w:t>
      </w:r>
    </w:p>
    <w:p w:rsidR="00DA7D8B" w:rsidRPr="00DA7D8B" w:rsidRDefault="00DA7D8B" w:rsidP="00DF14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sz w:val="20"/>
          <w:lang w:val="it-IT" w:eastAsia="en-US"/>
        </w:rPr>
      </w:pPr>
    </w:p>
    <w:p w:rsidR="00CF2D88" w:rsidRDefault="00CF2D88" w:rsidP="00DF1450">
      <w:pPr>
        <w:pStyle w:val="5Normal"/>
        <w:spacing w:after="0"/>
        <w:jc w:val="both"/>
        <w:rPr>
          <w:lang w:val="it-IT"/>
        </w:rPr>
      </w:pPr>
    </w:p>
    <w:p w:rsidR="00DF1450" w:rsidRDefault="00DF1450" w:rsidP="00DF1450">
      <w:pPr>
        <w:pStyle w:val="5Normal"/>
        <w:spacing w:after="0"/>
        <w:jc w:val="both"/>
        <w:rPr>
          <w:lang w:val="it-IT"/>
        </w:rPr>
      </w:pPr>
    </w:p>
    <w:p w:rsidR="00144AF3" w:rsidRPr="00144AF3" w:rsidRDefault="00144AF3" w:rsidP="00DF1450">
      <w:pPr>
        <w:jc w:val="both"/>
        <w:rPr>
          <w:rFonts w:cs="Arial"/>
          <w:b/>
          <w:sz w:val="24"/>
          <w:szCs w:val="24"/>
          <w:lang w:val="it-IT"/>
        </w:rPr>
      </w:pPr>
      <w:r w:rsidRPr="00144AF3">
        <w:rPr>
          <w:rFonts w:cs="Arial"/>
          <w:b/>
          <w:sz w:val="24"/>
          <w:szCs w:val="24"/>
          <w:lang w:val="it-IT"/>
        </w:rPr>
        <w:t>Contesto</w:t>
      </w:r>
    </w:p>
    <w:p w:rsidR="00144AF3" w:rsidRPr="00144AF3" w:rsidRDefault="00144AF3" w:rsidP="00DF1450">
      <w:pPr>
        <w:suppressAutoHyphens/>
        <w:rPr>
          <w:b/>
          <w:spacing w:val="-2"/>
          <w:sz w:val="24"/>
          <w:szCs w:val="24"/>
          <w:lang w:val="it-IT"/>
        </w:rPr>
      </w:pPr>
    </w:p>
    <w:p w:rsidR="00144AF3" w:rsidRPr="00144AF3" w:rsidRDefault="00144AF3" w:rsidP="00DF1450">
      <w:pPr>
        <w:suppressAutoHyphens/>
        <w:jc w:val="both"/>
        <w:rPr>
          <w:b/>
          <w:spacing w:val="-2"/>
          <w:szCs w:val="22"/>
          <w:lang w:val="it-IT"/>
        </w:rPr>
      </w:pPr>
      <w:r w:rsidRPr="00144AF3">
        <w:rPr>
          <w:b/>
          <w:spacing w:val="-2"/>
          <w:szCs w:val="22"/>
          <w:lang w:val="it-IT"/>
        </w:rPr>
        <w:t>Il Premio dell’Unione europea per il Patrimonio Culturale / Europa Nostra Awards</w:t>
      </w:r>
    </w:p>
    <w:p w:rsidR="00144AF3" w:rsidRPr="00144AF3" w:rsidRDefault="00144AF3" w:rsidP="00DF1450">
      <w:pPr>
        <w:suppressAutoHyphens/>
        <w:ind w:right="57"/>
        <w:jc w:val="both"/>
        <w:rPr>
          <w:rFonts w:cs="Arial"/>
          <w:color w:val="808080"/>
          <w:spacing w:val="-2"/>
          <w:sz w:val="20"/>
          <w:lang w:val="it-IT"/>
        </w:rPr>
      </w:pPr>
    </w:p>
    <w:p w:rsidR="00144AF3" w:rsidRPr="00144AF3" w:rsidRDefault="00144AF3" w:rsidP="00DF1450">
      <w:pPr>
        <w:suppressAutoHyphens/>
        <w:jc w:val="both"/>
        <w:rPr>
          <w:rFonts w:cs="Arial"/>
          <w:spacing w:val="-2"/>
          <w:sz w:val="20"/>
          <w:lang w:val="it-IT"/>
        </w:rPr>
      </w:pPr>
      <w:r w:rsidRPr="00144AF3">
        <w:rPr>
          <w:rFonts w:cs="Arial"/>
          <w:spacing w:val="-2"/>
          <w:sz w:val="20"/>
          <w:lang w:val="it-IT"/>
        </w:rPr>
        <w:t xml:space="preserve">Il </w:t>
      </w:r>
      <w:hyperlink r:id="rId22" w:history="1">
        <w:r w:rsidRPr="000D2AD4">
          <w:rPr>
            <w:rStyle w:val="Hyperlink"/>
            <w:rFonts w:cs="Arial"/>
            <w:spacing w:val="-2"/>
            <w:sz w:val="20"/>
            <w:lang w:val="it-IT"/>
          </w:rPr>
          <w:t>Premio dell’Unione europea per il Patrimonio culturale / Europa Nostra Awards</w:t>
        </w:r>
      </w:hyperlink>
      <w:r w:rsidRPr="00144AF3">
        <w:rPr>
          <w:rFonts w:cs="Arial"/>
          <w:color w:val="0000FF"/>
          <w:spacing w:val="-2"/>
          <w:sz w:val="20"/>
          <w:u w:val="single"/>
          <w:lang w:val="it-IT"/>
        </w:rPr>
        <w:t xml:space="preserve"> </w:t>
      </w:r>
      <w:r w:rsidRPr="00144AF3">
        <w:rPr>
          <w:rFonts w:cs="Arial"/>
          <w:spacing w:val="-2"/>
          <w:sz w:val="20"/>
          <w:lang w:val="it-IT"/>
        </w:rPr>
        <w:t>è stato lanciato dalla Commissione Europea nel 2002 ed da allora è gestito da Europa Nostra. Il premio celebra e promuove le migliori pratiche relative alla conservazione del patrimonio, la ricerca, la gestione, il volontariato, l'educazione e la comunicazione. In questo modo, contribuisce a creare un più forte riconoscimento pubblico del patrimonio culturale come risorsa strategica per l'economia e la società europee. Il Premio è sostenuto dal programma Europa Creativa dell'Unione Europea.</w:t>
      </w:r>
    </w:p>
    <w:p w:rsidR="00144AF3" w:rsidRPr="00144AF3" w:rsidRDefault="00144AF3" w:rsidP="00DF1450">
      <w:pPr>
        <w:suppressAutoHyphens/>
        <w:ind w:right="57"/>
        <w:jc w:val="both"/>
        <w:rPr>
          <w:rFonts w:cs="Arial"/>
          <w:color w:val="000000"/>
          <w:spacing w:val="-2"/>
          <w:sz w:val="20"/>
          <w:lang w:val="it-IT"/>
        </w:rPr>
      </w:pPr>
      <w:r w:rsidRPr="00144AF3">
        <w:rPr>
          <w:rFonts w:cs="Arial"/>
          <w:color w:val="000000"/>
          <w:spacing w:val="-2"/>
          <w:sz w:val="20"/>
          <w:lang w:val="it-IT"/>
        </w:rPr>
        <w:t>Negli ultimi 1</w:t>
      </w:r>
      <w:r w:rsidR="000D2AD4">
        <w:rPr>
          <w:rFonts w:cs="Arial"/>
          <w:color w:val="000000"/>
          <w:spacing w:val="-2"/>
          <w:sz w:val="20"/>
          <w:lang w:val="it-IT"/>
        </w:rPr>
        <w:t>5</w:t>
      </w:r>
      <w:r w:rsidRPr="00144AF3">
        <w:rPr>
          <w:rFonts w:cs="Arial"/>
          <w:color w:val="000000"/>
          <w:spacing w:val="-2"/>
          <w:sz w:val="20"/>
          <w:lang w:val="it-IT"/>
        </w:rPr>
        <w:t xml:space="preserve"> anni, le organizzazioni e gli individui provenienti da </w:t>
      </w:r>
      <w:r w:rsidRPr="00144AF3">
        <w:rPr>
          <w:rFonts w:cs="Arial"/>
          <w:b/>
          <w:color w:val="000000"/>
          <w:spacing w:val="-2"/>
          <w:sz w:val="20"/>
          <w:lang w:val="it-IT"/>
        </w:rPr>
        <w:t>39 Paesi</w:t>
      </w:r>
      <w:r w:rsidRPr="00144AF3">
        <w:rPr>
          <w:rFonts w:cs="Arial"/>
          <w:color w:val="000000"/>
          <w:spacing w:val="-2"/>
          <w:sz w:val="20"/>
          <w:lang w:val="it-IT"/>
        </w:rPr>
        <w:t xml:space="preserve"> hanno presentato un totale di </w:t>
      </w:r>
      <w:r w:rsidRPr="00144AF3">
        <w:rPr>
          <w:rFonts w:cs="Arial"/>
          <w:b/>
          <w:color w:val="000000"/>
          <w:spacing w:val="-2"/>
          <w:sz w:val="20"/>
          <w:lang w:val="it-IT"/>
        </w:rPr>
        <w:t>2.</w:t>
      </w:r>
      <w:r w:rsidR="000D2AD4" w:rsidRPr="000D2AD4">
        <w:rPr>
          <w:rFonts w:cs="Arial"/>
          <w:b/>
          <w:color w:val="000000"/>
          <w:spacing w:val="-2"/>
          <w:sz w:val="20"/>
          <w:lang w:val="it-IT"/>
        </w:rPr>
        <w:t>720</w:t>
      </w:r>
      <w:r w:rsidRPr="00144AF3">
        <w:rPr>
          <w:rFonts w:cs="Arial"/>
          <w:color w:val="000000"/>
          <w:spacing w:val="-2"/>
          <w:sz w:val="20"/>
          <w:lang w:val="it-IT"/>
        </w:rPr>
        <w:t xml:space="preserve"> </w:t>
      </w:r>
      <w:r w:rsidRPr="00144AF3">
        <w:rPr>
          <w:rFonts w:cs="Arial"/>
          <w:b/>
          <w:color w:val="000000"/>
          <w:spacing w:val="-2"/>
          <w:sz w:val="20"/>
          <w:lang w:val="it-IT"/>
        </w:rPr>
        <w:t>candidature</w:t>
      </w:r>
      <w:r w:rsidRPr="00144AF3">
        <w:rPr>
          <w:rFonts w:cs="Arial"/>
          <w:color w:val="000000"/>
          <w:spacing w:val="-2"/>
          <w:sz w:val="20"/>
          <w:lang w:val="it-IT"/>
        </w:rPr>
        <w:t xml:space="preserve"> per i premi. Per quanto riguarda il numero di candidature per Paese, la </w:t>
      </w:r>
      <w:r w:rsidRPr="00144AF3">
        <w:rPr>
          <w:rFonts w:cs="Arial"/>
          <w:b/>
          <w:color w:val="000000"/>
          <w:spacing w:val="-2"/>
          <w:sz w:val="20"/>
          <w:lang w:val="it-IT"/>
        </w:rPr>
        <w:t>Spagna</w:t>
      </w:r>
      <w:r w:rsidRPr="00144AF3">
        <w:rPr>
          <w:rFonts w:cs="Arial"/>
          <w:color w:val="000000"/>
          <w:spacing w:val="-2"/>
          <w:sz w:val="20"/>
          <w:lang w:val="it-IT"/>
        </w:rPr>
        <w:t xml:space="preserve"> è prima in classifica, con 4</w:t>
      </w:r>
      <w:r w:rsidR="000D2AD4">
        <w:rPr>
          <w:rFonts w:cs="Arial"/>
          <w:color w:val="000000"/>
          <w:spacing w:val="-2"/>
          <w:sz w:val="20"/>
          <w:lang w:val="it-IT"/>
        </w:rPr>
        <w:t>98</w:t>
      </w:r>
      <w:r w:rsidRPr="00144AF3">
        <w:rPr>
          <w:rFonts w:cs="Arial"/>
          <w:color w:val="000000"/>
          <w:spacing w:val="-2"/>
          <w:sz w:val="20"/>
          <w:lang w:val="it-IT"/>
        </w:rPr>
        <w:t xml:space="preserve"> progetti, seguita dal </w:t>
      </w:r>
      <w:r w:rsidRPr="00144AF3">
        <w:rPr>
          <w:rFonts w:cs="Arial"/>
          <w:b/>
          <w:color w:val="000000"/>
          <w:spacing w:val="-2"/>
          <w:sz w:val="20"/>
          <w:lang w:val="it-IT"/>
        </w:rPr>
        <w:t>Regno Unito</w:t>
      </w:r>
      <w:r w:rsidRPr="00144AF3">
        <w:rPr>
          <w:rFonts w:cs="Arial"/>
          <w:color w:val="000000"/>
          <w:spacing w:val="-2"/>
          <w:sz w:val="20"/>
          <w:lang w:val="it-IT"/>
        </w:rPr>
        <w:t>, con 2</w:t>
      </w:r>
      <w:r w:rsidR="000D2AD4">
        <w:rPr>
          <w:rFonts w:cs="Arial"/>
          <w:color w:val="000000"/>
          <w:spacing w:val="-2"/>
          <w:sz w:val="20"/>
          <w:lang w:val="it-IT"/>
        </w:rPr>
        <w:t>8</w:t>
      </w:r>
      <w:r w:rsidRPr="00144AF3">
        <w:rPr>
          <w:rFonts w:cs="Arial"/>
          <w:color w:val="000000"/>
          <w:spacing w:val="-2"/>
          <w:sz w:val="20"/>
          <w:lang w:val="it-IT"/>
        </w:rPr>
        <w:t>6. L’Italia occupa la terza posizione (</w:t>
      </w:r>
      <w:r w:rsidR="000D2AD4">
        <w:rPr>
          <w:rFonts w:cs="Arial"/>
          <w:color w:val="000000"/>
          <w:spacing w:val="-2"/>
          <w:sz w:val="20"/>
          <w:lang w:val="it-IT"/>
        </w:rPr>
        <w:t>278</w:t>
      </w:r>
      <w:r w:rsidRPr="00144AF3">
        <w:rPr>
          <w:rFonts w:cs="Arial"/>
          <w:color w:val="000000"/>
          <w:spacing w:val="-2"/>
          <w:sz w:val="20"/>
          <w:lang w:val="it-IT"/>
        </w:rPr>
        <w:t xml:space="preserve"> iscrizioni). Per quanto riguarda le categorie, quella della </w:t>
      </w:r>
      <w:r w:rsidRPr="00144AF3">
        <w:rPr>
          <w:rFonts w:cs="Arial"/>
          <w:b/>
          <w:color w:val="000000"/>
          <w:spacing w:val="-2"/>
          <w:sz w:val="20"/>
          <w:lang w:val="it-IT"/>
        </w:rPr>
        <w:t>Conservazione</w:t>
      </w:r>
      <w:r w:rsidRPr="00144AF3">
        <w:rPr>
          <w:rFonts w:cs="Arial"/>
          <w:color w:val="000000"/>
          <w:spacing w:val="-2"/>
          <w:sz w:val="20"/>
          <w:lang w:val="it-IT"/>
        </w:rPr>
        <w:t xml:space="preserve"> ha avuto il maggior numero di candidature (1.</w:t>
      </w:r>
      <w:r w:rsidR="000D2AD4">
        <w:rPr>
          <w:rFonts w:cs="Arial"/>
          <w:color w:val="000000"/>
          <w:spacing w:val="-2"/>
          <w:sz w:val="20"/>
          <w:lang w:val="it-IT"/>
        </w:rPr>
        <w:t>606</w:t>
      </w:r>
      <w:r w:rsidRPr="00144AF3">
        <w:rPr>
          <w:rFonts w:cs="Arial"/>
          <w:color w:val="000000"/>
          <w:spacing w:val="-2"/>
          <w:sz w:val="20"/>
          <w:lang w:val="it-IT"/>
        </w:rPr>
        <w:t>). Seguono le categorie dell’istruzione, formazione e sensibilizzazione (</w:t>
      </w:r>
      <w:r w:rsidR="000D2AD4">
        <w:rPr>
          <w:rFonts w:cs="Arial"/>
          <w:color w:val="000000"/>
          <w:spacing w:val="-2"/>
          <w:sz w:val="20"/>
          <w:lang w:val="it-IT"/>
        </w:rPr>
        <w:t>457</w:t>
      </w:r>
      <w:r w:rsidRPr="00144AF3">
        <w:rPr>
          <w:rFonts w:cs="Arial"/>
          <w:color w:val="000000"/>
          <w:spacing w:val="-2"/>
          <w:sz w:val="20"/>
          <w:lang w:val="it-IT"/>
        </w:rPr>
        <w:t>), poi ricerca (3</w:t>
      </w:r>
      <w:r w:rsidR="000D2AD4">
        <w:rPr>
          <w:rFonts w:cs="Arial"/>
          <w:color w:val="000000"/>
          <w:spacing w:val="-2"/>
          <w:sz w:val="20"/>
          <w:lang w:val="it-IT"/>
        </w:rPr>
        <w:t>40</w:t>
      </w:r>
      <w:r w:rsidRPr="00144AF3">
        <w:rPr>
          <w:rFonts w:cs="Arial"/>
          <w:color w:val="000000"/>
          <w:spacing w:val="-2"/>
          <w:sz w:val="20"/>
          <w:lang w:val="it-IT"/>
        </w:rPr>
        <w:t>), e, infine, Contributi Esemplari (</w:t>
      </w:r>
      <w:r w:rsidR="000D2AD4">
        <w:rPr>
          <w:rFonts w:cs="Arial"/>
          <w:color w:val="000000"/>
          <w:spacing w:val="-2"/>
          <w:sz w:val="20"/>
          <w:lang w:val="it-IT"/>
        </w:rPr>
        <w:t>317</w:t>
      </w:r>
      <w:r w:rsidRPr="00144AF3">
        <w:rPr>
          <w:rFonts w:cs="Arial"/>
          <w:color w:val="000000"/>
          <w:spacing w:val="-2"/>
          <w:sz w:val="20"/>
          <w:lang w:val="it-IT"/>
        </w:rPr>
        <w:t>).</w:t>
      </w:r>
    </w:p>
    <w:p w:rsidR="00144AF3" w:rsidRPr="00144AF3" w:rsidRDefault="00144AF3" w:rsidP="00DF1450">
      <w:pPr>
        <w:suppressAutoHyphens/>
        <w:ind w:right="57"/>
        <w:jc w:val="both"/>
        <w:rPr>
          <w:rFonts w:cs="Arial"/>
          <w:color w:val="000000"/>
          <w:spacing w:val="-2"/>
          <w:sz w:val="20"/>
          <w:lang w:val="it-IT"/>
        </w:rPr>
      </w:pPr>
      <w:r w:rsidRPr="00144AF3">
        <w:rPr>
          <w:rFonts w:cs="Arial"/>
          <w:color w:val="000000"/>
          <w:spacing w:val="-2"/>
          <w:sz w:val="20"/>
          <w:lang w:val="it-IT"/>
        </w:rPr>
        <w:t xml:space="preserve">Dal 2002 giurie di esperti indipendenti hanno selezionato </w:t>
      </w:r>
      <w:r w:rsidRPr="00144AF3">
        <w:rPr>
          <w:rFonts w:cs="Arial"/>
          <w:b/>
          <w:color w:val="000000"/>
          <w:spacing w:val="-2"/>
          <w:sz w:val="20"/>
          <w:lang w:val="it-IT"/>
        </w:rPr>
        <w:t>4</w:t>
      </w:r>
      <w:r w:rsidR="000D2AD4">
        <w:rPr>
          <w:rFonts w:cs="Arial"/>
          <w:b/>
          <w:color w:val="000000"/>
          <w:spacing w:val="-2"/>
          <w:sz w:val="20"/>
          <w:lang w:val="it-IT"/>
        </w:rPr>
        <w:t xml:space="preserve">55 </w:t>
      </w:r>
      <w:r w:rsidRPr="00144AF3">
        <w:rPr>
          <w:rFonts w:cs="Arial"/>
          <w:b/>
          <w:color w:val="000000"/>
          <w:spacing w:val="-2"/>
          <w:sz w:val="20"/>
          <w:lang w:val="it-IT"/>
        </w:rPr>
        <w:t>progetti premiati</w:t>
      </w:r>
      <w:r w:rsidRPr="00144AF3">
        <w:rPr>
          <w:rFonts w:cs="Arial"/>
          <w:color w:val="000000"/>
          <w:spacing w:val="-2"/>
          <w:sz w:val="20"/>
          <w:lang w:val="it-IT"/>
        </w:rPr>
        <w:t xml:space="preserve"> provenienti da 34 paesi. In linea con il numero di candidature la </w:t>
      </w:r>
      <w:r w:rsidRPr="00144AF3">
        <w:rPr>
          <w:rFonts w:cs="Arial"/>
          <w:b/>
          <w:color w:val="000000"/>
          <w:spacing w:val="-2"/>
          <w:sz w:val="20"/>
          <w:lang w:val="it-IT"/>
        </w:rPr>
        <w:t>Spagna</w:t>
      </w:r>
      <w:r w:rsidRPr="00144AF3">
        <w:rPr>
          <w:rFonts w:cs="Arial"/>
          <w:color w:val="000000"/>
          <w:spacing w:val="-2"/>
          <w:sz w:val="20"/>
          <w:lang w:val="it-IT"/>
        </w:rPr>
        <w:t xml:space="preserve"> è in cima alla lista con </w:t>
      </w:r>
      <w:r w:rsidR="000D2AD4">
        <w:rPr>
          <w:rFonts w:cs="Arial"/>
          <w:color w:val="000000"/>
          <w:spacing w:val="-2"/>
          <w:sz w:val="20"/>
          <w:lang w:val="it-IT"/>
        </w:rPr>
        <w:t>61</w:t>
      </w:r>
      <w:r w:rsidRPr="00144AF3">
        <w:rPr>
          <w:rFonts w:cs="Arial"/>
          <w:color w:val="000000"/>
          <w:spacing w:val="-2"/>
          <w:sz w:val="20"/>
          <w:lang w:val="it-IT"/>
        </w:rPr>
        <w:t xml:space="preserve"> riconoscimenti ricevuti. Il </w:t>
      </w:r>
      <w:r w:rsidRPr="00144AF3">
        <w:rPr>
          <w:rFonts w:cs="Arial"/>
          <w:b/>
          <w:color w:val="000000"/>
          <w:spacing w:val="-2"/>
          <w:sz w:val="20"/>
          <w:lang w:val="it-IT"/>
        </w:rPr>
        <w:t>Regno Unito</w:t>
      </w:r>
      <w:r w:rsidRPr="00144AF3">
        <w:rPr>
          <w:rFonts w:cs="Arial"/>
          <w:color w:val="000000"/>
          <w:spacing w:val="-2"/>
          <w:sz w:val="20"/>
          <w:lang w:val="it-IT"/>
        </w:rPr>
        <w:t xml:space="preserve"> è al secondo posto con </w:t>
      </w:r>
      <w:r w:rsidR="000D2AD4">
        <w:rPr>
          <w:rFonts w:cs="Arial"/>
          <w:color w:val="000000"/>
          <w:spacing w:val="-2"/>
          <w:sz w:val="20"/>
          <w:lang w:val="it-IT"/>
        </w:rPr>
        <w:t>60</w:t>
      </w:r>
      <w:r w:rsidRPr="00144AF3">
        <w:rPr>
          <w:rFonts w:cs="Arial"/>
          <w:color w:val="000000"/>
          <w:spacing w:val="-2"/>
          <w:sz w:val="20"/>
          <w:lang w:val="it-IT"/>
        </w:rPr>
        <w:t>. L'Italia risiede al terzo posto (3</w:t>
      </w:r>
      <w:r w:rsidR="000D2AD4">
        <w:rPr>
          <w:rFonts w:cs="Arial"/>
          <w:color w:val="000000"/>
          <w:spacing w:val="-2"/>
          <w:sz w:val="20"/>
          <w:lang w:val="it-IT"/>
        </w:rPr>
        <w:t>7</w:t>
      </w:r>
      <w:r w:rsidRPr="00144AF3">
        <w:rPr>
          <w:rFonts w:cs="Arial"/>
          <w:color w:val="000000"/>
          <w:spacing w:val="-2"/>
          <w:sz w:val="20"/>
          <w:lang w:val="it-IT"/>
        </w:rPr>
        <w:t xml:space="preserve"> premi), Germania al quarto (2</w:t>
      </w:r>
      <w:r w:rsidR="000D2AD4">
        <w:rPr>
          <w:rFonts w:cs="Arial"/>
          <w:color w:val="000000"/>
          <w:spacing w:val="-2"/>
          <w:sz w:val="20"/>
          <w:lang w:val="it-IT"/>
        </w:rPr>
        <w:t>9</w:t>
      </w:r>
      <w:r w:rsidRPr="00144AF3">
        <w:rPr>
          <w:rFonts w:cs="Arial"/>
          <w:color w:val="000000"/>
          <w:spacing w:val="-2"/>
          <w:sz w:val="20"/>
          <w:lang w:val="it-IT"/>
        </w:rPr>
        <w:t xml:space="preserve"> premi), e Grecia al quinto (2</w:t>
      </w:r>
      <w:r w:rsidR="000D2AD4">
        <w:rPr>
          <w:rFonts w:cs="Arial"/>
          <w:color w:val="000000"/>
          <w:spacing w:val="-2"/>
          <w:sz w:val="20"/>
          <w:lang w:val="it-IT"/>
        </w:rPr>
        <w:t>7</w:t>
      </w:r>
      <w:r w:rsidRPr="00144AF3">
        <w:rPr>
          <w:rFonts w:cs="Arial"/>
          <w:color w:val="000000"/>
          <w:spacing w:val="-2"/>
          <w:sz w:val="20"/>
          <w:lang w:val="it-IT"/>
        </w:rPr>
        <w:t xml:space="preserve"> premi). Per quanto riguarda le categorie, la </w:t>
      </w:r>
      <w:r w:rsidRPr="00144AF3">
        <w:rPr>
          <w:rFonts w:cs="Arial"/>
          <w:b/>
          <w:color w:val="000000"/>
          <w:spacing w:val="-2"/>
          <w:sz w:val="20"/>
          <w:lang w:val="it-IT"/>
        </w:rPr>
        <w:t>Conservazione</w:t>
      </w:r>
      <w:r w:rsidRPr="00144AF3">
        <w:rPr>
          <w:rFonts w:cs="Arial"/>
          <w:color w:val="000000"/>
          <w:spacing w:val="-2"/>
          <w:sz w:val="20"/>
          <w:lang w:val="it-IT"/>
        </w:rPr>
        <w:t xml:space="preserve"> ha il maggior numero di vincitori (2</w:t>
      </w:r>
      <w:r w:rsidR="000D2AD4">
        <w:rPr>
          <w:rFonts w:cs="Arial"/>
          <w:color w:val="000000"/>
          <w:spacing w:val="-2"/>
          <w:sz w:val="20"/>
          <w:lang w:val="it-IT"/>
        </w:rPr>
        <w:t>67</w:t>
      </w:r>
      <w:r w:rsidRPr="00144AF3">
        <w:rPr>
          <w:rFonts w:cs="Arial"/>
          <w:color w:val="000000"/>
          <w:spacing w:val="-2"/>
          <w:sz w:val="20"/>
          <w:lang w:val="it-IT"/>
        </w:rPr>
        <w:t>) seguiti dalla categoria Contributi Esemplari (6</w:t>
      </w:r>
      <w:r w:rsidR="000D2AD4">
        <w:rPr>
          <w:rFonts w:cs="Arial"/>
          <w:color w:val="000000"/>
          <w:spacing w:val="-2"/>
          <w:sz w:val="20"/>
          <w:lang w:val="it-IT"/>
        </w:rPr>
        <w:t>7</w:t>
      </w:r>
      <w:r w:rsidRPr="00144AF3">
        <w:rPr>
          <w:rFonts w:cs="Arial"/>
          <w:color w:val="000000"/>
          <w:spacing w:val="-2"/>
          <w:sz w:val="20"/>
          <w:lang w:val="it-IT"/>
        </w:rPr>
        <w:t>), dall’ Istruzione, Formazione e Sensibilizzazione (</w:t>
      </w:r>
      <w:r w:rsidR="000D2AD4">
        <w:rPr>
          <w:rFonts w:cs="Arial"/>
          <w:color w:val="000000"/>
          <w:spacing w:val="-2"/>
          <w:sz w:val="20"/>
          <w:lang w:val="it-IT"/>
        </w:rPr>
        <w:t>6</w:t>
      </w:r>
      <w:r w:rsidRPr="00144AF3">
        <w:rPr>
          <w:rFonts w:cs="Arial"/>
          <w:color w:val="000000"/>
          <w:spacing w:val="-2"/>
          <w:sz w:val="20"/>
          <w:lang w:val="it-IT"/>
        </w:rPr>
        <w:t>5), e, infine, dalla Ricerca (5</w:t>
      </w:r>
      <w:r w:rsidR="000D2AD4">
        <w:rPr>
          <w:rFonts w:cs="Arial"/>
          <w:color w:val="000000"/>
          <w:spacing w:val="-2"/>
          <w:sz w:val="20"/>
          <w:lang w:val="it-IT"/>
        </w:rPr>
        <w:t>6</w:t>
      </w:r>
      <w:r w:rsidRPr="00144AF3">
        <w:rPr>
          <w:rFonts w:cs="Arial"/>
          <w:color w:val="000000"/>
          <w:spacing w:val="-2"/>
          <w:sz w:val="20"/>
          <w:lang w:val="it-IT"/>
        </w:rPr>
        <w:t xml:space="preserve">). </w:t>
      </w:r>
    </w:p>
    <w:p w:rsidR="00144AF3" w:rsidRPr="00144AF3" w:rsidRDefault="00144AF3" w:rsidP="00144AF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pacing w:val="-2"/>
          <w:sz w:val="20"/>
          <w:lang w:val="it-IT"/>
        </w:rPr>
      </w:pPr>
      <w:bookmarkStart w:id="1" w:name="h.gjdgxs" w:colFirst="0" w:colLast="0"/>
      <w:bookmarkEnd w:id="1"/>
      <w:r w:rsidRPr="00144AF3">
        <w:rPr>
          <w:rFonts w:cs="Arial"/>
          <w:color w:val="000000"/>
          <w:spacing w:val="-2"/>
          <w:sz w:val="20"/>
          <w:lang w:val="it-IT"/>
        </w:rPr>
        <w:t xml:space="preserve">Un totale di </w:t>
      </w:r>
      <w:r w:rsidR="000D2AD4">
        <w:rPr>
          <w:rFonts w:cs="Arial"/>
          <w:b/>
          <w:color w:val="000000"/>
          <w:spacing w:val="-2"/>
          <w:sz w:val="20"/>
          <w:lang w:val="it-IT"/>
        </w:rPr>
        <w:t>95</w:t>
      </w:r>
      <w:r w:rsidRPr="00144AF3">
        <w:rPr>
          <w:rFonts w:cs="Arial"/>
          <w:color w:val="000000"/>
          <w:spacing w:val="-2"/>
          <w:sz w:val="20"/>
          <w:lang w:val="it-IT"/>
        </w:rPr>
        <w:t xml:space="preserve"> </w:t>
      </w:r>
      <w:r w:rsidRPr="00144AF3">
        <w:rPr>
          <w:rFonts w:cs="Arial"/>
          <w:b/>
          <w:color w:val="000000"/>
          <w:spacing w:val="-2"/>
          <w:sz w:val="20"/>
          <w:lang w:val="it-IT"/>
        </w:rPr>
        <w:t>Grand Prix</w:t>
      </w:r>
      <w:r w:rsidRPr="00144AF3">
        <w:rPr>
          <w:rFonts w:cs="Arial"/>
          <w:color w:val="000000"/>
          <w:spacing w:val="-2"/>
          <w:sz w:val="20"/>
          <w:lang w:val="it-IT"/>
        </w:rPr>
        <w:t xml:space="preserve"> da € 10.000 l’uno sono stati consegnati ad eccezionali iniziative nell’ambito del patrimonio culturale, selezionate tra i progetti già premiati.</w:t>
      </w:r>
    </w:p>
    <w:p w:rsidR="00144AF3" w:rsidRPr="00144AF3" w:rsidRDefault="00144AF3" w:rsidP="00144AF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it-IT" w:eastAsia="en-US"/>
        </w:rPr>
      </w:pPr>
      <w:r w:rsidRPr="00144AF3">
        <w:rPr>
          <w:rFonts w:eastAsia="Arial" w:cs="Arial"/>
          <w:color w:val="000000"/>
          <w:sz w:val="20"/>
          <w:lang w:val="it-IT" w:eastAsia="en-US"/>
        </w:rPr>
        <w:t xml:space="preserve">Il Premio dell’Unione europea per il Patrimonio Culturale / Europa Nostra Awards ha ulteriormente rafforzato l’influenza del settore del patrimonio culturale in Europa, evidenziando le </w:t>
      </w:r>
      <w:r w:rsidRPr="00144AF3">
        <w:rPr>
          <w:rFonts w:eastAsia="Arial" w:cs="Arial"/>
          <w:i/>
          <w:color w:val="000000"/>
          <w:sz w:val="20"/>
          <w:lang w:val="it-IT" w:eastAsia="en-US"/>
        </w:rPr>
        <w:t>best practice</w:t>
      </w:r>
      <w:r w:rsidRPr="00144AF3">
        <w:rPr>
          <w:rFonts w:eastAsia="Arial" w:cs="Arial"/>
          <w:color w:val="000000"/>
          <w:sz w:val="20"/>
          <w:lang w:val="it-IT" w:eastAsia="en-US"/>
        </w:rPr>
        <w:t>, incoraggiando lo scambio di conoscenze tra Paesi e collegando i vari soggetti interessati a reti più ampie. Ha anche portato importanti vantaggi per i vincitori, come una maggiore esposizione (inter)nazionale, successivi finanziamenti e un incremento del numero di visitatori. Inoltre, ha aumentato la consapevolezza dei cittadini del nostro patrimonio condiviso, evidenziando il suo carattere intrinsecamente europeo. Il Premio è quindi uno strumento fondamentale per promuovere il patrimonio europeo.</w:t>
      </w:r>
    </w:p>
    <w:p w:rsidR="00144AF3" w:rsidRPr="00144AF3" w:rsidRDefault="00144AF3" w:rsidP="00144AF3">
      <w:pPr>
        <w:autoSpaceDE w:val="0"/>
        <w:autoSpaceDN w:val="0"/>
        <w:adjustRightInd w:val="0"/>
        <w:jc w:val="both"/>
        <w:rPr>
          <w:rFonts w:cs="Arial"/>
          <w:color w:val="000000"/>
          <w:spacing w:val="-2"/>
          <w:sz w:val="20"/>
          <w:lang w:val="it-IT"/>
        </w:rPr>
      </w:pPr>
    </w:p>
    <w:p w:rsidR="00144AF3" w:rsidRPr="00144AF3" w:rsidRDefault="00144AF3" w:rsidP="00144AF3">
      <w:pPr>
        <w:autoSpaceDE w:val="0"/>
        <w:autoSpaceDN w:val="0"/>
        <w:adjustRightInd w:val="0"/>
        <w:jc w:val="both"/>
        <w:rPr>
          <w:rFonts w:cs="Arial"/>
          <w:color w:val="000000"/>
          <w:spacing w:val="-2"/>
          <w:sz w:val="20"/>
          <w:lang w:val="it-IT"/>
        </w:rPr>
      </w:pPr>
    </w:p>
    <w:p w:rsidR="00144AF3" w:rsidRPr="00144AF3" w:rsidRDefault="00144AF3" w:rsidP="00144AF3">
      <w:pPr>
        <w:suppressAutoHyphens/>
        <w:jc w:val="both"/>
        <w:rPr>
          <w:b/>
          <w:color w:val="000000"/>
          <w:spacing w:val="-2"/>
          <w:szCs w:val="22"/>
          <w:lang w:val="it-IT"/>
        </w:rPr>
      </w:pPr>
      <w:r w:rsidRPr="00144AF3">
        <w:rPr>
          <w:b/>
          <w:color w:val="000000"/>
          <w:spacing w:val="-2"/>
          <w:szCs w:val="22"/>
          <w:lang w:val="it-IT"/>
        </w:rPr>
        <w:t>Europa Nostra</w:t>
      </w:r>
    </w:p>
    <w:p w:rsidR="00144AF3" w:rsidRPr="00144AF3" w:rsidRDefault="00144AF3" w:rsidP="00144AF3">
      <w:pPr>
        <w:suppressAutoHyphens/>
        <w:jc w:val="both"/>
        <w:rPr>
          <w:rFonts w:cs="Arial"/>
          <w:color w:val="000000"/>
          <w:spacing w:val="-2"/>
          <w:szCs w:val="22"/>
          <w:lang w:val="it-IT"/>
        </w:rPr>
      </w:pPr>
    </w:p>
    <w:p w:rsidR="00144AF3" w:rsidRPr="00144AF3" w:rsidRDefault="00105C31" w:rsidP="00144AF3">
      <w:pPr>
        <w:suppressAutoHyphens/>
        <w:jc w:val="both"/>
        <w:rPr>
          <w:rFonts w:cs="Arial"/>
          <w:color w:val="000000"/>
          <w:spacing w:val="-2"/>
          <w:sz w:val="20"/>
          <w:lang w:val="it-IT"/>
        </w:rPr>
      </w:pPr>
      <w:hyperlink r:id="rId23" w:history="1">
        <w:r w:rsidR="00144AF3" w:rsidRPr="00144AF3">
          <w:rPr>
            <w:rFonts w:cs="Arial"/>
            <w:b/>
            <w:color w:val="0000FF"/>
            <w:spacing w:val="-2"/>
            <w:sz w:val="20"/>
            <w:u w:val="single"/>
            <w:lang w:val="it-IT"/>
          </w:rPr>
          <w:t>Europa Nostra</w:t>
        </w:r>
      </w:hyperlink>
      <w:r w:rsidR="00144AF3" w:rsidRPr="00144AF3">
        <w:rPr>
          <w:rFonts w:cs="Arial"/>
          <w:b/>
          <w:color w:val="000000"/>
          <w:spacing w:val="-2"/>
          <w:sz w:val="20"/>
          <w:lang w:val="it-IT"/>
        </w:rPr>
        <w:t xml:space="preserve"> </w:t>
      </w:r>
      <w:r w:rsidR="00144AF3" w:rsidRPr="00144AF3">
        <w:rPr>
          <w:rFonts w:cs="Arial"/>
          <w:color w:val="000000"/>
          <w:spacing w:val="-2"/>
          <w:sz w:val="20"/>
          <w:lang w:val="it-IT"/>
        </w:rPr>
        <w:t xml:space="preserve">è la federazione paneuropea di organizzazioni a difesa del patrimonio, che è anche supportata da una vasta rete di enti pubblici, aziende private e singoli individui. Coprendo 40 paesi in Europa, l'organizzazione è la voce della società civile impegnata nella salvaguardia e promozione del patrimonio culturale e naturale in Europa. Fondata nel 1963, Europa Nostra è oggi riconosciuta come la rete più rappresentativa del patrimonio in Europa. </w:t>
      </w:r>
      <w:r w:rsidR="00144AF3" w:rsidRPr="00144AF3">
        <w:rPr>
          <w:rFonts w:cs="Arial"/>
          <w:b/>
          <w:color w:val="000000"/>
          <w:spacing w:val="-2"/>
          <w:sz w:val="20"/>
          <w:lang w:val="it-IT"/>
        </w:rPr>
        <w:t>Plácido Domingo</w:t>
      </w:r>
      <w:r w:rsidR="00144AF3" w:rsidRPr="00144AF3">
        <w:rPr>
          <w:rFonts w:cs="Arial"/>
          <w:color w:val="000000"/>
          <w:spacing w:val="-2"/>
          <w:sz w:val="20"/>
          <w:lang w:val="it-IT"/>
        </w:rPr>
        <w:t xml:space="preserve">, cantante lirico di fama mondiale e direttore d'orchestra, è il presidente dell'organizzazione. Europa Nostra organizza campagne per salvare monumenti, siti e paesaggi d'Europa in pericolo, in particolare attraverso il programma “I 7 più a rischio”. Europa Nostra celebra l'eccellenza attraverso il Premio dell'Unione europea per il Patrimonio Culturale / Europa Nostra Awards; contribuisce inoltre alla formulazione e l'attuazione delle strategie europee e delle politiche connesse al patrimonio, attraverso un dialogo strutturato con le istituzioni europee e il coordinamento del patrimonio europeo Alleanza 3.3. </w:t>
      </w:r>
    </w:p>
    <w:p w:rsidR="00144AF3" w:rsidRPr="00144AF3" w:rsidRDefault="00144AF3" w:rsidP="00144AF3">
      <w:pPr>
        <w:autoSpaceDE w:val="0"/>
        <w:autoSpaceDN w:val="0"/>
        <w:adjustRightInd w:val="0"/>
        <w:jc w:val="both"/>
        <w:rPr>
          <w:rFonts w:cs="Arial"/>
          <w:color w:val="000000"/>
          <w:spacing w:val="-2"/>
          <w:sz w:val="20"/>
          <w:lang w:val="it-IT"/>
        </w:rPr>
      </w:pPr>
    </w:p>
    <w:p w:rsidR="00144AF3" w:rsidRPr="00144AF3" w:rsidRDefault="00144AF3" w:rsidP="00144AF3">
      <w:pPr>
        <w:autoSpaceDE w:val="0"/>
        <w:autoSpaceDN w:val="0"/>
        <w:adjustRightInd w:val="0"/>
        <w:jc w:val="both"/>
        <w:rPr>
          <w:rFonts w:cs="Arial"/>
          <w:color w:val="000000"/>
          <w:spacing w:val="-2"/>
          <w:sz w:val="20"/>
          <w:lang w:val="it-IT"/>
        </w:rPr>
      </w:pPr>
    </w:p>
    <w:p w:rsidR="00144AF3" w:rsidRPr="00144AF3" w:rsidRDefault="00144AF3" w:rsidP="00144AF3">
      <w:pPr>
        <w:suppressAutoHyphens/>
        <w:jc w:val="both"/>
        <w:rPr>
          <w:rFonts w:cs="Arial"/>
          <w:color w:val="000000"/>
          <w:spacing w:val="-2"/>
          <w:szCs w:val="22"/>
          <w:lang w:val="it-IT"/>
        </w:rPr>
      </w:pPr>
      <w:r w:rsidRPr="00144AF3">
        <w:rPr>
          <w:b/>
          <w:color w:val="000000"/>
          <w:spacing w:val="-2"/>
          <w:szCs w:val="22"/>
          <w:lang w:val="it-IT"/>
        </w:rPr>
        <w:t>Europa Creativa</w:t>
      </w:r>
    </w:p>
    <w:p w:rsidR="00144AF3" w:rsidRPr="00144AF3" w:rsidRDefault="00144AF3" w:rsidP="00144AF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it-IT"/>
        </w:rPr>
      </w:pPr>
    </w:p>
    <w:p w:rsidR="00144AF3" w:rsidRPr="00144AF3" w:rsidRDefault="00105C31" w:rsidP="00144AF3">
      <w:pPr>
        <w:suppressAutoHyphens/>
        <w:jc w:val="both"/>
        <w:rPr>
          <w:rFonts w:cs="Arial"/>
          <w:color w:val="000000"/>
          <w:spacing w:val="-2"/>
          <w:sz w:val="20"/>
          <w:lang w:val="it-IT"/>
        </w:rPr>
      </w:pPr>
      <w:hyperlink r:id="rId24" w:history="1">
        <w:r w:rsidR="00144AF3" w:rsidRPr="00144AF3">
          <w:rPr>
            <w:rFonts w:cs="Arial"/>
            <w:b/>
            <w:color w:val="0000FF"/>
            <w:spacing w:val="-2"/>
            <w:sz w:val="20"/>
            <w:u w:val="single"/>
            <w:lang w:val="it-IT"/>
          </w:rPr>
          <w:t>Europa Creativa</w:t>
        </w:r>
      </w:hyperlink>
      <w:r w:rsidR="00144AF3" w:rsidRPr="00144AF3">
        <w:rPr>
          <w:rFonts w:cs="Arial"/>
          <w:color w:val="000000"/>
          <w:spacing w:val="-2"/>
          <w:sz w:val="20"/>
          <w:lang w:val="it-IT"/>
        </w:rPr>
        <w:t xml:space="preserve"> è il nuovo programma dell'UE per sostenere i settori culturali e creativi, permettendo loro di aumentarne il contributo alla crescita e all’occupazione. Con un bilancio di 1,46 miliardi di euro per il 2014-2020, ‘Europa Creativa’ supporta le organizzazioni nel campo del patrimonio, arti dello spettacolo, belle arti, arti, editoria interdisciplinare, film, TV, musica, e video giochi e decine di migliaia di artisti, operatori culturali e audiovisivi. Il finanziamento permetterà loro di operare in tutta Europa, per raggiungere maggior pubblico e per sviluppare le competenze necessarie nell'era digitale.</w:t>
      </w:r>
    </w:p>
    <w:p w:rsidR="007879DB" w:rsidRPr="00E202ED" w:rsidRDefault="007879DB" w:rsidP="00F273A9">
      <w:pPr>
        <w:pStyle w:val="5Normal"/>
        <w:spacing w:after="0"/>
        <w:jc w:val="both"/>
        <w:rPr>
          <w:lang w:val="it-IT"/>
        </w:rPr>
      </w:pPr>
    </w:p>
    <w:p w:rsidR="00144AF3" w:rsidRPr="00E202ED" w:rsidRDefault="00144AF3" w:rsidP="00F273A9">
      <w:pPr>
        <w:pStyle w:val="5Normal"/>
        <w:spacing w:after="0"/>
        <w:jc w:val="both"/>
        <w:rPr>
          <w:lang w:val="it-IT"/>
        </w:rPr>
      </w:pPr>
    </w:p>
    <w:sectPr w:rsidR="00144AF3" w:rsidRPr="00E202ED" w:rsidSect="00814AE8">
      <w:footerReference w:type="default" r:id="rId25"/>
      <w:pgSz w:w="11907" w:h="16840" w:code="9"/>
      <w:pgMar w:top="18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31" w:rsidRDefault="00105C31">
      <w:r>
        <w:separator/>
      </w:r>
    </w:p>
  </w:endnote>
  <w:endnote w:type="continuationSeparator" w:id="0">
    <w:p w:rsidR="00105C31" w:rsidRDefault="0010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F7" w:rsidRDefault="00FF6D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31" w:rsidRDefault="00105C31">
      <w:r>
        <w:separator/>
      </w:r>
    </w:p>
  </w:footnote>
  <w:footnote w:type="continuationSeparator" w:id="0">
    <w:p w:rsidR="00105C31" w:rsidRDefault="0010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0CAE"/>
    <w:rsid w:val="00041DD5"/>
    <w:rsid w:val="0005166C"/>
    <w:rsid w:val="000616E2"/>
    <w:rsid w:val="000662AE"/>
    <w:rsid w:val="000758D8"/>
    <w:rsid w:val="000819D5"/>
    <w:rsid w:val="00085703"/>
    <w:rsid w:val="00085FD5"/>
    <w:rsid w:val="0009760C"/>
    <w:rsid w:val="000A1A3E"/>
    <w:rsid w:val="000A27F6"/>
    <w:rsid w:val="000A51B5"/>
    <w:rsid w:val="000A6584"/>
    <w:rsid w:val="000B432F"/>
    <w:rsid w:val="000B51C1"/>
    <w:rsid w:val="000B7EFA"/>
    <w:rsid w:val="000C152B"/>
    <w:rsid w:val="000C4661"/>
    <w:rsid w:val="000C6CAB"/>
    <w:rsid w:val="000C76CE"/>
    <w:rsid w:val="000D2AD4"/>
    <w:rsid w:val="000D44DB"/>
    <w:rsid w:val="000D47A9"/>
    <w:rsid w:val="000D7588"/>
    <w:rsid w:val="000E0869"/>
    <w:rsid w:val="000E7171"/>
    <w:rsid w:val="000F4DBA"/>
    <w:rsid w:val="00105C31"/>
    <w:rsid w:val="00105DD9"/>
    <w:rsid w:val="00111B4D"/>
    <w:rsid w:val="00113B70"/>
    <w:rsid w:val="001210F2"/>
    <w:rsid w:val="001269BD"/>
    <w:rsid w:val="0013746A"/>
    <w:rsid w:val="00143AC4"/>
    <w:rsid w:val="00144AF3"/>
    <w:rsid w:val="00154FD9"/>
    <w:rsid w:val="00160340"/>
    <w:rsid w:val="00164EF7"/>
    <w:rsid w:val="00165070"/>
    <w:rsid w:val="0016620A"/>
    <w:rsid w:val="00166A74"/>
    <w:rsid w:val="00170E40"/>
    <w:rsid w:val="001719A2"/>
    <w:rsid w:val="00173CA5"/>
    <w:rsid w:val="00175CA0"/>
    <w:rsid w:val="0018361A"/>
    <w:rsid w:val="00183B3A"/>
    <w:rsid w:val="001862FC"/>
    <w:rsid w:val="00190240"/>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0813"/>
    <w:rsid w:val="001F1A29"/>
    <w:rsid w:val="001F3C40"/>
    <w:rsid w:val="002025FC"/>
    <w:rsid w:val="00203772"/>
    <w:rsid w:val="00204350"/>
    <w:rsid w:val="00212BE5"/>
    <w:rsid w:val="002133D6"/>
    <w:rsid w:val="00224B71"/>
    <w:rsid w:val="0022579D"/>
    <w:rsid w:val="00225E67"/>
    <w:rsid w:val="00230B97"/>
    <w:rsid w:val="00237016"/>
    <w:rsid w:val="00242081"/>
    <w:rsid w:val="00244497"/>
    <w:rsid w:val="002453FD"/>
    <w:rsid w:val="00251AA9"/>
    <w:rsid w:val="002542B0"/>
    <w:rsid w:val="002621F3"/>
    <w:rsid w:val="00271446"/>
    <w:rsid w:val="002718EC"/>
    <w:rsid w:val="00273819"/>
    <w:rsid w:val="00273A1F"/>
    <w:rsid w:val="00274D31"/>
    <w:rsid w:val="00277F02"/>
    <w:rsid w:val="002821E8"/>
    <w:rsid w:val="00286A55"/>
    <w:rsid w:val="0028738A"/>
    <w:rsid w:val="00294808"/>
    <w:rsid w:val="002A4593"/>
    <w:rsid w:val="002A4E0F"/>
    <w:rsid w:val="002A6103"/>
    <w:rsid w:val="002B19D2"/>
    <w:rsid w:val="002C0411"/>
    <w:rsid w:val="002C0908"/>
    <w:rsid w:val="002C13A8"/>
    <w:rsid w:val="002C5005"/>
    <w:rsid w:val="002D74AE"/>
    <w:rsid w:val="002D7AC9"/>
    <w:rsid w:val="002E228D"/>
    <w:rsid w:val="002E4CDC"/>
    <w:rsid w:val="002F69AF"/>
    <w:rsid w:val="002F7DE1"/>
    <w:rsid w:val="0030190E"/>
    <w:rsid w:val="0031664A"/>
    <w:rsid w:val="003340BC"/>
    <w:rsid w:val="00335D59"/>
    <w:rsid w:val="00347857"/>
    <w:rsid w:val="00347D00"/>
    <w:rsid w:val="00362907"/>
    <w:rsid w:val="00371778"/>
    <w:rsid w:val="003A004D"/>
    <w:rsid w:val="003B5279"/>
    <w:rsid w:val="003B5E88"/>
    <w:rsid w:val="003B6581"/>
    <w:rsid w:val="003C2035"/>
    <w:rsid w:val="003C5F8B"/>
    <w:rsid w:val="003E07D4"/>
    <w:rsid w:val="003F5EA4"/>
    <w:rsid w:val="003F7AA5"/>
    <w:rsid w:val="00407671"/>
    <w:rsid w:val="0041092B"/>
    <w:rsid w:val="004127B3"/>
    <w:rsid w:val="00421D85"/>
    <w:rsid w:val="004243C8"/>
    <w:rsid w:val="00424B38"/>
    <w:rsid w:val="004321AB"/>
    <w:rsid w:val="00437BB2"/>
    <w:rsid w:val="0044051B"/>
    <w:rsid w:val="00447767"/>
    <w:rsid w:val="00454DB5"/>
    <w:rsid w:val="004709BB"/>
    <w:rsid w:val="00471A88"/>
    <w:rsid w:val="00473B7E"/>
    <w:rsid w:val="00477648"/>
    <w:rsid w:val="00491571"/>
    <w:rsid w:val="0049793F"/>
    <w:rsid w:val="00497AE1"/>
    <w:rsid w:val="00497FE8"/>
    <w:rsid w:val="004A79CE"/>
    <w:rsid w:val="004B6074"/>
    <w:rsid w:val="004C170E"/>
    <w:rsid w:val="004C7A06"/>
    <w:rsid w:val="004D568D"/>
    <w:rsid w:val="004D653E"/>
    <w:rsid w:val="004D7DFB"/>
    <w:rsid w:val="004E0C47"/>
    <w:rsid w:val="004E1230"/>
    <w:rsid w:val="004F2B6D"/>
    <w:rsid w:val="004F3127"/>
    <w:rsid w:val="004F492A"/>
    <w:rsid w:val="0050059F"/>
    <w:rsid w:val="00506505"/>
    <w:rsid w:val="00514C0E"/>
    <w:rsid w:val="00521551"/>
    <w:rsid w:val="005265ED"/>
    <w:rsid w:val="00526ED6"/>
    <w:rsid w:val="00530579"/>
    <w:rsid w:val="0053617F"/>
    <w:rsid w:val="00540936"/>
    <w:rsid w:val="00542DB8"/>
    <w:rsid w:val="00547179"/>
    <w:rsid w:val="00561B31"/>
    <w:rsid w:val="005631AF"/>
    <w:rsid w:val="00563219"/>
    <w:rsid w:val="00566A79"/>
    <w:rsid w:val="0056780C"/>
    <w:rsid w:val="00567C78"/>
    <w:rsid w:val="00567EE1"/>
    <w:rsid w:val="005908F7"/>
    <w:rsid w:val="005929D2"/>
    <w:rsid w:val="005A1D97"/>
    <w:rsid w:val="005A22E6"/>
    <w:rsid w:val="005A4843"/>
    <w:rsid w:val="005B6311"/>
    <w:rsid w:val="005B6B28"/>
    <w:rsid w:val="005B7BC7"/>
    <w:rsid w:val="005C0198"/>
    <w:rsid w:val="005D1F8D"/>
    <w:rsid w:val="005D258B"/>
    <w:rsid w:val="005D3232"/>
    <w:rsid w:val="005D4E3E"/>
    <w:rsid w:val="005D6ED5"/>
    <w:rsid w:val="005E4F4B"/>
    <w:rsid w:val="005E50C2"/>
    <w:rsid w:val="005E5C2D"/>
    <w:rsid w:val="005E6865"/>
    <w:rsid w:val="005F070F"/>
    <w:rsid w:val="005F20DC"/>
    <w:rsid w:val="005F2AF9"/>
    <w:rsid w:val="005F2E55"/>
    <w:rsid w:val="005F4017"/>
    <w:rsid w:val="005F7617"/>
    <w:rsid w:val="0060059C"/>
    <w:rsid w:val="0060061F"/>
    <w:rsid w:val="006102BA"/>
    <w:rsid w:val="00611032"/>
    <w:rsid w:val="00612300"/>
    <w:rsid w:val="00614CAB"/>
    <w:rsid w:val="00615A63"/>
    <w:rsid w:val="00621BB8"/>
    <w:rsid w:val="006229F5"/>
    <w:rsid w:val="00623B94"/>
    <w:rsid w:val="00630E54"/>
    <w:rsid w:val="00635D03"/>
    <w:rsid w:val="006377BA"/>
    <w:rsid w:val="00642904"/>
    <w:rsid w:val="00652116"/>
    <w:rsid w:val="00654699"/>
    <w:rsid w:val="006576B6"/>
    <w:rsid w:val="006607B5"/>
    <w:rsid w:val="00661A13"/>
    <w:rsid w:val="00662E3D"/>
    <w:rsid w:val="006704F1"/>
    <w:rsid w:val="00671490"/>
    <w:rsid w:val="00673402"/>
    <w:rsid w:val="0068328B"/>
    <w:rsid w:val="006854D9"/>
    <w:rsid w:val="00685CA6"/>
    <w:rsid w:val="00691A18"/>
    <w:rsid w:val="006935C5"/>
    <w:rsid w:val="00696458"/>
    <w:rsid w:val="006A0252"/>
    <w:rsid w:val="006A35D2"/>
    <w:rsid w:val="006A42DC"/>
    <w:rsid w:val="006B4000"/>
    <w:rsid w:val="006C1803"/>
    <w:rsid w:val="006C2084"/>
    <w:rsid w:val="006C5C01"/>
    <w:rsid w:val="006C6325"/>
    <w:rsid w:val="006C7DAE"/>
    <w:rsid w:val="006D1B9C"/>
    <w:rsid w:val="006D699A"/>
    <w:rsid w:val="006E0E14"/>
    <w:rsid w:val="006E4257"/>
    <w:rsid w:val="006E4905"/>
    <w:rsid w:val="006E4A85"/>
    <w:rsid w:val="006F5418"/>
    <w:rsid w:val="006F730A"/>
    <w:rsid w:val="0070069A"/>
    <w:rsid w:val="00711AAF"/>
    <w:rsid w:val="00713DBB"/>
    <w:rsid w:val="00716A19"/>
    <w:rsid w:val="00732B3F"/>
    <w:rsid w:val="00733A66"/>
    <w:rsid w:val="0074187C"/>
    <w:rsid w:val="00742EB3"/>
    <w:rsid w:val="00744194"/>
    <w:rsid w:val="007610FC"/>
    <w:rsid w:val="00770704"/>
    <w:rsid w:val="007722FE"/>
    <w:rsid w:val="00772FB0"/>
    <w:rsid w:val="00773132"/>
    <w:rsid w:val="00786B15"/>
    <w:rsid w:val="007879DB"/>
    <w:rsid w:val="007908A9"/>
    <w:rsid w:val="00790A01"/>
    <w:rsid w:val="00792922"/>
    <w:rsid w:val="0079375C"/>
    <w:rsid w:val="00795D4B"/>
    <w:rsid w:val="007A3BFE"/>
    <w:rsid w:val="007B32CD"/>
    <w:rsid w:val="007B5479"/>
    <w:rsid w:val="007C49B7"/>
    <w:rsid w:val="007E352A"/>
    <w:rsid w:val="007E6811"/>
    <w:rsid w:val="007E6D04"/>
    <w:rsid w:val="007F0C4D"/>
    <w:rsid w:val="0080110E"/>
    <w:rsid w:val="00803E0C"/>
    <w:rsid w:val="008047A2"/>
    <w:rsid w:val="00812ED0"/>
    <w:rsid w:val="00814AE8"/>
    <w:rsid w:val="00815908"/>
    <w:rsid w:val="00817F47"/>
    <w:rsid w:val="0082232D"/>
    <w:rsid w:val="00823D68"/>
    <w:rsid w:val="00825642"/>
    <w:rsid w:val="00832814"/>
    <w:rsid w:val="00833658"/>
    <w:rsid w:val="0083397F"/>
    <w:rsid w:val="008373F5"/>
    <w:rsid w:val="008374E5"/>
    <w:rsid w:val="0083757D"/>
    <w:rsid w:val="0084051C"/>
    <w:rsid w:val="00842045"/>
    <w:rsid w:val="0084325D"/>
    <w:rsid w:val="008436FC"/>
    <w:rsid w:val="00846835"/>
    <w:rsid w:val="00847DF5"/>
    <w:rsid w:val="008506E7"/>
    <w:rsid w:val="00852F1A"/>
    <w:rsid w:val="008613D7"/>
    <w:rsid w:val="00864A36"/>
    <w:rsid w:val="008663A9"/>
    <w:rsid w:val="00870B4A"/>
    <w:rsid w:val="00875CD6"/>
    <w:rsid w:val="00883E53"/>
    <w:rsid w:val="0089687C"/>
    <w:rsid w:val="008A1B6D"/>
    <w:rsid w:val="008A1C4A"/>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4784"/>
    <w:rsid w:val="009958E1"/>
    <w:rsid w:val="00995A25"/>
    <w:rsid w:val="009A23A5"/>
    <w:rsid w:val="009A60E7"/>
    <w:rsid w:val="009B00A7"/>
    <w:rsid w:val="009B06E5"/>
    <w:rsid w:val="009B32D1"/>
    <w:rsid w:val="009B6C94"/>
    <w:rsid w:val="009B7BC5"/>
    <w:rsid w:val="009C0453"/>
    <w:rsid w:val="009C5FF2"/>
    <w:rsid w:val="009E1504"/>
    <w:rsid w:val="00A061AB"/>
    <w:rsid w:val="00A1738F"/>
    <w:rsid w:val="00A25C5C"/>
    <w:rsid w:val="00A31366"/>
    <w:rsid w:val="00A31717"/>
    <w:rsid w:val="00A33C47"/>
    <w:rsid w:val="00A36BE4"/>
    <w:rsid w:val="00A41139"/>
    <w:rsid w:val="00A42287"/>
    <w:rsid w:val="00A423CB"/>
    <w:rsid w:val="00A42D1A"/>
    <w:rsid w:val="00A4525D"/>
    <w:rsid w:val="00A714A1"/>
    <w:rsid w:val="00A8597A"/>
    <w:rsid w:val="00A91BA6"/>
    <w:rsid w:val="00A92A4F"/>
    <w:rsid w:val="00A94A2F"/>
    <w:rsid w:val="00A9613E"/>
    <w:rsid w:val="00AA0EF6"/>
    <w:rsid w:val="00AA28C2"/>
    <w:rsid w:val="00AA584D"/>
    <w:rsid w:val="00AB1550"/>
    <w:rsid w:val="00AB265E"/>
    <w:rsid w:val="00AB660A"/>
    <w:rsid w:val="00AC04E6"/>
    <w:rsid w:val="00AC61DD"/>
    <w:rsid w:val="00AE7B12"/>
    <w:rsid w:val="00AF3C3C"/>
    <w:rsid w:val="00B03596"/>
    <w:rsid w:val="00B05386"/>
    <w:rsid w:val="00B20701"/>
    <w:rsid w:val="00B209CC"/>
    <w:rsid w:val="00B22B7E"/>
    <w:rsid w:val="00B22DFD"/>
    <w:rsid w:val="00B26B8C"/>
    <w:rsid w:val="00B31914"/>
    <w:rsid w:val="00B36DDC"/>
    <w:rsid w:val="00B41B80"/>
    <w:rsid w:val="00B46F1C"/>
    <w:rsid w:val="00B47201"/>
    <w:rsid w:val="00B501E4"/>
    <w:rsid w:val="00B5360B"/>
    <w:rsid w:val="00B5694B"/>
    <w:rsid w:val="00B70003"/>
    <w:rsid w:val="00B7644F"/>
    <w:rsid w:val="00B823E7"/>
    <w:rsid w:val="00B86157"/>
    <w:rsid w:val="00B90533"/>
    <w:rsid w:val="00B95385"/>
    <w:rsid w:val="00B97CE4"/>
    <w:rsid w:val="00BA0176"/>
    <w:rsid w:val="00BA6AAC"/>
    <w:rsid w:val="00BB6040"/>
    <w:rsid w:val="00BC09D5"/>
    <w:rsid w:val="00BC1DA9"/>
    <w:rsid w:val="00BC2C35"/>
    <w:rsid w:val="00BC37DD"/>
    <w:rsid w:val="00BC4DC6"/>
    <w:rsid w:val="00BC573C"/>
    <w:rsid w:val="00BC57C0"/>
    <w:rsid w:val="00BD18E0"/>
    <w:rsid w:val="00BD1C50"/>
    <w:rsid w:val="00BD4FCF"/>
    <w:rsid w:val="00BE131E"/>
    <w:rsid w:val="00BE747E"/>
    <w:rsid w:val="00BF01F2"/>
    <w:rsid w:val="00BF2D86"/>
    <w:rsid w:val="00BF45A1"/>
    <w:rsid w:val="00C009D7"/>
    <w:rsid w:val="00C03F42"/>
    <w:rsid w:val="00C0667E"/>
    <w:rsid w:val="00C10C29"/>
    <w:rsid w:val="00C10D9A"/>
    <w:rsid w:val="00C23588"/>
    <w:rsid w:val="00C24431"/>
    <w:rsid w:val="00C27286"/>
    <w:rsid w:val="00C5197C"/>
    <w:rsid w:val="00C52CA5"/>
    <w:rsid w:val="00C62A66"/>
    <w:rsid w:val="00C6330C"/>
    <w:rsid w:val="00C64ED1"/>
    <w:rsid w:val="00C6784F"/>
    <w:rsid w:val="00C7068D"/>
    <w:rsid w:val="00C723FA"/>
    <w:rsid w:val="00C72E6C"/>
    <w:rsid w:val="00C75154"/>
    <w:rsid w:val="00C768CF"/>
    <w:rsid w:val="00C76BBB"/>
    <w:rsid w:val="00C80133"/>
    <w:rsid w:val="00C81D1F"/>
    <w:rsid w:val="00C84FCC"/>
    <w:rsid w:val="00C933F4"/>
    <w:rsid w:val="00C95B24"/>
    <w:rsid w:val="00C97C99"/>
    <w:rsid w:val="00CA775E"/>
    <w:rsid w:val="00CC1137"/>
    <w:rsid w:val="00CC3DE9"/>
    <w:rsid w:val="00CD0316"/>
    <w:rsid w:val="00CD0766"/>
    <w:rsid w:val="00CD17C2"/>
    <w:rsid w:val="00CD2B97"/>
    <w:rsid w:val="00CE15E5"/>
    <w:rsid w:val="00CE2F43"/>
    <w:rsid w:val="00CE480C"/>
    <w:rsid w:val="00CE56EE"/>
    <w:rsid w:val="00CF0E1B"/>
    <w:rsid w:val="00CF11E9"/>
    <w:rsid w:val="00CF2D88"/>
    <w:rsid w:val="00D00462"/>
    <w:rsid w:val="00D01190"/>
    <w:rsid w:val="00D011C8"/>
    <w:rsid w:val="00D10D7A"/>
    <w:rsid w:val="00D12B17"/>
    <w:rsid w:val="00D12EF0"/>
    <w:rsid w:val="00D1341E"/>
    <w:rsid w:val="00D2075E"/>
    <w:rsid w:val="00D229A6"/>
    <w:rsid w:val="00D24D4C"/>
    <w:rsid w:val="00D27A20"/>
    <w:rsid w:val="00D363A5"/>
    <w:rsid w:val="00D436B2"/>
    <w:rsid w:val="00D47DFE"/>
    <w:rsid w:val="00D55C25"/>
    <w:rsid w:val="00D57C15"/>
    <w:rsid w:val="00D65434"/>
    <w:rsid w:val="00D67315"/>
    <w:rsid w:val="00D769FB"/>
    <w:rsid w:val="00D77259"/>
    <w:rsid w:val="00D77FC9"/>
    <w:rsid w:val="00D826CD"/>
    <w:rsid w:val="00D859FE"/>
    <w:rsid w:val="00D9106C"/>
    <w:rsid w:val="00D9150B"/>
    <w:rsid w:val="00D96E0B"/>
    <w:rsid w:val="00D97869"/>
    <w:rsid w:val="00DA41D5"/>
    <w:rsid w:val="00DA79B1"/>
    <w:rsid w:val="00DA7D8B"/>
    <w:rsid w:val="00DC11B2"/>
    <w:rsid w:val="00DC3892"/>
    <w:rsid w:val="00DD0CB3"/>
    <w:rsid w:val="00DD17E5"/>
    <w:rsid w:val="00DD2AE4"/>
    <w:rsid w:val="00DE0A65"/>
    <w:rsid w:val="00DF11D7"/>
    <w:rsid w:val="00DF1450"/>
    <w:rsid w:val="00DF6AC2"/>
    <w:rsid w:val="00E002E2"/>
    <w:rsid w:val="00E01845"/>
    <w:rsid w:val="00E02CF6"/>
    <w:rsid w:val="00E03014"/>
    <w:rsid w:val="00E064C6"/>
    <w:rsid w:val="00E127A5"/>
    <w:rsid w:val="00E202ED"/>
    <w:rsid w:val="00E22815"/>
    <w:rsid w:val="00E24319"/>
    <w:rsid w:val="00E2549E"/>
    <w:rsid w:val="00E2747B"/>
    <w:rsid w:val="00E36099"/>
    <w:rsid w:val="00E46C41"/>
    <w:rsid w:val="00E5669E"/>
    <w:rsid w:val="00E56A81"/>
    <w:rsid w:val="00E57B02"/>
    <w:rsid w:val="00E77DD0"/>
    <w:rsid w:val="00E8070C"/>
    <w:rsid w:val="00E91F53"/>
    <w:rsid w:val="00E93A42"/>
    <w:rsid w:val="00E96C0A"/>
    <w:rsid w:val="00EB46FC"/>
    <w:rsid w:val="00EB7D0F"/>
    <w:rsid w:val="00EC6A69"/>
    <w:rsid w:val="00EC7A0B"/>
    <w:rsid w:val="00ED123A"/>
    <w:rsid w:val="00ED398B"/>
    <w:rsid w:val="00ED5F71"/>
    <w:rsid w:val="00ED66F7"/>
    <w:rsid w:val="00EE4E48"/>
    <w:rsid w:val="00EF2B13"/>
    <w:rsid w:val="00EF39F8"/>
    <w:rsid w:val="00F03AB0"/>
    <w:rsid w:val="00F04A4B"/>
    <w:rsid w:val="00F06976"/>
    <w:rsid w:val="00F107CB"/>
    <w:rsid w:val="00F1215D"/>
    <w:rsid w:val="00F133A1"/>
    <w:rsid w:val="00F17E61"/>
    <w:rsid w:val="00F22839"/>
    <w:rsid w:val="00F25D4D"/>
    <w:rsid w:val="00F25FF0"/>
    <w:rsid w:val="00F2662A"/>
    <w:rsid w:val="00F27037"/>
    <w:rsid w:val="00F273A9"/>
    <w:rsid w:val="00F30692"/>
    <w:rsid w:val="00F32BAE"/>
    <w:rsid w:val="00F4330C"/>
    <w:rsid w:val="00F51CE6"/>
    <w:rsid w:val="00F53306"/>
    <w:rsid w:val="00F54EA5"/>
    <w:rsid w:val="00F57DD9"/>
    <w:rsid w:val="00F7591A"/>
    <w:rsid w:val="00F80B86"/>
    <w:rsid w:val="00F81190"/>
    <w:rsid w:val="00F906A9"/>
    <w:rsid w:val="00F96462"/>
    <w:rsid w:val="00FA2802"/>
    <w:rsid w:val="00FA3766"/>
    <w:rsid w:val="00FA4FF4"/>
    <w:rsid w:val="00FB2E2F"/>
    <w:rsid w:val="00FB5E05"/>
    <w:rsid w:val="00FB7B01"/>
    <w:rsid w:val="00FC2F2A"/>
    <w:rsid w:val="00FD6DB3"/>
    <w:rsid w:val="00FE06BE"/>
    <w:rsid w:val="00FE2BCA"/>
    <w:rsid w:val="00FE7BB8"/>
    <w:rsid w:val="00FE7FA5"/>
    <w:rsid w:val="00FF251F"/>
    <w:rsid w:val="00FF6DF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A13531-C472-4B2F-A512-70AC4BE6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56247542">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219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4281089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748578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europanostra/albums/72157681416179225" TargetMode="External"/><Relationship Id="rId18" Type="http://schemas.openxmlformats.org/officeDocument/2006/relationships/hyperlink" Target="http://ec.europa.eu/commission/2014-2019/navracsics_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lcartastorie.it/" TargetMode="External"/><Relationship Id="rId7" Type="http://schemas.openxmlformats.org/officeDocument/2006/relationships/endnotes" Target="endnotes.xml"/><Relationship Id="rId12" Type="http://schemas.openxmlformats.org/officeDocument/2006/relationships/hyperlink" Target="http://www.europeanheritageawards.eu/winner_year/2017/" TargetMode="External"/><Relationship Id="rId17" Type="http://schemas.openxmlformats.org/officeDocument/2006/relationships/hyperlink" Target="https://twitter.com/europe_creativ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http://www.pierp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nostra.org/european-heritage-congress/"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twitter.com/europanostra" TargetMode="External"/><Relationship Id="rId23" Type="http://schemas.openxmlformats.org/officeDocument/2006/relationships/hyperlink" Target="http://www.europanostra.org/" TargetMode="External"/><Relationship Id="rId10" Type="http://schemas.openxmlformats.org/officeDocument/2006/relationships/hyperlink" Target="http://vote.europanostra.org/" TargetMode="External"/><Relationship Id="rId19" Type="http://schemas.openxmlformats.org/officeDocument/2006/relationships/hyperlink" Target="http://www.museosanmichel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EuropaNostraChannel" TargetMode="External"/><Relationship Id="rId22" Type="http://schemas.openxmlformats.org/officeDocument/2006/relationships/hyperlink" Target="http://www.europeanheritageawards.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904F-4FD8-43A8-9E76-E694B83F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112</TotalTime>
  <Pages>5</Pages>
  <Words>3805</Words>
  <Characters>21690</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25445</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28</cp:revision>
  <cp:lastPrinted>2017-03-23T16:24:00Z</cp:lastPrinted>
  <dcterms:created xsi:type="dcterms:W3CDTF">2017-03-27T08:44:00Z</dcterms:created>
  <dcterms:modified xsi:type="dcterms:W3CDTF">2017-04-03T08:28:00Z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