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rsidTr="0033487B">
        <w:tc>
          <w:tcPr>
            <w:tcW w:w="4004" w:type="dxa"/>
          </w:tcPr>
          <w:p w:rsidR="0033487B" w:rsidRDefault="0033487B" w:rsidP="00C44402">
            <w:pPr>
              <w:rPr>
                <w:b/>
                <w:sz w:val="6"/>
                <w:szCs w:val="6"/>
              </w:rPr>
            </w:pPr>
          </w:p>
          <w:p w:rsidR="0033487B" w:rsidRDefault="0033487B" w:rsidP="0033487B">
            <w:pPr>
              <w:ind w:left="68"/>
              <w:rPr>
                <w:b/>
                <w:sz w:val="6"/>
                <w:szCs w:val="6"/>
              </w:rPr>
            </w:pPr>
            <w:r>
              <w:rPr>
                <w:b/>
                <w:noProof/>
                <w:sz w:val="6"/>
                <w:szCs w:val="6"/>
                <w:lang w:val="en-US" w:eastAsia="en-US"/>
              </w:rPr>
              <w:drawing>
                <wp:inline distT="0" distB="0" distL="0" distR="0">
                  <wp:extent cx="1430000" cy="1080000"/>
                  <wp:effectExtent l="0" t="0" r="0" b="6350"/>
                  <wp:docPr id="5" name="Picture 5" descr="EYCH2018_Logos_Yellow-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CH2018_Logos_Yellow-EN-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00" cy="1080000"/>
                          </a:xfrm>
                          <a:prstGeom prst="rect">
                            <a:avLst/>
                          </a:prstGeom>
                          <a:noFill/>
                          <a:ln>
                            <a:noFill/>
                          </a:ln>
                        </pic:spPr>
                      </pic:pic>
                    </a:graphicData>
                  </a:graphic>
                </wp:inline>
              </w:drawing>
            </w:r>
          </w:p>
        </w:tc>
        <w:tc>
          <w:tcPr>
            <w:tcW w:w="4394" w:type="dxa"/>
          </w:tcPr>
          <w:p w:rsidR="0033487B" w:rsidRDefault="0033487B" w:rsidP="00C44402">
            <w:pPr>
              <w:rPr>
                <w:b/>
                <w:sz w:val="28"/>
                <w:szCs w:val="28"/>
              </w:rPr>
            </w:pPr>
          </w:p>
          <w:p w:rsidR="0033487B" w:rsidRPr="00967811" w:rsidRDefault="0033487B" w:rsidP="00C44402">
            <w:pPr>
              <w:rPr>
                <w:b/>
                <w:sz w:val="20"/>
              </w:rPr>
            </w:pPr>
            <w:r w:rsidRPr="00967811">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Default="0033487B" w:rsidP="00C44402">
            <w:pPr>
              <w:jc w:val="center"/>
              <w:rPr>
                <w:noProof/>
                <w:sz w:val="20"/>
              </w:rPr>
            </w:pPr>
          </w:p>
          <w:p w:rsidR="0033487B" w:rsidRDefault="0033487B" w:rsidP="00C44402">
            <w:pPr>
              <w:jc w:val="center"/>
              <w:rPr>
                <w:rFonts w:cs="Arial"/>
                <w:b/>
                <w:iCs/>
                <w:color w:val="FF0000"/>
                <w:sz w:val="24"/>
                <w:szCs w:val="24"/>
                <w:u w:val="single"/>
              </w:rPr>
            </w:pPr>
          </w:p>
          <w:p w:rsidR="0033487B" w:rsidRPr="00D908F1" w:rsidRDefault="0033487B" w:rsidP="00C44402">
            <w:pPr>
              <w:rPr>
                <w:rFonts w:cs="Arial"/>
                <w:b/>
                <w:iCs/>
                <w:sz w:val="24"/>
                <w:szCs w:val="24"/>
                <w:lang w:val="en-US"/>
              </w:rPr>
            </w:pPr>
          </w:p>
        </w:tc>
        <w:tc>
          <w:tcPr>
            <w:tcW w:w="1701" w:type="dxa"/>
          </w:tcPr>
          <w:p w:rsidR="0033487B" w:rsidRPr="00967811" w:rsidRDefault="0033487B" w:rsidP="00C44402">
            <w:pPr>
              <w:jc w:val="right"/>
              <w:rPr>
                <w:b/>
                <w:sz w:val="20"/>
              </w:rPr>
            </w:pPr>
            <w:r>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Default="0033487B" w:rsidP="0033487B">
      <w:pPr>
        <w:jc w:val="center"/>
        <w:rPr>
          <w:rFonts w:cs="Arial"/>
          <w:b/>
          <w:iCs/>
          <w:sz w:val="24"/>
          <w:szCs w:val="24"/>
          <w:lang w:val="en-US"/>
        </w:rPr>
      </w:pPr>
      <w:r w:rsidRPr="00967811">
        <w:rPr>
          <w:rFonts w:cs="Arial"/>
          <w:b/>
          <w:iCs/>
          <w:sz w:val="24"/>
          <w:szCs w:val="24"/>
          <w:lang w:val="en-US"/>
        </w:rPr>
        <w:t>PRESS RELEASE</w:t>
      </w:r>
    </w:p>
    <w:p w:rsidR="0033487B" w:rsidRDefault="0033487B" w:rsidP="0033487B">
      <w:pPr>
        <w:pStyle w:val="5Normal"/>
        <w:spacing w:after="0" w:line="312" w:lineRule="auto"/>
        <w:rPr>
          <w:b/>
          <w:color w:val="000000"/>
          <w:sz w:val="24"/>
          <w:szCs w:val="24"/>
        </w:rPr>
      </w:pPr>
    </w:p>
    <w:p w:rsidR="00105DD9" w:rsidRPr="00D67315" w:rsidRDefault="0049793F" w:rsidP="00685CA6">
      <w:pPr>
        <w:pStyle w:val="5Normal"/>
        <w:spacing w:after="0" w:line="312" w:lineRule="auto"/>
        <w:jc w:val="center"/>
        <w:rPr>
          <w:b/>
          <w:color w:val="000000"/>
          <w:sz w:val="24"/>
          <w:szCs w:val="24"/>
        </w:rPr>
      </w:pPr>
      <w:r w:rsidRPr="00D67315">
        <w:rPr>
          <w:b/>
          <w:color w:val="000000"/>
          <w:sz w:val="24"/>
          <w:szCs w:val="24"/>
        </w:rPr>
        <w:t>EU Prize for Cultural Heritage /</w:t>
      </w:r>
      <w:r w:rsidR="00105DD9" w:rsidRPr="00D67315">
        <w:rPr>
          <w:b/>
          <w:color w:val="000000"/>
          <w:sz w:val="24"/>
          <w:szCs w:val="24"/>
        </w:rPr>
        <w:t xml:space="preserve"> </w:t>
      </w:r>
      <w:r w:rsidRPr="00D67315">
        <w:rPr>
          <w:b/>
          <w:color w:val="000000"/>
          <w:sz w:val="24"/>
          <w:szCs w:val="24"/>
        </w:rPr>
        <w:t>Europa Nostra Awards</w:t>
      </w:r>
      <w:r w:rsidR="001D35EE">
        <w:rPr>
          <w:b/>
          <w:color w:val="000000"/>
          <w:sz w:val="24"/>
          <w:szCs w:val="24"/>
        </w:rPr>
        <w:t xml:space="preserve"> </w:t>
      </w:r>
      <w:r w:rsidR="001D35EE" w:rsidRPr="00D67315">
        <w:rPr>
          <w:b/>
          <w:color w:val="000000"/>
          <w:sz w:val="24"/>
          <w:szCs w:val="24"/>
        </w:rPr>
        <w:t>201</w:t>
      </w:r>
      <w:r w:rsidR="00686D0B">
        <w:rPr>
          <w:b/>
          <w:color w:val="000000"/>
          <w:sz w:val="24"/>
          <w:szCs w:val="24"/>
        </w:rPr>
        <w:t>8</w:t>
      </w:r>
      <w:r w:rsidR="00105DD9" w:rsidRPr="00D67315">
        <w:rPr>
          <w:b/>
          <w:color w:val="000000"/>
          <w:sz w:val="24"/>
          <w:szCs w:val="24"/>
        </w:rPr>
        <w:t>:</w:t>
      </w:r>
    </w:p>
    <w:p w:rsidR="004A2EF1" w:rsidRDefault="00421D85" w:rsidP="004A2EF1">
      <w:pPr>
        <w:pStyle w:val="5Normal"/>
        <w:spacing w:after="0" w:line="312" w:lineRule="auto"/>
        <w:jc w:val="center"/>
        <w:rPr>
          <w:b/>
          <w:color w:val="000000"/>
          <w:sz w:val="24"/>
          <w:szCs w:val="24"/>
        </w:rPr>
      </w:pPr>
      <w:r w:rsidRPr="003247D8">
        <w:rPr>
          <w:b/>
          <w:color w:val="000000" w:themeColor="text1"/>
          <w:sz w:val="24"/>
          <w:szCs w:val="24"/>
        </w:rPr>
        <w:t>29</w:t>
      </w:r>
      <w:r w:rsidR="00105DD9" w:rsidRPr="003247D8">
        <w:rPr>
          <w:b/>
          <w:color w:val="000000" w:themeColor="text1"/>
          <w:sz w:val="24"/>
          <w:szCs w:val="24"/>
        </w:rPr>
        <w:t xml:space="preserve"> winners from </w:t>
      </w:r>
      <w:r w:rsidR="00085703" w:rsidRPr="003247D8">
        <w:rPr>
          <w:b/>
          <w:color w:val="000000" w:themeColor="text1"/>
          <w:sz w:val="24"/>
          <w:szCs w:val="24"/>
        </w:rPr>
        <w:t>1</w:t>
      </w:r>
      <w:r w:rsidR="005D71B0" w:rsidRPr="003247D8">
        <w:rPr>
          <w:b/>
          <w:color w:val="000000" w:themeColor="text1"/>
          <w:sz w:val="24"/>
          <w:szCs w:val="24"/>
        </w:rPr>
        <w:t>7</w:t>
      </w:r>
      <w:r w:rsidR="00105DD9" w:rsidRPr="003247D8">
        <w:rPr>
          <w:b/>
          <w:color w:val="000000" w:themeColor="text1"/>
          <w:sz w:val="24"/>
          <w:szCs w:val="24"/>
        </w:rPr>
        <w:t xml:space="preserve"> countries </w:t>
      </w:r>
      <w:r w:rsidR="0016620A" w:rsidRPr="003247D8">
        <w:rPr>
          <w:b/>
          <w:color w:val="000000" w:themeColor="text1"/>
          <w:sz w:val="24"/>
          <w:szCs w:val="24"/>
        </w:rPr>
        <w:t>announced</w:t>
      </w:r>
      <w:r w:rsidR="008B3914" w:rsidRPr="003247D8">
        <w:rPr>
          <w:color w:val="000000" w:themeColor="text1"/>
        </w:rPr>
        <w:t xml:space="preserve"> </w:t>
      </w:r>
    </w:p>
    <w:p w:rsidR="004A2EF1" w:rsidRDefault="004A2EF1" w:rsidP="004A2EF1">
      <w:pPr>
        <w:pStyle w:val="5Normal"/>
        <w:spacing w:after="0" w:line="312" w:lineRule="auto"/>
        <w:rPr>
          <w:b/>
          <w:color w:val="000000"/>
          <w:sz w:val="24"/>
          <w:szCs w:val="24"/>
        </w:rPr>
      </w:pPr>
    </w:p>
    <w:p w:rsidR="00371778" w:rsidRPr="005774E4" w:rsidRDefault="0049793F" w:rsidP="001A652C">
      <w:pPr>
        <w:pStyle w:val="5Normal"/>
        <w:spacing w:after="0"/>
        <w:jc w:val="both"/>
        <w:rPr>
          <w:rFonts w:cs="Arial"/>
          <w:color w:val="000000" w:themeColor="text1"/>
          <w:sz w:val="20"/>
        </w:rPr>
      </w:pPr>
      <w:r w:rsidRPr="005774E4">
        <w:rPr>
          <w:rFonts w:cs="Arial"/>
          <w:b/>
          <w:color w:val="000000" w:themeColor="text1"/>
          <w:sz w:val="20"/>
        </w:rPr>
        <w:t>Brussels</w:t>
      </w:r>
      <w:r w:rsidR="000B7EFA" w:rsidRPr="005774E4">
        <w:rPr>
          <w:rFonts w:cs="Arial"/>
          <w:b/>
          <w:color w:val="000000" w:themeColor="text1"/>
          <w:sz w:val="20"/>
        </w:rPr>
        <w:t xml:space="preserve"> </w:t>
      </w:r>
      <w:r w:rsidR="00D10D7A" w:rsidRPr="005774E4">
        <w:rPr>
          <w:rFonts w:cs="Arial"/>
          <w:b/>
          <w:color w:val="000000" w:themeColor="text1"/>
          <w:sz w:val="20"/>
        </w:rPr>
        <w:t>/</w:t>
      </w:r>
      <w:r w:rsidR="000B7EFA" w:rsidRPr="005774E4">
        <w:rPr>
          <w:rFonts w:cs="Arial"/>
          <w:b/>
          <w:color w:val="000000" w:themeColor="text1"/>
          <w:sz w:val="20"/>
        </w:rPr>
        <w:t xml:space="preserve"> </w:t>
      </w:r>
      <w:r w:rsidR="00842045" w:rsidRPr="005774E4">
        <w:rPr>
          <w:rFonts w:cs="Arial"/>
          <w:b/>
          <w:color w:val="000000" w:themeColor="text1"/>
          <w:sz w:val="20"/>
        </w:rPr>
        <w:t>The Hague</w:t>
      </w:r>
      <w:r w:rsidRPr="005774E4">
        <w:rPr>
          <w:rFonts w:cs="Arial"/>
          <w:b/>
          <w:color w:val="000000" w:themeColor="text1"/>
          <w:sz w:val="20"/>
        </w:rPr>
        <w:t xml:space="preserve">, </w:t>
      </w:r>
      <w:r w:rsidR="005D71B0" w:rsidRPr="005774E4">
        <w:rPr>
          <w:rFonts w:cs="Arial"/>
          <w:b/>
          <w:color w:val="000000" w:themeColor="text1"/>
          <w:sz w:val="20"/>
        </w:rPr>
        <w:t>15</w:t>
      </w:r>
      <w:r w:rsidRPr="005774E4">
        <w:rPr>
          <w:rFonts w:cs="Arial"/>
          <w:b/>
          <w:color w:val="000000" w:themeColor="text1"/>
          <w:sz w:val="20"/>
        </w:rPr>
        <w:t xml:space="preserve"> </w:t>
      </w:r>
      <w:r w:rsidR="005D71B0" w:rsidRPr="005774E4">
        <w:rPr>
          <w:rFonts w:cs="Arial"/>
          <w:b/>
          <w:color w:val="000000" w:themeColor="text1"/>
          <w:sz w:val="20"/>
        </w:rPr>
        <w:t>May</w:t>
      </w:r>
      <w:r w:rsidRPr="005774E4">
        <w:rPr>
          <w:rFonts w:cs="Arial"/>
          <w:b/>
          <w:color w:val="000000" w:themeColor="text1"/>
          <w:sz w:val="20"/>
        </w:rPr>
        <w:t xml:space="preserve"> 201</w:t>
      </w:r>
      <w:r w:rsidR="005D71B0" w:rsidRPr="005774E4">
        <w:rPr>
          <w:rFonts w:cs="Arial"/>
          <w:b/>
          <w:color w:val="000000" w:themeColor="text1"/>
          <w:sz w:val="20"/>
        </w:rPr>
        <w:t>8</w:t>
      </w:r>
      <w:r w:rsidRPr="005774E4">
        <w:rPr>
          <w:rFonts w:cs="Arial"/>
          <w:color w:val="000000" w:themeColor="text1"/>
          <w:sz w:val="20"/>
        </w:rPr>
        <w:t xml:space="preserve"> </w:t>
      </w:r>
      <w:r w:rsidR="008B3914" w:rsidRPr="005774E4">
        <w:rPr>
          <w:rFonts w:cs="Arial"/>
          <w:color w:val="000000" w:themeColor="text1"/>
          <w:sz w:val="20"/>
        </w:rPr>
        <w:t xml:space="preserve">– </w:t>
      </w:r>
      <w:r w:rsidR="00E77455" w:rsidRPr="005774E4">
        <w:rPr>
          <w:rFonts w:cs="Arial"/>
          <w:color w:val="000000" w:themeColor="text1"/>
          <w:sz w:val="20"/>
        </w:rPr>
        <w:t>The</w:t>
      </w:r>
      <w:r w:rsidR="00497AE1" w:rsidRPr="005774E4">
        <w:rPr>
          <w:rFonts w:cs="Arial"/>
          <w:color w:val="000000" w:themeColor="text1"/>
          <w:sz w:val="20"/>
        </w:rPr>
        <w:t xml:space="preserve"> w</w:t>
      </w:r>
      <w:r w:rsidRPr="005774E4">
        <w:rPr>
          <w:rFonts w:cs="Arial"/>
          <w:color w:val="000000" w:themeColor="text1"/>
          <w:sz w:val="20"/>
        </w:rPr>
        <w:t>inners of the 201</w:t>
      </w:r>
      <w:r w:rsidR="005D71B0" w:rsidRPr="005774E4">
        <w:rPr>
          <w:rFonts w:cs="Arial"/>
          <w:color w:val="000000" w:themeColor="text1"/>
          <w:sz w:val="20"/>
        </w:rPr>
        <w:t>8</w:t>
      </w:r>
      <w:r w:rsidRPr="005774E4">
        <w:rPr>
          <w:rFonts w:cs="Arial"/>
          <w:color w:val="000000" w:themeColor="text1"/>
          <w:sz w:val="20"/>
        </w:rPr>
        <w:t xml:space="preserve"> </w:t>
      </w:r>
      <w:r w:rsidR="005774E4" w:rsidRPr="005774E4">
        <w:rPr>
          <w:rFonts w:cs="Arial"/>
          <w:color w:val="000000" w:themeColor="text1"/>
          <w:sz w:val="20"/>
        </w:rPr>
        <w:t>EU</w:t>
      </w:r>
      <w:r w:rsidRPr="005774E4">
        <w:rPr>
          <w:rFonts w:cs="Arial"/>
          <w:color w:val="000000" w:themeColor="text1"/>
          <w:sz w:val="20"/>
        </w:rPr>
        <w:t xml:space="preserve"> Prize for Cultural Heritage</w:t>
      </w:r>
      <w:r w:rsidR="00D10D7A" w:rsidRPr="005774E4">
        <w:rPr>
          <w:rFonts w:cs="Arial"/>
          <w:color w:val="000000" w:themeColor="text1"/>
          <w:sz w:val="20"/>
        </w:rPr>
        <w:t xml:space="preserve"> / </w:t>
      </w:r>
      <w:r w:rsidRPr="005774E4">
        <w:rPr>
          <w:rFonts w:cs="Arial"/>
          <w:color w:val="000000" w:themeColor="text1"/>
          <w:sz w:val="20"/>
        </w:rPr>
        <w:t>Europa Nostra Awards</w:t>
      </w:r>
      <w:r w:rsidR="008A4014" w:rsidRPr="005774E4">
        <w:rPr>
          <w:rFonts w:cs="Arial"/>
          <w:color w:val="000000" w:themeColor="text1"/>
          <w:sz w:val="20"/>
        </w:rPr>
        <w:t xml:space="preserve">, Europe’s </w:t>
      </w:r>
      <w:r w:rsidR="000C76CE" w:rsidRPr="005774E4">
        <w:rPr>
          <w:rFonts w:cs="Arial"/>
          <w:color w:val="000000" w:themeColor="text1"/>
          <w:sz w:val="20"/>
        </w:rPr>
        <w:t>top</w:t>
      </w:r>
      <w:r w:rsidR="00DA41D5" w:rsidRPr="005774E4">
        <w:rPr>
          <w:rFonts w:cs="Arial"/>
          <w:color w:val="000000" w:themeColor="text1"/>
          <w:sz w:val="20"/>
        </w:rPr>
        <w:t xml:space="preserve"> honour i</w:t>
      </w:r>
      <w:r w:rsidR="008A4014" w:rsidRPr="005774E4">
        <w:rPr>
          <w:rFonts w:cs="Arial"/>
          <w:color w:val="000000" w:themeColor="text1"/>
          <w:sz w:val="20"/>
        </w:rPr>
        <w:t xml:space="preserve">n </w:t>
      </w:r>
      <w:r w:rsidR="001E60E8" w:rsidRPr="005774E4">
        <w:rPr>
          <w:rFonts w:cs="Arial"/>
          <w:color w:val="000000" w:themeColor="text1"/>
          <w:sz w:val="20"/>
        </w:rPr>
        <w:t>the fiel</w:t>
      </w:r>
      <w:r w:rsidR="008A4014" w:rsidRPr="005774E4">
        <w:rPr>
          <w:rFonts w:cs="Arial"/>
          <w:color w:val="000000" w:themeColor="text1"/>
          <w:sz w:val="20"/>
        </w:rPr>
        <w:t>d</w:t>
      </w:r>
      <w:r w:rsidR="00E77455" w:rsidRPr="005774E4">
        <w:rPr>
          <w:rFonts w:cs="Arial"/>
          <w:color w:val="000000" w:themeColor="text1"/>
          <w:sz w:val="20"/>
        </w:rPr>
        <w:t xml:space="preserve">, </w:t>
      </w:r>
      <w:r w:rsidR="00737445" w:rsidRPr="005774E4">
        <w:rPr>
          <w:rFonts w:cs="Arial"/>
          <w:color w:val="000000" w:themeColor="text1"/>
          <w:sz w:val="20"/>
        </w:rPr>
        <w:t>were</w:t>
      </w:r>
      <w:r w:rsidR="00E77455" w:rsidRPr="005774E4">
        <w:rPr>
          <w:rFonts w:cs="Arial"/>
          <w:color w:val="000000" w:themeColor="text1"/>
          <w:sz w:val="20"/>
        </w:rPr>
        <w:t xml:space="preserve"> announced today by the European Commission and Europa Nostra, the leading </w:t>
      </w:r>
      <w:r w:rsidR="00830624" w:rsidRPr="005774E4">
        <w:rPr>
          <w:rFonts w:cs="Arial"/>
          <w:color w:val="000000" w:themeColor="text1"/>
          <w:sz w:val="20"/>
        </w:rPr>
        <w:t xml:space="preserve">European </w:t>
      </w:r>
      <w:r w:rsidR="00E77455" w:rsidRPr="005774E4">
        <w:rPr>
          <w:rFonts w:cs="Arial"/>
          <w:color w:val="000000" w:themeColor="text1"/>
          <w:sz w:val="20"/>
        </w:rPr>
        <w:t xml:space="preserve">heritage </w:t>
      </w:r>
      <w:r w:rsidR="00C44402" w:rsidRPr="005774E4">
        <w:rPr>
          <w:rFonts w:cs="Arial"/>
          <w:color w:val="000000" w:themeColor="text1"/>
          <w:sz w:val="20"/>
        </w:rPr>
        <w:t>network</w:t>
      </w:r>
      <w:r w:rsidR="00830624" w:rsidRPr="005774E4">
        <w:rPr>
          <w:rFonts w:cs="Arial"/>
          <w:color w:val="000000" w:themeColor="text1"/>
          <w:sz w:val="20"/>
        </w:rPr>
        <w:t xml:space="preserve">. </w:t>
      </w:r>
      <w:r w:rsidR="00497AE1" w:rsidRPr="005774E4">
        <w:rPr>
          <w:rFonts w:cs="Arial"/>
          <w:color w:val="000000" w:themeColor="text1"/>
          <w:sz w:val="20"/>
        </w:rPr>
        <w:t>The 2</w:t>
      </w:r>
      <w:r w:rsidR="000C76CE" w:rsidRPr="005774E4">
        <w:rPr>
          <w:rFonts w:cs="Arial"/>
          <w:color w:val="000000" w:themeColor="text1"/>
          <w:sz w:val="20"/>
        </w:rPr>
        <w:t>9</w:t>
      </w:r>
      <w:r w:rsidR="00497AE1" w:rsidRPr="005774E4">
        <w:rPr>
          <w:rFonts w:cs="Arial"/>
          <w:color w:val="000000" w:themeColor="text1"/>
          <w:sz w:val="20"/>
        </w:rPr>
        <w:t xml:space="preserve"> </w:t>
      </w:r>
      <w:r w:rsidR="001E60E8" w:rsidRPr="005774E4">
        <w:rPr>
          <w:rFonts w:cs="Arial"/>
          <w:color w:val="000000" w:themeColor="text1"/>
          <w:sz w:val="20"/>
        </w:rPr>
        <w:t>laureates</w:t>
      </w:r>
      <w:r w:rsidRPr="005774E4">
        <w:rPr>
          <w:rFonts w:cs="Arial"/>
          <w:color w:val="000000" w:themeColor="text1"/>
          <w:sz w:val="20"/>
        </w:rPr>
        <w:t xml:space="preserve"> </w:t>
      </w:r>
      <w:r w:rsidR="004F2B6D" w:rsidRPr="005774E4">
        <w:rPr>
          <w:rFonts w:cs="Arial"/>
          <w:color w:val="000000" w:themeColor="text1"/>
          <w:sz w:val="20"/>
        </w:rPr>
        <w:t xml:space="preserve">from </w:t>
      </w:r>
      <w:r w:rsidR="000C76CE" w:rsidRPr="005774E4">
        <w:rPr>
          <w:rFonts w:cs="Arial"/>
          <w:color w:val="000000" w:themeColor="text1"/>
          <w:sz w:val="20"/>
        </w:rPr>
        <w:t>1</w:t>
      </w:r>
      <w:r w:rsidR="005D71B0" w:rsidRPr="005774E4">
        <w:rPr>
          <w:rFonts w:cs="Arial"/>
          <w:color w:val="000000" w:themeColor="text1"/>
          <w:sz w:val="20"/>
        </w:rPr>
        <w:t>7</w:t>
      </w:r>
      <w:r w:rsidR="004F2B6D" w:rsidRPr="005774E4">
        <w:rPr>
          <w:rFonts w:cs="Arial"/>
          <w:color w:val="000000" w:themeColor="text1"/>
          <w:sz w:val="20"/>
        </w:rPr>
        <w:t xml:space="preserve"> countries </w:t>
      </w:r>
      <w:r w:rsidR="008B2B98" w:rsidRPr="005774E4">
        <w:rPr>
          <w:rFonts w:cs="Arial"/>
          <w:color w:val="000000" w:themeColor="text1"/>
          <w:sz w:val="20"/>
        </w:rPr>
        <w:t>have been</w:t>
      </w:r>
      <w:r w:rsidR="00B20701" w:rsidRPr="005774E4">
        <w:rPr>
          <w:rFonts w:cs="Arial"/>
          <w:color w:val="000000" w:themeColor="text1"/>
          <w:sz w:val="20"/>
        </w:rPr>
        <w:t xml:space="preserve"> </w:t>
      </w:r>
      <w:r w:rsidR="00DA41D5" w:rsidRPr="005774E4">
        <w:rPr>
          <w:rFonts w:cs="Arial"/>
          <w:color w:val="000000" w:themeColor="text1"/>
          <w:sz w:val="20"/>
        </w:rPr>
        <w:t>recognised</w:t>
      </w:r>
      <w:r w:rsidRPr="005774E4">
        <w:rPr>
          <w:rFonts w:cs="Arial"/>
          <w:color w:val="000000" w:themeColor="text1"/>
          <w:sz w:val="20"/>
        </w:rPr>
        <w:t xml:space="preserve"> for </w:t>
      </w:r>
      <w:r w:rsidR="00E5669E" w:rsidRPr="005774E4">
        <w:rPr>
          <w:rFonts w:cs="Arial"/>
          <w:color w:val="000000" w:themeColor="text1"/>
          <w:sz w:val="20"/>
        </w:rPr>
        <w:t xml:space="preserve">their </w:t>
      </w:r>
      <w:r w:rsidR="00E77455" w:rsidRPr="005774E4">
        <w:rPr>
          <w:rFonts w:cs="Arial"/>
          <w:color w:val="000000" w:themeColor="text1"/>
          <w:sz w:val="20"/>
        </w:rPr>
        <w:t xml:space="preserve">impressive </w:t>
      </w:r>
      <w:r w:rsidR="00737445" w:rsidRPr="005774E4">
        <w:rPr>
          <w:rFonts w:cs="Arial"/>
          <w:color w:val="000000" w:themeColor="text1"/>
          <w:sz w:val="20"/>
        </w:rPr>
        <w:t>accomplishments</w:t>
      </w:r>
      <w:r w:rsidRPr="005774E4">
        <w:rPr>
          <w:rFonts w:cs="Arial"/>
          <w:color w:val="000000" w:themeColor="text1"/>
          <w:sz w:val="20"/>
        </w:rPr>
        <w:t xml:space="preserve"> in </w:t>
      </w:r>
      <w:r w:rsidR="008B174E" w:rsidRPr="005774E4">
        <w:rPr>
          <w:rFonts w:cs="Arial"/>
          <w:color w:val="000000" w:themeColor="text1"/>
          <w:sz w:val="20"/>
        </w:rPr>
        <w:t xml:space="preserve">conservation, </w:t>
      </w:r>
      <w:r w:rsidRPr="005774E4">
        <w:rPr>
          <w:rFonts w:cs="Arial"/>
          <w:color w:val="000000" w:themeColor="text1"/>
          <w:sz w:val="20"/>
        </w:rPr>
        <w:t>research</w:t>
      </w:r>
      <w:r w:rsidR="008B174E" w:rsidRPr="005774E4">
        <w:rPr>
          <w:rFonts w:cs="Arial"/>
          <w:color w:val="000000" w:themeColor="text1"/>
          <w:sz w:val="20"/>
        </w:rPr>
        <w:t>,</w:t>
      </w:r>
      <w:r w:rsidRPr="005774E4">
        <w:rPr>
          <w:rFonts w:cs="Arial"/>
          <w:color w:val="000000" w:themeColor="text1"/>
          <w:sz w:val="20"/>
        </w:rPr>
        <w:t xml:space="preserve"> dedicated service</w:t>
      </w:r>
      <w:r w:rsidR="004F2B6D" w:rsidRPr="005774E4">
        <w:rPr>
          <w:rFonts w:cs="Arial"/>
          <w:color w:val="000000" w:themeColor="text1"/>
          <w:sz w:val="20"/>
        </w:rPr>
        <w:t>, and</w:t>
      </w:r>
      <w:r w:rsidR="008B174E" w:rsidRPr="005774E4">
        <w:rPr>
          <w:rFonts w:cs="Arial"/>
          <w:color w:val="000000" w:themeColor="text1"/>
          <w:sz w:val="20"/>
        </w:rPr>
        <w:t xml:space="preserve"> </w:t>
      </w:r>
      <w:r w:rsidRPr="005774E4">
        <w:rPr>
          <w:rFonts w:cs="Arial"/>
          <w:color w:val="000000" w:themeColor="text1"/>
          <w:sz w:val="20"/>
        </w:rPr>
        <w:t xml:space="preserve">education, training and awareness-raising. </w:t>
      </w:r>
      <w:r w:rsidR="00E77455" w:rsidRPr="005774E4">
        <w:rPr>
          <w:rFonts w:cs="Arial"/>
          <w:color w:val="000000" w:themeColor="text1"/>
          <w:sz w:val="20"/>
        </w:rPr>
        <w:t>As a contribution to the European Year of Cultural Heritage</w:t>
      </w:r>
      <w:r w:rsidR="00A12119" w:rsidRPr="005774E4">
        <w:rPr>
          <w:rFonts w:cs="Arial"/>
          <w:color w:val="000000" w:themeColor="text1"/>
          <w:sz w:val="20"/>
        </w:rPr>
        <w:t xml:space="preserve">, this year’s </w:t>
      </w:r>
      <w:r w:rsidR="005774E4" w:rsidRPr="005774E4">
        <w:rPr>
          <w:rFonts w:cs="Arial"/>
          <w:color w:val="000000" w:themeColor="text1"/>
          <w:sz w:val="20"/>
        </w:rPr>
        <w:t>A</w:t>
      </w:r>
      <w:r w:rsidR="00C44402" w:rsidRPr="005774E4">
        <w:rPr>
          <w:rFonts w:cs="Arial"/>
          <w:color w:val="000000" w:themeColor="text1"/>
          <w:sz w:val="20"/>
        </w:rPr>
        <w:t xml:space="preserve">wards put special emphasis on </w:t>
      </w:r>
      <w:r w:rsidR="005774E4" w:rsidRPr="005774E4">
        <w:rPr>
          <w:rFonts w:cs="Arial"/>
          <w:color w:val="000000" w:themeColor="text1"/>
          <w:sz w:val="20"/>
        </w:rPr>
        <w:t xml:space="preserve">the </w:t>
      </w:r>
      <w:r w:rsidR="00E77455" w:rsidRPr="005774E4">
        <w:rPr>
          <w:rFonts w:cs="Arial"/>
          <w:color w:val="000000" w:themeColor="text1"/>
          <w:sz w:val="20"/>
        </w:rPr>
        <w:t xml:space="preserve">European </w:t>
      </w:r>
      <w:r w:rsidR="00C44402" w:rsidRPr="005774E4">
        <w:rPr>
          <w:rFonts w:cs="Arial"/>
          <w:color w:val="000000" w:themeColor="text1"/>
          <w:sz w:val="20"/>
        </w:rPr>
        <w:t xml:space="preserve">added value of </w:t>
      </w:r>
      <w:r w:rsidR="005774E4" w:rsidRPr="005774E4">
        <w:rPr>
          <w:rFonts w:cs="Arial"/>
          <w:color w:val="000000" w:themeColor="text1"/>
          <w:sz w:val="20"/>
        </w:rPr>
        <w:t xml:space="preserve">the </w:t>
      </w:r>
      <w:r w:rsidR="00C44402" w:rsidRPr="005774E4">
        <w:rPr>
          <w:rFonts w:cs="Arial"/>
          <w:color w:val="000000" w:themeColor="text1"/>
          <w:sz w:val="20"/>
        </w:rPr>
        <w:t>selected heritage achievements</w:t>
      </w:r>
      <w:r w:rsidR="00E77455" w:rsidRPr="005774E4">
        <w:rPr>
          <w:rFonts w:cs="Arial"/>
          <w:color w:val="000000" w:themeColor="text1"/>
          <w:sz w:val="20"/>
        </w:rPr>
        <w:t>.</w:t>
      </w:r>
      <w:r w:rsidR="001D69FD" w:rsidRPr="005774E4">
        <w:rPr>
          <w:rFonts w:cs="Arial"/>
          <w:color w:val="000000" w:themeColor="text1"/>
          <w:sz w:val="20"/>
        </w:rPr>
        <w:t xml:space="preserve"> The winners will </w:t>
      </w:r>
      <w:r w:rsidR="00C44402" w:rsidRPr="005774E4">
        <w:rPr>
          <w:rFonts w:cs="Arial"/>
          <w:color w:val="000000" w:themeColor="text1"/>
          <w:sz w:val="20"/>
        </w:rPr>
        <w:t>be hono</w:t>
      </w:r>
      <w:r w:rsidR="001351D7" w:rsidRPr="005774E4">
        <w:rPr>
          <w:rFonts w:cs="Arial"/>
          <w:color w:val="000000" w:themeColor="text1"/>
          <w:sz w:val="20"/>
        </w:rPr>
        <w:t>u</w:t>
      </w:r>
      <w:r w:rsidR="00C44402" w:rsidRPr="005774E4">
        <w:rPr>
          <w:rFonts w:cs="Arial"/>
          <w:color w:val="000000" w:themeColor="text1"/>
          <w:sz w:val="20"/>
        </w:rPr>
        <w:t>red</w:t>
      </w:r>
      <w:r w:rsidR="001D69FD" w:rsidRPr="005774E4">
        <w:rPr>
          <w:rFonts w:cs="Arial"/>
          <w:color w:val="000000" w:themeColor="text1"/>
          <w:sz w:val="20"/>
        </w:rPr>
        <w:t xml:space="preserve"> at a high-profile </w:t>
      </w:r>
      <w:r w:rsidR="00C44402" w:rsidRPr="005774E4">
        <w:rPr>
          <w:rFonts w:cs="Arial"/>
          <w:color w:val="000000" w:themeColor="text1"/>
          <w:sz w:val="20"/>
        </w:rPr>
        <w:t xml:space="preserve">Award </w:t>
      </w:r>
      <w:r w:rsidR="001D69FD" w:rsidRPr="005774E4">
        <w:rPr>
          <w:rFonts w:cs="Arial"/>
          <w:color w:val="000000" w:themeColor="text1"/>
          <w:sz w:val="20"/>
        </w:rPr>
        <w:t>ceremony on 22 June in Berlin, during the first ever European Cultural Heritage Summit.</w:t>
      </w:r>
    </w:p>
    <w:p w:rsidR="008B3914" w:rsidRPr="005774E4" w:rsidRDefault="008B3914" w:rsidP="001A652C">
      <w:pPr>
        <w:pStyle w:val="5Normal"/>
        <w:spacing w:after="0"/>
        <w:jc w:val="both"/>
        <w:rPr>
          <w:rFonts w:cs="Arial"/>
          <w:color w:val="000000" w:themeColor="text1"/>
          <w:sz w:val="20"/>
        </w:rPr>
      </w:pPr>
    </w:p>
    <w:p w:rsidR="00732855" w:rsidRPr="005774E4" w:rsidRDefault="00EC7A0B" w:rsidP="001A652C">
      <w:pPr>
        <w:pStyle w:val="5Normal"/>
        <w:spacing w:after="0"/>
        <w:jc w:val="both"/>
        <w:rPr>
          <w:rFonts w:cs="Arial"/>
          <w:bCs/>
          <w:color w:val="000000" w:themeColor="text1"/>
          <w:sz w:val="20"/>
        </w:rPr>
      </w:pPr>
      <w:r w:rsidRPr="005774E4">
        <w:rPr>
          <w:rFonts w:cs="Arial"/>
          <w:bCs/>
          <w:color w:val="000000"/>
          <w:sz w:val="20"/>
        </w:rPr>
        <w:t xml:space="preserve">Citizens </w:t>
      </w:r>
      <w:r w:rsidR="00FA2802" w:rsidRPr="005774E4">
        <w:rPr>
          <w:rFonts w:cs="Arial"/>
          <w:bCs/>
          <w:color w:val="000000"/>
          <w:sz w:val="20"/>
        </w:rPr>
        <w:t xml:space="preserve">from </w:t>
      </w:r>
      <w:r w:rsidRPr="005774E4">
        <w:rPr>
          <w:rFonts w:cs="Arial"/>
          <w:bCs/>
          <w:color w:val="000000"/>
          <w:sz w:val="20"/>
        </w:rPr>
        <w:t xml:space="preserve">around </w:t>
      </w:r>
      <w:r w:rsidR="00C44402" w:rsidRPr="005774E4">
        <w:rPr>
          <w:rFonts w:cs="Arial"/>
          <w:bCs/>
          <w:color w:val="000000"/>
          <w:sz w:val="20"/>
        </w:rPr>
        <w:t xml:space="preserve">Europe and the rest of </w:t>
      </w:r>
      <w:r w:rsidRPr="005774E4">
        <w:rPr>
          <w:rFonts w:cs="Arial"/>
          <w:bCs/>
          <w:color w:val="000000"/>
          <w:sz w:val="20"/>
        </w:rPr>
        <w:t xml:space="preserve">the world </w:t>
      </w:r>
      <w:r w:rsidR="00792922" w:rsidRPr="005774E4">
        <w:rPr>
          <w:rFonts w:cs="Arial"/>
          <w:bCs/>
          <w:color w:val="000000"/>
          <w:sz w:val="20"/>
        </w:rPr>
        <w:t>can</w:t>
      </w:r>
      <w:r w:rsidR="00733A66" w:rsidRPr="005774E4">
        <w:rPr>
          <w:rFonts w:cs="Arial"/>
          <w:bCs/>
          <w:color w:val="000000"/>
          <w:sz w:val="20"/>
        </w:rPr>
        <w:t xml:space="preserve"> now</w:t>
      </w:r>
      <w:r w:rsidR="00AC04E6" w:rsidRPr="005774E4">
        <w:rPr>
          <w:rFonts w:cs="Arial"/>
          <w:bCs/>
          <w:color w:val="000000"/>
          <w:sz w:val="20"/>
        </w:rPr>
        <w:t xml:space="preserve"> </w:t>
      </w:r>
      <w:hyperlink r:id="rId11" w:history="1">
        <w:r w:rsidR="009B7BC5" w:rsidRPr="002D48B9">
          <w:rPr>
            <w:rStyle w:val="Hyperlink"/>
            <w:rFonts w:cs="Arial"/>
            <w:bCs/>
            <w:sz w:val="20"/>
          </w:rPr>
          <w:t>vote online</w:t>
        </w:r>
      </w:hyperlink>
      <w:r w:rsidR="00EB46FC" w:rsidRPr="002D48B9">
        <w:rPr>
          <w:rFonts w:cs="Arial"/>
          <w:bCs/>
          <w:color w:val="000000"/>
          <w:sz w:val="20"/>
        </w:rPr>
        <w:t xml:space="preserve"> for</w:t>
      </w:r>
      <w:r w:rsidR="00EB46FC" w:rsidRPr="005774E4">
        <w:rPr>
          <w:rFonts w:cs="Arial"/>
          <w:bCs/>
          <w:color w:val="000000"/>
          <w:sz w:val="20"/>
        </w:rPr>
        <w:t xml:space="preserve"> the Public Choice </w:t>
      </w:r>
      <w:r w:rsidR="00EB46FC" w:rsidRPr="005774E4">
        <w:rPr>
          <w:rFonts w:cs="Arial"/>
          <w:bCs/>
          <w:color w:val="000000" w:themeColor="text1"/>
          <w:sz w:val="20"/>
        </w:rPr>
        <w:t>Award</w:t>
      </w:r>
      <w:r w:rsidR="00ED5F71" w:rsidRPr="005774E4">
        <w:rPr>
          <w:rFonts w:cs="Arial"/>
          <w:color w:val="000000" w:themeColor="text1"/>
          <w:spacing w:val="0"/>
          <w:sz w:val="20"/>
          <w:shd w:val="clear" w:color="auto" w:fill="FFFFFF"/>
        </w:rPr>
        <w:t xml:space="preserve"> </w:t>
      </w:r>
      <w:r w:rsidR="00ED5F71" w:rsidRPr="005774E4">
        <w:rPr>
          <w:rFonts w:cs="Arial"/>
          <w:bCs/>
          <w:color w:val="000000" w:themeColor="text1"/>
          <w:sz w:val="20"/>
        </w:rPr>
        <w:t xml:space="preserve">and </w:t>
      </w:r>
      <w:r w:rsidR="00CB2E56" w:rsidRPr="005774E4">
        <w:rPr>
          <w:rFonts w:cs="Arial"/>
          <w:bCs/>
          <w:color w:val="000000" w:themeColor="text1"/>
          <w:sz w:val="20"/>
        </w:rPr>
        <w:t>mobilise</w:t>
      </w:r>
      <w:r w:rsidR="00ED5F71" w:rsidRPr="005774E4">
        <w:rPr>
          <w:rFonts w:cs="Arial"/>
          <w:bCs/>
          <w:color w:val="000000" w:themeColor="text1"/>
          <w:sz w:val="20"/>
        </w:rPr>
        <w:t xml:space="preserve"> support for the winning </w:t>
      </w:r>
      <w:r w:rsidR="001D69FD" w:rsidRPr="005774E4">
        <w:rPr>
          <w:rFonts w:cs="Arial"/>
          <w:bCs/>
          <w:color w:val="000000" w:themeColor="text1"/>
          <w:sz w:val="20"/>
        </w:rPr>
        <w:t>achievement</w:t>
      </w:r>
      <w:r w:rsidR="00ED5F71" w:rsidRPr="005774E4">
        <w:rPr>
          <w:rFonts w:cs="Arial"/>
          <w:bCs/>
          <w:color w:val="000000" w:themeColor="text1"/>
          <w:sz w:val="20"/>
        </w:rPr>
        <w:t>(s) from their own or another European country.</w:t>
      </w:r>
      <w:r w:rsidR="00EB46FC" w:rsidRPr="005774E4">
        <w:rPr>
          <w:rFonts w:cs="Arial"/>
          <w:bCs/>
          <w:color w:val="000000" w:themeColor="text1"/>
          <w:sz w:val="20"/>
        </w:rPr>
        <w:t xml:space="preserve"> </w:t>
      </w:r>
    </w:p>
    <w:p w:rsidR="00E20C9C" w:rsidRPr="005774E4" w:rsidRDefault="00E20C9C" w:rsidP="00E20C9C">
      <w:pPr>
        <w:suppressAutoHyphens/>
        <w:jc w:val="both"/>
        <w:rPr>
          <w:rFonts w:cs="Arial"/>
          <w:bCs/>
          <w:color w:val="000000" w:themeColor="text1"/>
          <w:spacing w:val="-2"/>
          <w:sz w:val="20"/>
          <w:lang w:val="en-US"/>
        </w:rPr>
      </w:pPr>
    </w:p>
    <w:p w:rsidR="00AA73C6" w:rsidRPr="005774E4" w:rsidRDefault="00E20C9C" w:rsidP="00AA73C6">
      <w:pPr>
        <w:jc w:val="both"/>
        <w:rPr>
          <w:rFonts w:cs="Arial"/>
          <w:i/>
          <w:iCs/>
          <w:color w:val="000000" w:themeColor="text1"/>
          <w:sz w:val="20"/>
        </w:rPr>
      </w:pPr>
      <w:r w:rsidRPr="005774E4">
        <w:rPr>
          <w:rFonts w:eastAsia="Arial" w:cs="Arial"/>
          <w:bCs/>
          <w:color w:val="000000" w:themeColor="text1"/>
          <w:sz w:val="20"/>
          <w:lang w:val="en-US" w:eastAsia="pt-PT"/>
        </w:rPr>
        <w:t xml:space="preserve">Among the outstanding </w:t>
      </w:r>
      <w:r w:rsidR="00E35844" w:rsidRPr="005774E4">
        <w:rPr>
          <w:rFonts w:eastAsia="Arial" w:cs="Arial"/>
          <w:bCs/>
          <w:color w:val="000000" w:themeColor="text1"/>
          <w:sz w:val="20"/>
          <w:lang w:val="en-US" w:eastAsia="pt-PT"/>
        </w:rPr>
        <w:t>European heritage “success stories”</w:t>
      </w:r>
      <w:r w:rsidRPr="005774E4">
        <w:rPr>
          <w:rFonts w:eastAsia="Arial" w:cs="Arial"/>
          <w:bCs/>
          <w:color w:val="000000" w:themeColor="text1"/>
          <w:sz w:val="20"/>
          <w:lang w:val="en-US" w:eastAsia="pt-PT"/>
        </w:rPr>
        <w:t xml:space="preserve"> awarded </w:t>
      </w:r>
      <w:r w:rsidR="004A2EF1">
        <w:rPr>
          <w:rFonts w:eastAsia="Arial" w:cs="Arial"/>
          <w:bCs/>
          <w:color w:val="000000" w:themeColor="text1"/>
          <w:sz w:val="20"/>
          <w:lang w:val="en-US" w:eastAsia="pt-PT"/>
        </w:rPr>
        <w:t>in 2018</w:t>
      </w:r>
      <w:r w:rsidRPr="005774E4">
        <w:rPr>
          <w:rFonts w:eastAsia="Arial" w:cs="Arial"/>
          <w:bCs/>
          <w:color w:val="000000" w:themeColor="text1"/>
          <w:sz w:val="20"/>
          <w:lang w:val="en-US" w:eastAsia="pt-PT"/>
        </w:rPr>
        <w:t xml:space="preserve"> are: the re</w:t>
      </w:r>
      <w:r w:rsidR="00706D34" w:rsidRPr="005774E4">
        <w:rPr>
          <w:rFonts w:eastAsia="Arial" w:cs="Arial"/>
          <w:bCs/>
          <w:color w:val="000000" w:themeColor="text1"/>
          <w:sz w:val="20"/>
          <w:lang w:val="en-US" w:eastAsia="pt-PT"/>
        </w:rPr>
        <w:t>habilitation</w:t>
      </w:r>
      <w:r w:rsidRPr="005774E4">
        <w:rPr>
          <w:rFonts w:eastAsia="Arial" w:cs="Arial"/>
          <w:bCs/>
          <w:color w:val="000000" w:themeColor="text1"/>
          <w:sz w:val="20"/>
          <w:lang w:val="en-US" w:eastAsia="pt-PT"/>
        </w:rPr>
        <w:t xml:space="preserve"> of</w:t>
      </w:r>
      <w:r w:rsidR="00706D34" w:rsidRPr="005774E4">
        <w:rPr>
          <w:rFonts w:eastAsia="Arial" w:cs="Arial"/>
          <w:bCs/>
          <w:color w:val="000000" w:themeColor="text1"/>
          <w:sz w:val="20"/>
          <w:lang w:val="en-US" w:eastAsia="pt-PT"/>
        </w:rPr>
        <w:t xml:space="preserve"> a </w:t>
      </w:r>
      <w:r w:rsidR="00706D34" w:rsidRPr="005774E4">
        <w:rPr>
          <w:rFonts w:eastAsia="Arial" w:cs="Arial"/>
          <w:bCs/>
          <w:color w:val="000000" w:themeColor="text1"/>
          <w:sz w:val="20"/>
          <w:lang w:eastAsia="pt-PT"/>
        </w:rPr>
        <w:t xml:space="preserve">Byzantine church in Greece, with </w:t>
      </w:r>
      <w:r w:rsidR="00C44402" w:rsidRPr="005774E4">
        <w:rPr>
          <w:rFonts w:eastAsia="Arial" w:cs="Arial"/>
          <w:bCs/>
          <w:color w:val="000000" w:themeColor="text1"/>
          <w:sz w:val="20"/>
          <w:lang w:eastAsia="pt-PT"/>
        </w:rPr>
        <w:t>its</w:t>
      </w:r>
      <w:r w:rsidR="00706D34" w:rsidRPr="005774E4">
        <w:rPr>
          <w:rFonts w:eastAsia="Arial" w:cs="Arial"/>
          <w:bCs/>
          <w:color w:val="000000" w:themeColor="text1"/>
          <w:sz w:val="20"/>
          <w:lang w:eastAsia="pt-PT"/>
        </w:rPr>
        <w:t xml:space="preserve"> uni</w:t>
      </w:r>
      <w:r w:rsidR="00A65575">
        <w:rPr>
          <w:rFonts w:eastAsia="Arial" w:cs="Arial"/>
          <w:bCs/>
          <w:color w:val="000000" w:themeColor="text1"/>
          <w:sz w:val="20"/>
          <w:lang w:eastAsia="pt-PT"/>
        </w:rPr>
        <w:t>que series of frescoes dating from</w:t>
      </w:r>
      <w:r w:rsidR="00706D34" w:rsidRPr="005774E4">
        <w:rPr>
          <w:rFonts w:eastAsia="Arial" w:cs="Arial"/>
          <w:bCs/>
          <w:color w:val="000000" w:themeColor="text1"/>
          <w:sz w:val="20"/>
          <w:lang w:eastAsia="pt-PT"/>
        </w:rPr>
        <w:t xml:space="preserve"> the 8th </w:t>
      </w:r>
      <w:r w:rsidR="008B2B98" w:rsidRPr="005774E4">
        <w:rPr>
          <w:rFonts w:eastAsia="Arial" w:cs="Arial"/>
          <w:bCs/>
          <w:color w:val="000000" w:themeColor="text1"/>
          <w:sz w:val="20"/>
          <w:lang w:eastAsia="pt-PT"/>
        </w:rPr>
        <w:t>-</w:t>
      </w:r>
      <w:r w:rsidR="00706D34" w:rsidRPr="005774E4">
        <w:rPr>
          <w:rFonts w:eastAsia="Arial" w:cs="Arial"/>
          <w:bCs/>
          <w:color w:val="000000" w:themeColor="text1"/>
          <w:sz w:val="20"/>
          <w:lang w:eastAsia="pt-PT"/>
        </w:rPr>
        <w:t xml:space="preserve"> 9th century, made possible thanks </w:t>
      </w:r>
      <w:r w:rsidR="005C5DF5" w:rsidRPr="005774E4">
        <w:rPr>
          <w:rFonts w:eastAsia="Arial" w:cs="Arial"/>
          <w:bCs/>
          <w:color w:val="000000" w:themeColor="text1"/>
          <w:sz w:val="20"/>
          <w:lang w:eastAsia="pt-PT"/>
        </w:rPr>
        <w:t>to</w:t>
      </w:r>
      <w:r w:rsidR="00706D34" w:rsidRPr="005774E4">
        <w:rPr>
          <w:rFonts w:eastAsia="Arial" w:cs="Arial"/>
          <w:bCs/>
          <w:color w:val="000000" w:themeColor="text1"/>
          <w:sz w:val="20"/>
          <w:lang w:eastAsia="pt-PT"/>
        </w:rPr>
        <w:t xml:space="preserve"> </w:t>
      </w:r>
      <w:r w:rsidR="00E35844" w:rsidRPr="005774E4">
        <w:rPr>
          <w:rFonts w:eastAsia="Arial" w:cs="Arial"/>
          <w:bCs/>
          <w:color w:val="000000" w:themeColor="text1"/>
          <w:sz w:val="20"/>
          <w:lang w:eastAsia="pt-PT"/>
        </w:rPr>
        <w:t xml:space="preserve">a fruitful </w:t>
      </w:r>
      <w:r w:rsidR="00706D34" w:rsidRPr="005774E4">
        <w:rPr>
          <w:rFonts w:eastAsia="Arial" w:cs="Arial"/>
          <w:bCs/>
          <w:color w:val="000000" w:themeColor="text1"/>
          <w:sz w:val="20"/>
          <w:lang w:eastAsia="pt-PT"/>
        </w:rPr>
        <w:t xml:space="preserve">cooperation between Greek and Swiss organisations; </w:t>
      </w:r>
      <w:r w:rsidR="001351D7" w:rsidRPr="005774E4">
        <w:rPr>
          <w:rFonts w:eastAsia="Arial" w:cs="Arial"/>
          <w:bCs/>
          <w:color w:val="000000" w:themeColor="text1"/>
          <w:sz w:val="20"/>
          <w:lang w:eastAsia="pt-PT"/>
        </w:rPr>
        <w:t xml:space="preserve">the </w:t>
      </w:r>
      <w:r w:rsidR="00A013B0" w:rsidRPr="005774E4">
        <w:rPr>
          <w:rFonts w:eastAsia="Arial" w:cs="Arial"/>
          <w:bCs/>
          <w:color w:val="000000" w:themeColor="text1"/>
          <w:sz w:val="20"/>
          <w:lang w:val="en-US" w:eastAsia="pt-PT"/>
        </w:rPr>
        <w:t xml:space="preserve">development of a </w:t>
      </w:r>
      <w:r w:rsidR="00085201" w:rsidRPr="005774E4">
        <w:rPr>
          <w:rFonts w:eastAsia="Arial" w:cs="Arial"/>
          <w:bCs/>
          <w:color w:val="000000" w:themeColor="text1"/>
          <w:sz w:val="20"/>
          <w:lang w:val="en-US" w:eastAsia="pt-PT"/>
        </w:rPr>
        <w:t>new method t</w:t>
      </w:r>
      <w:r w:rsidR="00085201" w:rsidRPr="005774E4">
        <w:rPr>
          <w:rFonts w:cs="Arial"/>
          <w:color w:val="000000" w:themeColor="text1"/>
          <w:sz w:val="20"/>
        </w:rPr>
        <w:t>o conserve the heritage of Europe’s historic houses</w:t>
      </w:r>
      <w:r w:rsidR="005913DB">
        <w:rPr>
          <w:rFonts w:cs="Arial"/>
          <w:color w:val="000000" w:themeColor="text1"/>
          <w:sz w:val="20"/>
        </w:rPr>
        <w:t>,</w:t>
      </w:r>
      <w:r w:rsidR="00085201" w:rsidRPr="005774E4">
        <w:rPr>
          <w:rFonts w:cs="Arial"/>
          <w:color w:val="000000" w:themeColor="text1"/>
          <w:sz w:val="20"/>
        </w:rPr>
        <w:t xml:space="preserve"> </w:t>
      </w:r>
      <w:r w:rsidR="00A65575">
        <w:rPr>
          <w:rFonts w:cs="Arial"/>
          <w:color w:val="000000" w:themeColor="text1"/>
          <w:sz w:val="20"/>
        </w:rPr>
        <w:t>the</w:t>
      </w:r>
      <w:r w:rsidR="00A013B0" w:rsidRPr="005774E4">
        <w:rPr>
          <w:rFonts w:cs="Arial"/>
          <w:color w:val="000000" w:themeColor="text1"/>
          <w:sz w:val="20"/>
        </w:rPr>
        <w:t xml:space="preserve"> result of a joint venture between </w:t>
      </w:r>
      <w:r w:rsidR="00085201" w:rsidRPr="005774E4">
        <w:rPr>
          <w:rFonts w:cs="Arial"/>
          <w:color w:val="000000" w:themeColor="text1"/>
          <w:sz w:val="20"/>
        </w:rPr>
        <w:t>five</w:t>
      </w:r>
      <w:r w:rsidR="001351D7" w:rsidRPr="005774E4">
        <w:rPr>
          <w:rFonts w:cs="Arial"/>
          <w:color w:val="000000" w:themeColor="text1"/>
          <w:sz w:val="20"/>
        </w:rPr>
        <w:t xml:space="preserve"> </w:t>
      </w:r>
      <w:r w:rsidR="00085201" w:rsidRPr="005774E4">
        <w:rPr>
          <w:rFonts w:cs="Arial"/>
          <w:color w:val="000000" w:themeColor="text1"/>
          <w:sz w:val="20"/>
        </w:rPr>
        <w:t>institutions based in France, Italy and Poland;</w:t>
      </w:r>
      <w:r w:rsidR="00FC064E" w:rsidRPr="005774E4">
        <w:rPr>
          <w:rFonts w:cs="Arial"/>
          <w:color w:val="000000" w:themeColor="text1"/>
          <w:sz w:val="20"/>
        </w:rPr>
        <w:t xml:space="preserve"> </w:t>
      </w:r>
      <w:r w:rsidR="001351D7" w:rsidRPr="005774E4">
        <w:rPr>
          <w:rFonts w:cs="Arial"/>
          <w:color w:val="000000" w:themeColor="text1"/>
          <w:sz w:val="20"/>
        </w:rPr>
        <w:t xml:space="preserve">the </w:t>
      </w:r>
      <w:r w:rsidR="00E35844" w:rsidRPr="005774E4">
        <w:rPr>
          <w:rFonts w:cs="Arial"/>
          <w:color w:val="000000" w:themeColor="text1"/>
          <w:sz w:val="20"/>
        </w:rPr>
        <w:t xml:space="preserve">dedication </w:t>
      </w:r>
      <w:r w:rsidR="00FC064E" w:rsidRPr="005774E4">
        <w:rPr>
          <w:rFonts w:cs="Arial"/>
          <w:color w:val="000000" w:themeColor="text1"/>
          <w:sz w:val="20"/>
        </w:rPr>
        <w:t>of a</w:t>
      </w:r>
      <w:r w:rsidR="00C44402" w:rsidRPr="005774E4">
        <w:rPr>
          <w:rFonts w:cs="Arial"/>
          <w:color w:val="000000" w:themeColor="text1"/>
          <w:sz w:val="20"/>
        </w:rPr>
        <w:t xml:space="preserve">n international network of NGOs </w:t>
      </w:r>
      <w:r w:rsidR="00A013B0" w:rsidRPr="005774E4">
        <w:rPr>
          <w:rFonts w:cs="Arial"/>
          <w:color w:val="000000" w:themeColor="text1"/>
          <w:sz w:val="20"/>
        </w:rPr>
        <w:t>committed</w:t>
      </w:r>
      <w:r w:rsidR="00C44402" w:rsidRPr="005774E4">
        <w:rPr>
          <w:rFonts w:cs="Arial"/>
          <w:color w:val="000000" w:themeColor="text1"/>
          <w:sz w:val="20"/>
        </w:rPr>
        <w:t xml:space="preserve"> to the </w:t>
      </w:r>
      <w:r w:rsidR="00A65575">
        <w:rPr>
          <w:rFonts w:cs="Arial"/>
          <w:color w:val="000000" w:themeColor="text1"/>
          <w:sz w:val="20"/>
        </w:rPr>
        <w:t xml:space="preserve">protection </w:t>
      </w:r>
      <w:r w:rsidR="00C44402" w:rsidRPr="005774E4">
        <w:rPr>
          <w:rFonts w:cs="Arial"/>
          <w:color w:val="000000" w:themeColor="text1"/>
          <w:sz w:val="20"/>
        </w:rPr>
        <w:t xml:space="preserve">of </w:t>
      </w:r>
      <w:r w:rsidR="00FC064E" w:rsidRPr="005774E4">
        <w:rPr>
          <w:rFonts w:cs="Arial"/>
          <w:color w:val="000000" w:themeColor="text1"/>
          <w:sz w:val="20"/>
        </w:rPr>
        <w:t>Venic</w:t>
      </w:r>
      <w:r w:rsidR="00C44402" w:rsidRPr="005774E4">
        <w:rPr>
          <w:rFonts w:cs="Arial"/>
          <w:color w:val="000000" w:themeColor="text1"/>
          <w:sz w:val="20"/>
        </w:rPr>
        <w:t xml:space="preserve">e </w:t>
      </w:r>
      <w:r w:rsidR="00FC064E" w:rsidRPr="005774E4">
        <w:rPr>
          <w:rFonts w:cs="Arial"/>
          <w:color w:val="000000" w:themeColor="text1"/>
          <w:sz w:val="20"/>
        </w:rPr>
        <w:t xml:space="preserve">for over 30 years; </w:t>
      </w:r>
      <w:r w:rsidR="00AA73C6" w:rsidRPr="005774E4">
        <w:rPr>
          <w:rFonts w:cs="Arial"/>
          <w:color w:val="000000" w:themeColor="text1"/>
          <w:sz w:val="20"/>
        </w:rPr>
        <w:t>and</w:t>
      </w:r>
      <w:r w:rsidR="001351D7" w:rsidRPr="005774E4">
        <w:rPr>
          <w:rFonts w:cs="Arial"/>
          <w:color w:val="000000" w:themeColor="text1"/>
          <w:sz w:val="20"/>
        </w:rPr>
        <w:t xml:space="preserve"> the</w:t>
      </w:r>
      <w:r w:rsidR="00AA73C6" w:rsidRPr="005774E4">
        <w:rPr>
          <w:rFonts w:cs="Arial"/>
          <w:color w:val="000000" w:themeColor="text1"/>
          <w:sz w:val="20"/>
        </w:rPr>
        <w:t xml:space="preserve"> </w:t>
      </w:r>
      <w:r w:rsidR="00A013B0" w:rsidRPr="005774E4">
        <w:rPr>
          <w:rFonts w:cs="Arial"/>
          <w:color w:val="000000" w:themeColor="text1"/>
          <w:sz w:val="20"/>
        </w:rPr>
        <w:t xml:space="preserve">establishment of </w:t>
      </w:r>
      <w:r w:rsidR="00AA73C6" w:rsidRPr="005774E4">
        <w:rPr>
          <w:rFonts w:cs="Arial"/>
          <w:color w:val="000000" w:themeColor="text1"/>
          <w:sz w:val="20"/>
        </w:rPr>
        <w:t>a</w:t>
      </w:r>
      <w:r w:rsidR="005E5113" w:rsidRPr="005774E4">
        <w:rPr>
          <w:rFonts w:cs="Arial"/>
          <w:color w:val="000000" w:themeColor="text1"/>
          <w:sz w:val="20"/>
        </w:rPr>
        <w:t xml:space="preserve"> public </w:t>
      </w:r>
      <w:r w:rsidR="00AA73C6" w:rsidRPr="005774E4">
        <w:rPr>
          <w:rFonts w:cs="Arial"/>
          <w:color w:val="000000" w:themeColor="text1"/>
          <w:sz w:val="20"/>
        </w:rPr>
        <w:t>educational programme that gives all children and young people</w:t>
      </w:r>
      <w:r w:rsidR="00E36374" w:rsidRPr="005774E4">
        <w:rPr>
          <w:rFonts w:cs="Arial"/>
          <w:color w:val="000000" w:themeColor="text1"/>
          <w:sz w:val="20"/>
        </w:rPr>
        <w:t xml:space="preserve"> in Finland</w:t>
      </w:r>
      <w:r w:rsidR="00AA73C6" w:rsidRPr="005774E4">
        <w:rPr>
          <w:rFonts w:cs="Arial"/>
          <w:color w:val="000000" w:themeColor="text1"/>
          <w:sz w:val="20"/>
        </w:rPr>
        <w:t xml:space="preserve"> the chance to engage with their cultural heritage</w:t>
      </w:r>
      <w:r w:rsidR="00A65575">
        <w:rPr>
          <w:rFonts w:cs="Arial"/>
          <w:color w:val="000000" w:themeColor="text1"/>
          <w:sz w:val="20"/>
        </w:rPr>
        <w:t xml:space="preserve"> and</w:t>
      </w:r>
      <w:r w:rsidR="00E36374" w:rsidRPr="005774E4">
        <w:rPr>
          <w:rFonts w:cs="Arial"/>
          <w:color w:val="000000" w:themeColor="text1"/>
          <w:sz w:val="20"/>
        </w:rPr>
        <w:t xml:space="preserve"> </w:t>
      </w:r>
      <w:r w:rsidR="008B2B98" w:rsidRPr="005774E4">
        <w:rPr>
          <w:rFonts w:cs="Arial"/>
          <w:color w:val="000000" w:themeColor="text1"/>
          <w:sz w:val="20"/>
        </w:rPr>
        <w:t xml:space="preserve">which </w:t>
      </w:r>
      <w:r w:rsidR="00C44402" w:rsidRPr="005774E4">
        <w:rPr>
          <w:rFonts w:cs="Arial"/>
          <w:iCs/>
          <w:color w:val="000000" w:themeColor="text1"/>
          <w:sz w:val="20"/>
        </w:rPr>
        <w:t xml:space="preserve">can serve as inspiration for similar </w:t>
      </w:r>
      <w:r w:rsidR="001351D7" w:rsidRPr="005774E4">
        <w:rPr>
          <w:rFonts w:cs="Arial"/>
          <w:iCs/>
          <w:color w:val="000000" w:themeColor="text1"/>
          <w:sz w:val="20"/>
        </w:rPr>
        <w:t>initiatives</w:t>
      </w:r>
      <w:r w:rsidR="00E36374" w:rsidRPr="005774E4">
        <w:rPr>
          <w:rFonts w:cs="Arial"/>
          <w:iCs/>
          <w:color w:val="000000" w:themeColor="text1"/>
          <w:sz w:val="20"/>
        </w:rPr>
        <w:t xml:space="preserve"> across Europe</w:t>
      </w:r>
      <w:r w:rsidR="00E36374" w:rsidRPr="005774E4">
        <w:rPr>
          <w:rFonts w:cs="Arial"/>
          <w:i/>
          <w:iCs/>
          <w:color w:val="000000" w:themeColor="text1"/>
          <w:sz w:val="20"/>
        </w:rPr>
        <w:t>.</w:t>
      </w:r>
    </w:p>
    <w:p w:rsidR="00BD1A9C" w:rsidRPr="005774E4" w:rsidRDefault="00BD1A9C" w:rsidP="001A652C">
      <w:pPr>
        <w:jc w:val="both"/>
        <w:rPr>
          <w:rFonts w:cs="Arial"/>
          <w:i/>
          <w:color w:val="000000" w:themeColor="text1"/>
          <w:spacing w:val="-2"/>
          <w:sz w:val="20"/>
          <w:lang w:val="en-US"/>
        </w:rPr>
      </w:pPr>
    </w:p>
    <w:p w:rsidR="00463407" w:rsidRPr="005774E4" w:rsidRDefault="004D568D" w:rsidP="00463407">
      <w:pPr>
        <w:jc w:val="both"/>
        <w:rPr>
          <w:rFonts w:cs="Arial"/>
          <w:color w:val="000000" w:themeColor="text1"/>
          <w:spacing w:val="-2"/>
          <w:sz w:val="20"/>
        </w:rPr>
      </w:pPr>
      <w:r w:rsidRPr="005774E4">
        <w:rPr>
          <w:rFonts w:cs="Arial"/>
          <w:i/>
          <w:color w:val="000000" w:themeColor="text1"/>
          <w:spacing w:val="-2"/>
          <w:sz w:val="20"/>
        </w:rPr>
        <w:t>“</w:t>
      </w:r>
      <w:r w:rsidR="004243C8" w:rsidRPr="005774E4">
        <w:rPr>
          <w:rFonts w:cs="Arial"/>
          <w:i/>
          <w:color w:val="000000" w:themeColor="text1"/>
          <w:spacing w:val="-2"/>
          <w:sz w:val="20"/>
        </w:rPr>
        <w:t xml:space="preserve">I </w:t>
      </w:r>
      <w:r w:rsidR="00D63EF2" w:rsidRPr="005774E4">
        <w:rPr>
          <w:rFonts w:cs="Arial"/>
          <w:i/>
          <w:color w:val="000000" w:themeColor="text1"/>
          <w:spacing w:val="-2"/>
          <w:sz w:val="20"/>
        </w:rPr>
        <w:t>w</w:t>
      </w:r>
      <w:r w:rsidR="00E86D8F">
        <w:rPr>
          <w:rFonts w:cs="Arial"/>
          <w:i/>
          <w:color w:val="000000" w:themeColor="text1"/>
          <w:spacing w:val="-2"/>
          <w:sz w:val="20"/>
        </w:rPr>
        <w:t xml:space="preserve">armly </w:t>
      </w:r>
      <w:r w:rsidR="004243C8" w:rsidRPr="005774E4">
        <w:rPr>
          <w:rFonts w:cs="Arial"/>
          <w:i/>
          <w:color w:val="000000" w:themeColor="text1"/>
          <w:spacing w:val="-2"/>
          <w:sz w:val="20"/>
        </w:rPr>
        <w:t xml:space="preserve">congratulate </w:t>
      </w:r>
      <w:r w:rsidRPr="005774E4">
        <w:rPr>
          <w:rFonts w:cs="Arial"/>
          <w:i/>
          <w:color w:val="000000" w:themeColor="text1"/>
          <w:spacing w:val="-2"/>
          <w:sz w:val="20"/>
        </w:rPr>
        <w:t>this year’s</w:t>
      </w:r>
      <w:r w:rsidR="004243C8" w:rsidRPr="005774E4">
        <w:rPr>
          <w:rFonts w:cs="Arial"/>
          <w:i/>
          <w:color w:val="000000" w:themeColor="text1"/>
          <w:spacing w:val="-2"/>
          <w:sz w:val="20"/>
        </w:rPr>
        <w:t xml:space="preserve"> </w:t>
      </w:r>
      <w:r w:rsidR="00AC70EE" w:rsidRPr="005774E4">
        <w:rPr>
          <w:rFonts w:cs="Arial"/>
          <w:i/>
          <w:color w:val="000000" w:themeColor="text1"/>
          <w:spacing w:val="-2"/>
          <w:sz w:val="20"/>
        </w:rPr>
        <w:t xml:space="preserve">“heritage champions” who have been selected as winners of </w:t>
      </w:r>
      <w:r w:rsidR="00893994" w:rsidRPr="005774E4">
        <w:rPr>
          <w:rFonts w:cs="Arial"/>
          <w:i/>
          <w:color w:val="000000" w:themeColor="text1"/>
          <w:spacing w:val="-2"/>
          <w:sz w:val="20"/>
        </w:rPr>
        <w:t xml:space="preserve">the </w:t>
      </w:r>
      <w:r w:rsidR="00C63D40" w:rsidRPr="005774E4">
        <w:rPr>
          <w:rFonts w:cs="Arial"/>
          <w:i/>
          <w:color w:val="000000" w:themeColor="text1"/>
          <w:spacing w:val="-2"/>
          <w:sz w:val="20"/>
        </w:rPr>
        <w:t xml:space="preserve">EU Prize for Cultural Heritage / Europa Nostra Awards. </w:t>
      </w:r>
      <w:r w:rsidR="00830624" w:rsidRPr="005774E4">
        <w:rPr>
          <w:rFonts w:cs="Arial"/>
          <w:i/>
          <w:color w:val="000000" w:themeColor="text1"/>
          <w:spacing w:val="-2"/>
          <w:sz w:val="20"/>
        </w:rPr>
        <w:t>We are</w:t>
      </w:r>
      <w:r w:rsidR="00C63D40" w:rsidRPr="005774E4">
        <w:rPr>
          <w:rFonts w:cs="Arial"/>
          <w:i/>
          <w:color w:val="000000" w:themeColor="text1"/>
          <w:spacing w:val="-2"/>
          <w:sz w:val="20"/>
        </w:rPr>
        <w:t xml:space="preserve"> deeply impressed by </w:t>
      </w:r>
      <w:r w:rsidR="00A65575">
        <w:rPr>
          <w:rFonts w:cs="Arial"/>
          <w:i/>
          <w:color w:val="000000" w:themeColor="text1"/>
          <w:spacing w:val="-2"/>
          <w:sz w:val="20"/>
        </w:rPr>
        <w:t>the</w:t>
      </w:r>
      <w:r w:rsidR="00AC70EE" w:rsidRPr="005774E4">
        <w:rPr>
          <w:rFonts w:cs="Arial"/>
          <w:i/>
          <w:color w:val="000000" w:themeColor="text1"/>
          <w:spacing w:val="-2"/>
          <w:sz w:val="20"/>
        </w:rPr>
        <w:t xml:space="preserve"> </w:t>
      </w:r>
      <w:r w:rsidR="00401755" w:rsidRPr="005774E4">
        <w:rPr>
          <w:rFonts w:cs="Arial"/>
          <w:i/>
          <w:color w:val="000000" w:themeColor="text1"/>
          <w:spacing w:val="-2"/>
          <w:sz w:val="20"/>
        </w:rPr>
        <w:t>exceptional</w:t>
      </w:r>
      <w:r w:rsidR="00C63D40" w:rsidRPr="005774E4">
        <w:rPr>
          <w:rFonts w:cs="Arial"/>
          <w:i/>
          <w:color w:val="000000" w:themeColor="text1"/>
          <w:spacing w:val="-2"/>
          <w:sz w:val="20"/>
        </w:rPr>
        <w:t xml:space="preserve"> </w:t>
      </w:r>
      <w:r w:rsidR="00AC70EE" w:rsidRPr="005774E4">
        <w:rPr>
          <w:rFonts w:cs="Arial"/>
          <w:i/>
          <w:color w:val="000000" w:themeColor="text1"/>
          <w:spacing w:val="-2"/>
          <w:sz w:val="20"/>
        </w:rPr>
        <w:t xml:space="preserve">skills, creativity, </w:t>
      </w:r>
      <w:r w:rsidR="00C63D40" w:rsidRPr="005774E4">
        <w:rPr>
          <w:rFonts w:cs="Arial"/>
          <w:i/>
          <w:color w:val="000000" w:themeColor="text1"/>
          <w:spacing w:val="-2"/>
          <w:sz w:val="20"/>
        </w:rPr>
        <w:t xml:space="preserve">commitment and generosity of so many </w:t>
      </w:r>
      <w:r w:rsidR="00AC70EE" w:rsidRPr="005774E4">
        <w:rPr>
          <w:rFonts w:cs="Arial"/>
          <w:i/>
          <w:color w:val="000000" w:themeColor="text1"/>
          <w:spacing w:val="-2"/>
          <w:sz w:val="20"/>
        </w:rPr>
        <w:t xml:space="preserve">heritage </w:t>
      </w:r>
      <w:r w:rsidR="00C63D40" w:rsidRPr="005774E4">
        <w:rPr>
          <w:rFonts w:cs="Arial"/>
          <w:i/>
          <w:color w:val="000000" w:themeColor="text1"/>
          <w:spacing w:val="-2"/>
          <w:sz w:val="20"/>
        </w:rPr>
        <w:t>professionals, volunteers and supporters</w:t>
      </w:r>
      <w:r w:rsidR="00830624" w:rsidRPr="005774E4">
        <w:rPr>
          <w:rFonts w:cs="Arial"/>
          <w:i/>
          <w:color w:val="000000" w:themeColor="text1"/>
          <w:spacing w:val="-2"/>
          <w:sz w:val="20"/>
        </w:rPr>
        <w:t xml:space="preserve"> from all over Europe.</w:t>
      </w:r>
      <w:r w:rsidR="00C63D40" w:rsidRPr="005774E4">
        <w:rPr>
          <w:rFonts w:cs="Arial"/>
          <w:i/>
          <w:color w:val="000000" w:themeColor="text1"/>
          <w:spacing w:val="-2"/>
          <w:sz w:val="20"/>
        </w:rPr>
        <w:t xml:space="preserve"> </w:t>
      </w:r>
      <w:r w:rsidR="00830624" w:rsidRPr="005774E4">
        <w:rPr>
          <w:rFonts w:cs="Arial"/>
          <w:i/>
          <w:color w:val="000000" w:themeColor="text1"/>
          <w:spacing w:val="-2"/>
          <w:sz w:val="20"/>
        </w:rPr>
        <w:t xml:space="preserve">They deserve every praise and further support. Our Award </w:t>
      </w:r>
      <w:r w:rsidR="00463407" w:rsidRPr="005774E4">
        <w:rPr>
          <w:rFonts w:cs="Arial"/>
          <w:i/>
          <w:color w:val="000000" w:themeColor="text1"/>
          <w:spacing w:val="-2"/>
          <w:sz w:val="20"/>
        </w:rPr>
        <w:t xml:space="preserve">winners are living proof that our cultural heritage is far more than the memory of our past; it is key to </w:t>
      </w:r>
      <w:r w:rsidR="00830624" w:rsidRPr="005774E4">
        <w:rPr>
          <w:rFonts w:cs="Arial"/>
          <w:i/>
          <w:color w:val="000000" w:themeColor="text1"/>
          <w:spacing w:val="-2"/>
          <w:sz w:val="20"/>
        </w:rPr>
        <w:t xml:space="preserve">understanding our present and a resource for </w:t>
      </w:r>
      <w:r w:rsidR="00463407" w:rsidRPr="005774E4">
        <w:rPr>
          <w:rFonts w:cs="Arial"/>
          <w:i/>
          <w:color w:val="000000" w:themeColor="text1"/>
          <w:spacing w:val="-2"/>
          <w:sz w:val="20"/>
        </w:rPr>
        <w:t xml:space="preserve">our future. </w:t>
      </w:r>
      <w:r w:rsidR="00830624" w:rsidRPr="005774E4">
        <w:rPr>
          <w:rFonts w:cs="Arial"/>
          <w:i/>
          <w:color w:val="000000" w:themeColor="text1"/>
          <w:spacing w:val="-2"/>
          <w:sz w:val="20"/>
        </w:rPr>
        <w:t xml:space="preserve">We must therefore use </w:t>
      </w:r>
      <w:r w:rsidR="00161BA8" w:rsidRPr="005774E4">
        <w:rPr>
          <w:rFonts w:cs="Arial"/>
          <w:i/>
          <w:color w:val="000000" w:themeColor="text1"/>
          <w:spacing w:val="-2"/>
          <w:sz w:val="20"/>
        </w:rPr>
        <w:t xml:space="preserve">the </w:t>
      </w:r>
      <w:r w:rsidR="00463407" w:rsidRPr="005774E4">
        <w:rPr>
          <w:rFonts w:cs="Arial"/>
          <w:i/>
          <w:color w:val="000000" w:themeColor="text1"/>
          <w:spacing w:val="-2"/>
          <w:sz w:val="20"/>
        </w:rPr>
        <w:t xml:space="preserve">European Year of Cultural Heritage to </w:t>
      </w:r>
      <w:r w:rsidR="00AC70EE" w:rsidRPr="005774E4">
        <w:rPr>
          <w:rFonts w:cs="Arial"/>
          <w:i/>
          <w:color w:val="000000" w:themeColor="text1"/>
          <w:spacing w:val="-2"/>
          <w:sz w:val="20"/>
        </w:rPr>
        <w:t>recognise the value of our s</w:t>
      </w:r>
      <w:r w:rsidR="00830624" w:rsidRPr="005774E4">
        <w:rPr>
          <w:rFonts w:cs="Arial"/>
          <w:i/>
          <w:color w:val="000000" w:themeColor="text1"/>
          <w:spacing w:val="-2"/>
          <w:sz w:val="20"/>
        </w:rPr>
        <w:t xml:space="preserve">hared cultural heritage for the </w:t>
      </w:r>
      <w:r w:rsidR="005913DB">
        <w:rPr>
          <w:rFonts w:cs="Arial"/>
          <w:i/>
          <w:color w:val="000000" w:themeColor="text1"/>
          <w:spacing w:val="-2"/>
          <w:sz w:val="20"/>
        </w:rPr>
        <w:t>f</w:t>
      </w:r>
      <w:r w:rsidR="00AC70EE" w:rsidRPr="005774E4">
        <w:rPr>
          <w:rFonts w:cs="Arial"/>
          <w:i/>
          <w:color w:val="000000" w:themeColor="text1"/>
          <w:spacing w:val="-2"/>
          <w:sz w:val="20"/>
        </w:rPr>
        <w:t>uture of Europe!</w:t>
      </w:r>
      <w:r w:rsidR="00D17B34" w:rsidRPr="005774E4">
        <w:rPr>
          <w:rFonts w:cs="Arial"/>
          <w:color w:val="000000" w:themeColor="text1"/>
          <w:spacing w:val="-2"/>
          <w:sz w:val="20"/>
        </w:rPr>
        <w:t xml:space="preserve">” stated </w:t>
      </w:r>
      <w:proofErr w:type="spellStart"/>
      <w:r w:rsidR="00D17B34" w:rsidRPr="005774E4">
        <w:rPr>
          <w:rFonts w:cs="Arial"/>
          <w:b/>
          <w:bCs/>
          <w:color w:val="000000" w:themeColor="text1"/>
          <w:sz w:val="20"/>
        </w:rPr>
        <w:t>Plácido</w:t>
      </w:r>
      <w:proofErr w:type="spellEnd"/>
      <w:r w:rsidR="00D17B34" w:rsidRPr="005774E4">
        <w:rPr>
          <w:rFonts w:cs="Arial"/>
          <w:b/>
          <w:bCs/>
          <w:color w:val="000000" w:themeColor="text1"/>
          <w:sz w:val="20"/>
        </w:rPr>
        <w:t xml:space="preserve"> Domingo</w:t>
      </w:r>
      <w:r w:rsidR="00D17B34" w:rsidRPr="005774E4">
        <w:rPr>
          <w:rFonts w:cs="Arial"/>
          <w:bCs/>
          <w:color w:val="000000" w:themeColor="text1"/>
          <w:sz w:val="20"/>
        </w:rPr>
        <w:t xml:space="preserve">, the renowned opera singer and President of Europa Nostra. </w:t>
      </w:r>
    </w:p>
    <w:p w:rsidR="00690FEA" w:rsidRPr="005774E4" w:rsidRDefault="00690FEA" w:rsidP="001A652C">
      <w:pPr>
        <w:jc w:val="both"/>
        <w:rPr>
          <w:rFonts w:cs="Arial"/>
          <w:color w:val="000000" w:themeColor="text1"/>
          <w:spacing w:val="-2"/>
          <w:sz w:val="20"/>
        </w:rPr>
      </w:pPr>
    </w:p>
    <w:p w:rsidR="007E5EF0" w:rsidRPr="005774E4" w:rsidRDefault="00A65575" w:rsidP="007E5EF0">
      <w:pPr>
        <w:jc w:val="both"/>
        <w:rPr>
          <w:rFonts w:cs="Arial"/>
          <w:color w:val="000000"/>
          <w:spacing w:val="-2"/>
          <w:sz w:val="20"/>
        </w:rPr>
      </w:pPr>
      <w:r w:rsidRPr="00A65575">
        <w:rPr>
          <w:rFonts w:cs="Arial"/>
          <w:i/>
          <w:color w:val="000000"/>
          <w:spacing w:val="-2"/>
          <w:sz w:val="20"/>
        </w:rPr>
        <w:t xml:space="preserve">“Cultural heritage in all its different forms is one of Europe’s most precious assets. It builds bridges between people and communities as well as between the past and the future. It is central to our identity as Europeans and also has a vital role in driving social and economic development. I congratulate the winners of the 2018 EU Prize for Cultural Heritage / Europa Nostra Awards and their teams for their exceptional and innovative work. Thanks to their talent and commitment, numerous European cultural heritage treasures have been safeguarded and revitalised. And importantly, their work enables people from all backgrounds to discover, explore and engage with our rich cultural heritage, fully in the spirit of the European Year of Cultural Heritage that we </w:t>
      </w:r>
      <w:r>
        <w:rPr>
          <w:rFonts w:cs="Arial"/>
          <w:i/>
          <w:color w:val="000000"/>
          <w:spacing w:val="-2"/>
          <w:sz w:val="20"/>
        </w:rPr>
        <w:t>are celebrating in 2018,</w:t>
      </w:r>
      <w:r w:rsidRPr="00A65575">
        <w:rPr>
          <w:rFonts w:cs="Arial"/>
          <w:i/>
          <w:color w:val="000000"/>
          <w:spacing w:val="-2"/>
          <w:sz w:val="20"/>
        </w:rPr>
        <w:t>”</w:t>
      </w:r>
      <w:r>
        <w:rPr>
          <w:rFonts w:cs="Arial"/>
          <w:i/>
          <w:color w:val="000000"/>
          <w:spacing w:val="-2"/>
          <w:sz w:val="20"/>
        </w:rPr>
        <w:t xml:space="preserve"> </w:t>
      </w:r>
      <w:r w:rsidR="007E5EF0" w:rsidRPr="005774E4">
        <w:rPr>
          <w:rFonts w:cs="Arial"/>
          <w:color w:val="000000"/>
          <w:spacing w:val="-2"/>
          <w:sz w:val="20"/>
        </w:rPr>
        <w:t xml:space="preserve">said </w:t>
      </w:r>
      <w:r w:rsidR="007E5EF0" w:rsidRPr="005774E4">
        <w:rPr>
          <w:rFonts w:cs="Arial"/>
          <w:b/>
          <w:bCs/>
          <w:color w:val="000000"/>
          <w:spacing w:val="-2"/>
          <w:sz w:val="20"/>
        </w:rPr>
        <w:t>Tibor Navracsics</w:t>
      </w:r>
      <w:r w:rsidR="007E5EF0" w:rsidRPr="005774E4">
        <w:rPr>
          <w:rFonts w:cs="Arial"/>
          <w:bCs/>
          <w:color w:val="000000"/>
          <w:spacing w:val="-2"/>
          <w:sz w:val="20"/>
        </w:rPr>
        <w:t xml:space="preserve">, </w:t>
      </w:r>
      <w:r w:rsidR="007E5EF0" w:rsidRPr="005774E4">
        <w:rPr>
          <w:rFonts w:cs="Arial"/>
          <w:color w:val="000000"/>
          <w:spacing w:val="-2"/>
          <w:sz w:val="20"/>
        </w:rPr>
        <w:t>European Commissioner for Education, Culture, Youth and Sport. </w:t>
      </w:r>
    </w:p>
    <w:p w:rsidR="007E5EF0" w:rsidRPr="005774E4" w:rsidRDefault="007E5EF0" w:rsidP="001A652C">
      <w:pPr>
        <w:pStyle w:val="5Normal"/>
        <w:spacing w:after="0"/>
        <w:jc w:val="both"/>
        <w:rPr>
          <w:rFonts w:cs="Arial"/>
          <w:color w:val="000000" w:themeColor="text1"/>
          <w:sz w:val="20"/>
        </w:rPr>
      </w:pPr>
    </w:p>
    <w:p w:rsidR="00732855" w:rsidRPr="005774E4" w:rsidRDefault="00A6415C" w:rsidP="00732855">
      <w:pPr>
        <w:pStyle w:val="5Normal"/>
        <w:spacing w:after="0"/>
        <w:jc w:val="both"/>
        <w:rPr>
          <w:rFonts w:cs="Arial"/>
          <w:bCs/>
          <w:color w:val="000000"/>
          <w:sz w:val="20"/>
        </w:rPr>
      </w:pPr>
      <w:r>
        <w:rPr>
          <w:sz w:val="20"/>
        </w:rPr>
        <w:t xml:space="preserve">Independent </w:t>
      </w:r>
      <w:hyperlink r:id="rId12" w:history="1">
        <w:r w:rsidR="00C44402" w:rsidRPr="005774E4">
          <w:rPr>
            <w:rStyle w:val="Hyperlink"/>
            <w:rFonts w:cs="Arial"/>
            <w:sz w:val="20"/>
          </w:rPr>
          <w:t>J</w:t>
        </w:r>
        <w:r w:rsidR="00732855" w:rsidRPr="005774E4">
          <w:rPr>
            <w:rStyle w:val="Hyperlink"/>
            <w:rFonts w:cs="Arial"/>
            <w:sz w:val="20"/>
          </w:rPr>
          <w:t>uries</w:t>
        </w:r>
      </w:hyperlink>
      <w:r w:rsidR="00732855" w:rsidRPr="005774E4">
        <w:rPr>
          <w:rFonts w:cs="Arial"/>
          <w:color w:val="000000"/>
          <w:sz w:val="20"/>
        </w:rPr>
        <w:t xml:space="preserve"> </w:t>
      </w:r>
      <w:r w:rsidR="00A65575">
        <w:rPr>
          <w:rFonts w:cs="Arial"/>
          <w:color w:val="000000"/>
          <w:sz w:val="20"/>
        </w:rPr>
        <w:t xml:space="preserve">of experts </w:t>
      </w:r>
      <w:r w:rsidR="00732855" w:rsidRPr="005774E4">
        <w:rPr>
          <w:rFonts w:cs="Arial"/>
          <w:color w:val="000000"/>
          <w:sz w:val="20"/>
        </w:rPr>
        <w:t>examined a total of 16</w:t>
      </w:r>
      <w:r w:rsidR="00C1495B" w:rsidRPr="005774E4">
        <w:rPr>
          <w:rFonts w:cs="Arial"/>
          <w:color w:val="000000"/>
          <w:sz w:val="20"/>
        </w:rPr>
        <w:t>0</w:t>
      </w:r>
      <w:r w:rsidR="00732855" w:rsidRPr="005774E4">
        <w:rPr>
          <w:rFonts w:cs="Arial"/>
          <w:color w:val="000000"/>
          <w:sz w:val="20"/>
        </w:rPr>
        <w:t xml:space="preserve"> </w:t>
      </w:r>
      <w:r w:rsidR="00732855" w:rsidRPr="005774E4">
        <w:rPr>
          <w:rFonts w:cs="Arial"/>
          <w:bCs/>
          <w:color w:val="000000"/>
          <w:sz w:val="20"/>
        </w:rPr>
        <w:t>applications,</w:t>
      </w:r>
      <w:r w:rsidR="00732855" w:rsidRPr="005774E4">
        <w:rPr>
          <w:rFonts w:cs="Arial"/>
          <w:color w:val="000000"/>
          <w:sz w:val="20"/>
        </w:rPr>
        <w:t> submitted by organisations and individuals from </w:t>
      </w:r>
      <w:r w:rsidR="00732855" w:rsidRPr="005774E4">
        <w:rPr>
          <w:rFonts w:cs="Arial"/>
          <w:bCs/>
          <w:color w:val="000000"/>
          <w:sz w:val="20"/>
        </w:rPr>
        <w:t>31 countries across Europe, and</w:t>
      </w:r>
      <w:r w:rsidR="00C640C7" w:rsidRPr="005774E4">
        <w:rPr>
          <w:rFonts w:cs="Arial"/>
          <w:bCs/>
          <w:color w:val="002060"/>
          <w:sz w:val="20"/>
        </w:rPr>
        <w:t xml:space="preserve"> </w:t>
      </w:r>
      <w:r w:rsidR="00C640C7" w:rsidRPr="005774E4">
        <w:rPr>
          <w:rFonts w:cs="Arial"/>
          <w:bCs/>
          <w:color w:val="000000" w:themeColor="text1"/>
          <w:sz w:val="20"/>
        </w:rPr>
        <w:t xml:space="preserve">selected </w:t>
      </w:r>
      <w:r w:rsidR="00732855" w:rsidRPr="005774E4">
        <w:rPr>
          <w:rFonts w:cs="Arial"/>
          <w:bCs/>
          <w:color w:val="000000" w:themeColor="text1"/>
          <w:sz w:val="20"/>
        </w:rPr>
        <w:t xml:space="preserve">the winners. </w:t>
      </w:r>
    </w:p>
    <w:p w:rsidR="00EE7B98" w:rsidRPr="005774E4" w:rsidRDefault="00EE7B98" w:rsidP="001A652C">
      <w:pPr>
        <w:pStyle w:val="5Normal"/>
        <w:spacing w:after="0"/>
        <w:jc w:val="both"/>
        <w:rPr>
          <w:rFonts w:cs="Arial"/>
          <w:color w:val="000000" w:themeColor="text1"/>
          <w:sz w:val="20"/>
        </w:rPr>
      </w:pPr>
    </w:p>
    <w:p w:rsidR="00433608" w:rsidRPr="0051115F" w:rsidRDefault="00EE7B98" w:rsidP="00433608">
      <w:pPr>
        <w:pStyle w:val="5Normal"/>
        <w:spacing w:after="0"/>
        <w:jc w:val="both"/>
        <w:rPr>
          <w:rFonts w:cs="Arial"/>
          <w:bCs/>
          <w:color w:val="000000" w:themeColor="text1"/>
          <w:sz w:val="20"/>
        </w:rPr>
      </w:pPr>
      <w:r w:rsidRPr="005774E4">
        <w:rPr>
          <w:rFonts w:cs="Arial"/>
          <w:color w:val="000000"/>
          <w:sz w:val="20"/>
        </w:rPr>
        <w:t xml:space="preserve">The </w:t>
      </w:r>
      <w:r w:rsidR="00433608" w:rsidRPr="005774E4">
        <w:rPr>
          <w:rFonts w:cs="Arial"/>
          <w:color w:val="000000" w:themeColor="text1"/>
          <w:sz w:val="20"/>
        </w:rPr>
        <w:t xml:space="preserve">winners will be </w:t>
      </w:r>
      <w:r w:rsidRPr="005774E4">
        <w:rPr>
          <w:rFonts w:cs="Arial"/>
          <w:color w:val="000000" w:themeColor="text1"/>
          <w:sz w:val="20"/>
        </w:rPr>
        <w:t xml:space="preserve">celebrated at </w:t>
      </w:r>
      <w:r w:rsidR="00A20E2F" w:rsidRPr="005774E4">
        <w:rPr>
          <w:rFonts w:cs="Arial"/>
          <w:color w:val="000000" w:themeColor="text1"/>
          <w:sz w:val="20"/>
        </w:rPr>
        <w:t xml:space="preserve">the </w:t>
      </w:r>
      <w:hyperlink r:id="rId13" w:history="1">
        <w:r w:rsidR="00A20E2F" w:rsidRPr="005774E4">
          <w:rPr>
            <w:rStyle w:val="Hyperlink"/>
            <w:rFonts w:cs="Arial"/>
            <w:sz w:val="20"/>
          </w:rPr>
          <w:t>European Heritage Awards Ceremony</w:t>
        </w:r>
      </w:hyperlink>
      <w:r w:rsidR="003B77C7" w:rsidRPr="005774E4">
        <w:rPr>
          <w:rFonts w:cs="Arial"/>
          <w:color w:val="000000"/>
          <w:sz w:val="20"/>
        </w:rPr>
        <w:t>,</w:t>
      </w:r>
      <w:r w:rsidR="00433608" w:rsidRPr="005774E4">
        <w:rPr>
          <w:rFonts w:cs="Arial"/>
          <w:color w:val="002060"/>
          <w:sz w:val="20"/>
        </w:rPr>
        <w:t xml:space="preserve"> </w:t>
      </w:r>
      <w:r w:rsidR="00C44402" w:rsidRPr="00B00AB5">
        <w:rPr>
          <w:rFonts w:cs="Arial"/>
          <w:color w:val="000000" w:themeColor="text1"/>
          <w:sz w:val="20"/>
        </w:rPr>
        <w:t>co-</w:t>
      </w:r>
      <w:r w:rsidR="00433608" w:rsidRPr="00B00AB5">
        <w:rPr>
          <w:rFonts w:cs="Arial"/>
          <w:color w:val="000000" w:themeColor="text1"/>
          <w:sz w:val="20"/>
        </w:rPr>
        <w:t xml:space="preserve">hosted by European Commissioner </w:t>
      </w:r>
      <w:r w:rsidR="00433608" w:rsidRPr="00B00AB5">
        <w:rPr>
          <w:rFonts w:cs="Arial"/>
          <w:b/>
          <w:color w:val="000000" w:themeColor="text1"/>
          <w:sz w:val="20"/>
        </w:rPr>
        <w:t xml:space="preserve">Tibor </w:t>
      </w:r>
      <w:r w:rsidR="00433608" w:rsidRPr="00B00AB5">
        <w:rPr>
          <w:rFonts w:cs="Arial"/>
          <w:b/>
          <w:bCs/>
          <w:color w:val="000000" w:themeColor="text1"/>
          <w:sz w:val="20"/>
        </w:rPr>
        <w:t>Navracsics</w:t>
      </w:r>
      <w:r w:rsidR="00433608" w:rsidRPr="00B00AB5">
        <w:rPr>
          <w:rFonts w:cs="Arial"/>
          <w:bCs/>
          <w:color w:val="000000" w:themeColor="text1"/>
          <w:sz w:val="20"/>
        </w:rPr>
        <w:t xml:space="preserve"> and </w:t>
      </w:r>
      <w:r w:rsidR="00433608" w:rsidRPr="00B00AB5">
        <w:rPr>
          <w:rFonts w:cs="Arial"/>
          <w:color w:val="000000" w:themeColor="text1"/>
          <w:sz w:val="20"/>
        </w:rPr>
        <w:t xml:space="preserve">Maestro </w:t>
      </w:r>
      <w:proofErr w:type="spellStart"/>
      <w:r w:rsidR="00433608" w:rsidRPr="00B00AB5">
        <w:rPr>
          <w:rFonts w:cs="Arial"/>
          <w:b/>
          <w:bCs/>
          <w:color w:val="000000" w:themeColor="text1"/>
          <w:sz w:val="20"/>
        </w:rPr>
        <w:t>Plácido</w:t>
      </w:r>
      <w:proofErr w:type="spellEnd"/>
      <w:r w:rsidR="00433608" w:rsidRPr="00B00AB5">
        <w:rPr>
          <w:rFonts w:cs="Arial"/>
          <w:b/>
          <w:bCs/>
          <w:color w:val="000000" w:themeColor="text1"/>
          <w:sz w:val="20"/>
        </w:rPr>
        <w:t xml:space="preserve"> Domingo</w:t>
      </w:r>
      <w:r w:rsidR="003B77C7" w:rsidRPr="00B00AB5">
        <w:rPr>
          <w:rFonts w:cs="Arial"/>
          <w:bCs/>
          <w:color w:val="000000" w:themeColor="text1"/>
          <w:sz w:val="20"/>
        </w:rPr>
        <w:t>,</w:t>
      </w:r>
      <w:r w:rsidR="00433608" w:rsidRPr="00B00AB5">
        <w:rPr>
          <w:rFonts w:cs="Arial"/>
          <w:bCs/>
          <w:color w:val="000000" w:themeColor="text1"/>
          <w:sz w:val="20"/>
        </w:rPr>
        <w:t xml:space="preserve"> </w:t>
      </w:r>
      <w:r w:rsidR="008B2B98" w:rsidRPr="00B00AB5">
        <w:rPr>
          <w:rFonts w:cs="Arial"/>
          <w:bCs/>
          <w:color w:val="000000" w:themeColor="text1"/>
          <w:sz w:val="20"/>
        </w:rPr>
        <w:t>o</w:t>
      </w:r>
      <w:r w:rsidR="00433608" w:rsidRPr="00B00AB5">
        <w:rPr>
          <w:rFonts w:cs="Arial"/>
          <w:bCs/>
          <w:color w:val="000000" w:themeColor="text1"/>
          <w:sz w:val="20"/>
        </w:rPr>
        <w:t xml:space="preserve">n the evening </w:t>
      </w:r>
      <w:r w:rsidR="00433608" w:rsidRPr="005774E4">
        <w:rPr>
          <w:rFonts w:cs="Arial"/>
          <w:bCs/>
          <w:color w:val="000000" w:themeColor="text1"/>
          <w:sz w:val="20"/>
        </w:rPr>
        <w:t xml:space="preserve">of 22 June at the Berlin Congress Centre. </w:t>
      </w:r>
      <w:r w:rsidR="00C44402" w:rsidRPr="0051115F">
        <w:rPr>
          <w:rFonts w:cs="Arial"/>
          <w:bCs/>
          <w:color w:val="000000" w:themeColor="text1"/>
          <w:sz w:val="20"/>
        </w:rPr>
        <w:t>S</w:t>
      </w:r>
      <w:r w:rsidR="00433608" w:rsidRPr="0051115F">
        <w:rPr>
          <w:rFonts w:cs="Arial"/>
          <w:bCs/>
          <w:color w:val="000000" w:themeColor="text1"/>
          <w:sz w:val="20"/>
        </w:rPr>
        <w:t>even Grand Prix</w:t>
      </w:r>
      <w:r w:rsidR="00E35844" w:rsidRPr="0051115F">
        <w:rPr>
          <w:rFonts w:cs="Arial"/>
          <w:bCs/>
          <w:color w:val="000000" w:themeColor="text1"/>
          <w:sz w:val="20"/>
        </w:rPr>
        <w:t xml:space="preserve"> laureates (</w:t>
      </w:r>
      <w:r w:rsidR="00433608" w:rsidRPr="0051115F">
        <w:rPr>
          <w:rFonts w:cs="Arial"/>
          <w:bCs/>
          <w:color w:val="000000" w:themeColor="text1"/>
          <w:sz w:val="20"/>
        </w:rPr>
        <w:t>each of whom will receive €10,000</w:t>
      </w:r>
      <w:r w:rsidR="00E35844" w:rsidRPr="0051115F">
        <w:rPr>
          <w:rFonts w:cs="Arial"/>
          <w:bCs/>
          <w:color w:val="000000" w:themeColor="text1"/>
          <w:sz w:val="20"/>
        </w:rPr>
        <w:t>)</w:t>
      </w:r>
      <w:r w:rsidR="00433608" w:rsidRPr="0051115F">
        <w:rPr>
          <w:rFonts w:cs="Arial"/>
          <w:bCs/>
          <w:color w:val="000000" w:themeColor="text1"/>
          <w:sz w:val="20"/>
        </w:rPr>
        <w:t xml:space="preserve"> and the Public Choice Award </w:t>
      </w:r>
      <w:r w:rsidR="009C68CA" w:rsidRPr="0051115F">
        <w:rPr>
          <w:rFonts w:cs="Arial"/>
          <w:bCs/>
          <w:color w:val="000000" w:themeColor="text1"/>
          <w:sz w:val="20"/>
        </w:rPr>
        <w:t xml:space="preserve">winner, </w:t>
      </w:r>
      <w:r w:rsidR="00433608" w:rsidRPr="0051115F">
        <w:rPr>
          <w:rFonts w:cs="Arial"/>
          <w:bCs/>
          <w:color w:val="000000" w:themeColor="text1"/>
          <w:sz w:val="20"/>
        </w:rPr>
        <w:t>chosen from among this year’s winning projects</w:t>
      </w:r>
      <w:r w:rsidR="006A2F60" w:rsidRPr="0051115F">
        <w:rPr>
          <w:rFonts w:cs="Arial"/>
          <w:bCs/>
          <w:color w:val="000000" w:themeColor="text1"/>
          <w:sz w:val="20"/>
        </w:rPr>
        <w:t>,</w:t>
      </w:r>
      <w:r w:rsidR="00C44402" w:rsidRPr="0051115F">
        <w:rPr>
          <w:rFonts w:cs="Arial"/>
          <w:bCs/>
          <w:color w:val="000000" w:themeColor="text1"/>
          <w:sz w:val="20"/>
        </w:rPr>
        <w:t xml:space="preserve"> </w:t>
      </w:r>
      <w:r w:rsidR="00433608" w:rsidRPr="0051115F">
        <w:rPr>
          <w:rFonts w:cs="Arial"/>
          <w:bCs/>
          <w:color w:val="000000" w:themeColor="text1"/>
          <w:sz w:val="20"/>
        </w:rPr>
        <w:t>will be announced</w:t>
      </w:r>
      <w:r w:rsidR="00C44402" w:rsidRPr="0051115F">
        <w:rPr>
          <w:rFonts w:cs="Arial"/>
          <w:bCs/>
          <w:color w:val="000000" w:themeColor="text1"/>
          <w:sz w:val="20"/>
        </w:rPr>
        <w:t xml:space="preserve"> during the Ceremony</w:t>
      </w:r>
      <w:r w:rsidR="00433608" w:rsidRPr="0051115F">
        <w:rPr>
          <w:rFonts w:cs="Arial"/>
          <w:bCs/>
          <w:color w:val="000000" w:themeColor="text1"/>
          <w:sz w:val="20"/>
        </w:rPr>
        <w:t>.</w:t>
      </w:r>
    </w:p>
    <w:p w:rsidR="00433608" w:rsidRPr="0051115F" w:rsidRDefault="00433608" w:rsidP="00EE7B98">
      <w:pPr>
        <w:pStyle w:val="5Normal"/>
        <w:spacing w:after="0"/>
        <w:jc w:val="both"/>
        <w:rPr>
          <w:rFonts w:cs="Arial"/>
          <w:color w:val="000000" w:themeColor="text1"/>
          <w:sz w:val="20"/>
        </w:rPr>
      </w:pPr>
    </w:p>
    <w:p w:rsidR="00433608" w:rsidRPr="005774E4" w:rsidRDefault="00433608" w:rsidP="00EE7B98">
      <w:pPr>
        <w:pStyle w:val="5Normal"/>
        <w:spacing w:after="0"/>
        <w:jc w:val="both"/>
        <w:rPr>
          <w:rFonts w:cs="Arial"/>
          <w:color w:val="000000" w:themeColor="text1"/>
          <w:sz w:val="20"/>
        </w:rPr>
      </w:pPr>
      <w:r w:rsidRPr="005774E4">
        <w:rPr>
          <w:rFonts w:cs="Arial"/>
          <w:color w:val="000000" w:themeColor="text1"/>
          <w:sz w:val="20"/>
        </w:rPr>
        <w:t xml:space="preserve">The European Heritage Awards Ceremony will be honoured by the </w:t>
      </w:r>
      <w:r w:rsidR="006D7469" w:rsidRPr="005774E4">
        <w:rPr>
          <w:rFonts w:cs="Arial"/>
          <w:color w:val="000000" w:themeColor="text1"/>
          <w:sz w:val="20"/>
        </w:rPr>
        <w:t xml:space="preserve">participation of </w:t>
      </w:r>
      <w:proofErr w:type="spellStart"/>
      <w:r w:rsidRPr="005774E4">
        <w:rPr>
          <w:rFonts w:cs="Arial"/>
          <w:b/>
          <w:color w:val="000000" w:themeColor="text1"/>
          <w:sz w:val="20"/>
        </w:rPr>
        <w:t>Dr.</w:t>
      </w:r>
      <w:proofErr w:type="spellEnd"/>
      <w:r w:rsidRPr="005774E4">
        <w:rPr>
          <w:rFonts w:cs="Arial"/>
          <w:b/>
          <w:color w:val="000000" w:themeColor="text1"/>
          <w:sz w:val="20"/>
        </w:rPr>
        <w:t xml:space="preserve"> Frank-Walter </w:t>
      </w:r>
      <w:proofErr w:type="spellStart"/>
      <w:r w:rsidRPr="005774E4">
        <w:rPr>
          <w:rFonts w:cs="Arial"/>
          <w:b/>
          <w:color w:val="000000" w:themeColor="text1"/>
          <w:sz w:val="20"/>
        </w:rPr>
        <w:t>Steinmeier</w:t>
      </w:r>
      <w:proofErr w:type="spellEnd"/>
      <w:r w:rsidRPr="005774E4">
        <w:rPr>
          <w:rFonts w:cs="Arial"/>
          <w:color w:val="000000" w:themeColor="text1"/>
          <w:sz w:val="20"/>
        </w:rPr>
        <w:t>,</w:t>
      </w:r>
      <w:r w:rsidR="00C44402" w:rsidRPr="005774E4">
        <w:rPr>
          <w:rFonts w:cs="Arial"/>
          <w:color w:val="000000" w:themeColor="text1"/>
          <w:sz w:val="20"/>
        </w:rPr>
        <w:t xml:space="preserve"> President of the Federal Republic of Germany,</w:t>
      </w:r>
      <w:r w:rsidRPr="005774E4">
        <w:rPr>
          <w:rFonts w:cs="Arial"/>
          <w:color w:val="000000" w:themeColor="text1"/>
          <w:sz w:val="20"/>
        </w:rPr>
        <w:t xml:space="preserve"> in his capacity as the Patron of the European Year of Cultural Heritage in Germany</w:t>
      </w:r>
      <w:r w:rsidR="00E35844" w:rsidRPr="005774E4">
        <w:rPr>
          <w:rFonts w:cs="Arial"/>
          <w:color w:val="000000" w:themeColor="text1"/>
          <w:sz w:val="20"/>
        </w:rPr>
        <w:t xml:space="preserve">. The </w:t>
      </w:r>
      <w:r w:rsidR="001E0A49" w:rsidRPr="005774E4">
        <w:rPr>
          <w:rFonts w:cs="Arial"/>
          <w:color w:val="000000" w:themeColor="text1"/>
          <w:sz w:val="20"/>
        </w:rPr>
        <w:t>C</w:t>
      </w:r>
      <w:r w:rsidR="00E35844" w:rsidRPr="005774E4">
        <w:rPr>
          <w:rFonts w:cs="Arial"/>
          <w:color w:val="000000" w:themeColor="text1"/>
          <w:sz w:val="20"/>
        </w:rPr>
        <w:t>eremony will be attended by 1</w:t>
      </w:r>
      <w:r w:rsidR="001E0A49" w:rsidRPr="005774E4">
        <w:rPr>
          <w:rFonts w:cs="Arial"/>
          <w:color w:val="000000" w:themeColor="text1"/>
          <w:sz w:val="20"/>
        </w:rPr>
        <w:t>,</w:t>
      </w:r>
      <w:r w:rsidR="00E35844" w:rsidRPr="005774E4">
        <w:rPr>
          <w:rFonts w:cs="Arial"/>
          <w:color w:val="000000" w:themeColor="text1"/>
          <w:sz w:val="20"/>
        </w:rPr>
        <w:t>000 pe</w:t>
      </w:r>
      <w:r w:rsidR="001E0A49" w:rsidRPr="005774E4">
        <w:rPr>
          <w:rFonts w:cs="Arial"/>
          <w:color w:val="000000" w:themeColor="text1"/>
          <w:sz w:val="20"/>
        </w:rPr>
        <w:t>ople</w:t>
      </w:r>
      <w:r w:rsidR="00E35844" w:rsidRPr="005774E4">
        <w:rPr>
          <w:rFonts w:cs="Arial"/>
          <w:color w:val="000000" w:themeColor="text1"/>
          <w:sz w:val="20"/>
        </w:rPr>
        <w:t>, ranging from high-</w:t>
      </w:r>
      <w:r w:rsidRPr="005774E4">
        <w:rPr>
          <w:rFonts w:cs="Arial"/>
          <w:color w:val="000000" w:themeColor="text1"/>
          <w:sz w:val="20"/>
        </w:rPr>
        <w:t xml:space="preserve">level </w:t>
      </w:r>
      <w:r w:rsidR="00E35844" w:rsidRPr="005774E4">
        <w:rPr>
          <w:rFonts w:cs="Arial"/>
          <w:color w:val="000000" w:themeColor="text1"/>
          <w:sz w:val="20"/>
        </w:rPr>
        <w:t xml:space="preserve">officials </w:t>
      </w:r>
      <w:r w:rsidRPr="005774E4">
        <w:rPr>
          <w:rFonts w:cs="Arial"/>
          <w:color w:val="000000" w:themeColor="text1"/>
          <w:sz w:val="20"/>
        </w:rPr>
        <w:t xml:space="preserve">from EU </w:t>
      </w:r>
      <w:r w:rsidR="00D63EF2" w:rsidRPr="005774E4">
        <w:rPr>
          <w:rFonts w:cs="Arial"/>
          <w:color w:val="000000" w:themeColor="text1"/>
          <w:sz w:val="20"/>
        </w:rPr>
        <w:t>Institutions</w:t>
      </w:r>
      <w:r w:rsidR="001E0A49" w:rsidRPr="005774E4">
        <w:rPr>
          <w:rFonts w:cs="Arial"/>
          <w:color w:val="000000" w:themeColor="text1"/>
          <w:sz w:val="20"/>
        </w:rPr>
        <w:t xml:space="preserve"> and</w:t>
      </w:r>
      <w:r w:rsidR="00E35844" w:rsidRPr="005774E4">
        <w:rPr>
          <w:rFonts w:cs="Arial"/>
          <w:color w:val="000000" w:themeColor="text1"/>
          <w:sz w:val="20"/>
        </w:rPr>
        <w:t xml:space="preserve"> </w:t>
      </w:r>
      <w:r w:rsidR="00D63EF2" w:rsidRPr="005774E4">
        <w:rPr>
          <w:rFonts w:cs="Arial"/>
          <w:color w:val="000000" w:themeColor="text1"/>
          <w:sz w:val="20"/>
        </w:rPr>
        <w:t>Member States</w:t>
      </w:r>
      <w:r w:rsidR="00E35844" w:rsidRPr="005774E4">
        <w:rPr>
          <w:rFonts w:cs="Arial"/>
          <w:color w:val="000000" w:themeColor="text1"/>
          <w:sz w:val="20"/>
        </w:rPr>
        <w:t xml:space="preserve"> to leading representatives of heritage </w:t>
      </w:r>
      <w:r w:rsidR="006A2F60">
        <w:rPr>
          <w:rFonts w:cs="Arial"/>
          <w:color w:val="000000" w:themeColor="text1"/>
          <w:sz w:val="20"/>
        </w:rPr>
        <w:t>organisations</w:t>
      </w:r>
      <w:r w:rsidR="00E35844" w:rsidRPr="005774E4">
        <w:rPr>
          <w:rFonts w:cs="Arial"/>
          <w:color w:val="000000" w:themeColor="text1"/>
          <w:sz w:val="20"/>
        </w:rPr>
        <w:t xml:space="preserve"> from all over Europe.</w:t>
      </w:r>
    </w:p>
    <w:p w:rsidR="00EE7B98" w:rsidRPr="005774E4" w:rsidRDefault="00EE7B98" w:rsidP="00EE7B98">
      <w:pPr>
        <w:pStyle w:val="5Normal"/>
        <w:spacing w:after="0"/>
        <w:jc w:val="both"/>
        <w:rPr>
          <w:rFonts w:cs="Arial"/>
          <w:color w:val="000000" w:themeColor="text1"/>
          <w:sz w:val="20"/>
        </w:rPr>
      </w:pPr>
    </w:p>
    <w:p w:rsidR="00893A60" w:rsidRDefault="00893A60" w:rsidP="00EE7B98">
      <w:pPr>
        <w:pStyle w:val="5Normal"/>
        <w:spacing w:after="0"/>
        <w:jc w:val="both"/>
        <w:rPr>
          <w:rFonts w:cs="Arial"/>
          <w:color w:val="000000"/>
          <w:sz w:val="20"/>
        </w:rPr>
      </w:pPr>
    </w:p>
    <w:p w:rsidR="00FF557A" w:rsidRDefault="00FF557A" w:rsidP="00951D7D">
      <w:pPr>
        <w:pStyle w:val="5Normal"/>
        <w:spacing w:after="0"/>
        <w:jc w:val="both"/>
        <w:rPr>
          <w:rFonts w:cs="Arial"/>
          <w:color w:val="000000"/>
          <w:sz w:val="20"/>
        </w:rPr>
      </w:pPr>
    </w:p>
    <w:p w:rsidR="00951D7D" w:rsidRDefault="00EE7B98" w:rsidP="00951D7D">
      <w:pPr>
        <w:pStyle w:val="5Normal"/>
        <w:spacing w:after="0"/>
        <w:jc w:val="both"/>
        <w:rPr>
          <w:rFonts w:cs="Arial"/>
          <w:color w:val="000000" w:themeColor="text1"/>
          <w:sz w:val="20"/>
        </w:rPr>
      </w:pPr>
      <w:bookmarkStart w:id="0" w:name="_GoBack"/>
      <w:bookmarkEnd w:id="0"/>
      <w:r w:rsidRPr="005774E4">
        <w:rPr>
          <w:rFonts w:cs="Arial"/>
          <w:color w:val="000000"/>
          <w:sz w:val="20"/>
        </w:rPr>
        <w:t xml:space="preserve">The winners will present their heritage accomplishments </w:t>
      </w:r>
      <w:r w:rsidR="005774E4">
        <w:rPr>
          <w:rFonts w:cs="Arial"/>
          <w:color w:val="000000"/>
          <w:sz w:val="20"/>
        </w:rPr>
        <w:t>at</w:t>
      </w:r>
      <w:r w:rsidRPr="005774E4">
        <w:rPr>
          <w:rFonts w:cs="Arial"/>
          <w:color w:val="000000"/>
          <w:sz w:val="20"/>
        </w:rPr>
        <w:t xml:space="preserve"> the </w:t>
      </w:r>
      <w:hyperlink r:id="rId14" w:history="1">
        <w:r w:rsidRPr="005774E4">
          <w:rPr>
            <w:rStyle w:val="Hyperlink"/>
            <w:rFonts w:cs="Arial"/>
            <w:sz w:val="20"/>
          </w:rPr>
          <w:t>Excellence Fair</w:t>
        </w:r>
      </w:hyperlink>
      <w:r w:rsidRPr="005774E4">
        <w:rPr>
          <w:rFonts w:cs="Arial"/>
          <w:color w:val="000000"/>
          <w:sz w:val="20"/>
        </w:rPr>
        <w:t xml:space="preserve"> </w:t>
      </w:r>
      <w:r w:rsidRPr="005774E4">
        <w:rPr>
          <w:rFonts w:cs="Arial"/>
          <w:color w:val="000000" w:themeColor="text1"/>
          <w:sz w:val="20"/>
        </w:rPr>
        <w:t>on </w:t>
      </w:r>
      <w:r w:rsidR="003B77C7" w:rsidRPr="005774E4">
        <w:rPr>
          <w:rFonts w:cs="Arial"/>
          <w:bCs/>
          <w:color w:val="000000" w:themeColor="text1"/>
          <w:sz w:val="20"/>
        </w:rPr>
        <w:t xml:space="preserve">21 June at </w:t>
      </w:r>
      <w:r w:rsidR="003B77C7" w:rsidRPr="005774E4">
        <w:rPr>
          <w:rFonts w:cs="Arial"/>
          <w:color w:val="000000" w:themeColor="text1"/>
          <w:sz w:val="20"/>
        </w:rPr>
        <w:t>the Allianz Forum</w:t>
      </w:r>
      <w:r w:rsidR="00E35844" w:rsidRPr="005774E4">
        <w:rPr>
          <w:rFonts w:cs="Arial"/>
          <w:color w:val="000000" w:themeColor="text1"/>
          <w:sz w:val="20"/>
        </w:rPr>
        <w:t>. They will also contribute to</w:t>
      </w:r>
      <w:r w:rsidRPr="005774E4">
        <w:rPr>
          <w:rFonts w:cs="Arial"/>
          <w:color w:val="000000" w:themeColor="text1"/>
          <w:sz w:val="20"/>
        </w:rPr>
        <w:t xml:space="preserve"> various</w:t>
      </w:r>
      <w:r w:rsidR="00E35844" w:rsidRPr="005774E4">
        <w:rPr>
          <w:rFonts w:cs="Arial"/>
          <w:color w:val="000000" w:themeColor="text1"/>
          <w:sz w:val="20"/>
        </w:rPr>
        <w:t xml:space="preserve"> other</w:t>
      </w:r>
      <w:r w:rsidRPr="005774E4">
        <w:rPr>
          <w:rFonts w:cs="Arial"/>
          <w:color w:val="000000" w:themeColor="text1"/>
          <w:sz w:val="20"/>
        </w:rPr>
        <w:t xml:space="preserve"> events </w:t>
      </w:r>
      <w:r w:rsidR="003B77C7" w:rsidRPr="005774E4">
        <w:rPr>
          <w:rFonts w:cs="Arial"/>
          <w:color w:val="000000" w:themeColor="text1"/>
          <w:sz w:val="20"/>
        </w:rPr>
        <w:t xml:space="preserve">of the </w:t>
      </w:r>
      <w:hyperlink r:id="rId15" w:history="1">
        <w:r w:rsidR="003B77C7" w:rsidRPr="005774E4">
          <w:rPr>
            <w:rStyle w:val="Hyperlink"/>
            <w:rFonts w:cs="Arial"/>
            <w:sz w:val="20"/>
          </w:rPr>
          <w:t>European Cultural Heritage Summit</w:t>
        </w:r>
      </w:hyperlink>
      <w:r w:rsidR="003B77C7" w:rsidRPr="005774E4">
        <w:rPr>
          <w:rFonts w:cs="Arial"/>
          <w:color w:val="002060"/>
          <w:sz w:val="20"/>
        </w:rPr>
        <w:t xml:space="preserve"> </w:t>
      </w:r>
      <w:r w:rsidR="00575AC5" w:rsidRPr="005774E4">
        <w:rPr>
          <w:rFonts w:cs="Arial"/>
          <w:color w:val="000000" w:themeColor="text1"/>
          <w:sz w:val="20"/>
        </w:rPr>
        <w:t xml:space="preserve">“Sharing Heritage - Sharing Values” </w:t>
      </w:r>
      <w:r w:rsidR="003B77C7" w:rsidRPr="005774E4">
        <w:rPr>
          <w:rFonts w:cs="Arial"/>
          <w:color w:val="000000" w:themeColor="text1"/>
          <w:sz w:val="20"/>
        </w:rPr>
        <w:t xml:space="preserve">from 18-24 June in Berlin. </w:t>
      </w:r>
      <w:r w:rsidR="000C7861" w:rsidRPr="005774E4">
        <w:rPr>
          <w:rFonts w:cs="Arial"/>
          <w:color w:val="000000" w:themeColor="text1"/>
          <w:sz w:val="20"/>
        </w:rPr>
        <w:t xml:space="preserve">Co-hosted by Europa Nostra, the German Cultural Heritage Committee (DNK) and the Prussian Cultural Heritage Foundation (SPK), the Summit aims to promote an </w:t>
      </w:r>
      <w:r w:rsidR="00C43A57">
        <w:rPr>
          <w:rFonts w:cs="Arial"/>
          <w:color w:val="000000" w:themeColor="text1"/>
          <w:sz w:val="20"/>
        </w:rPr>
        <w:t>a</w:t>
      </w:r>
      <w:r w:rsidR="000C7861" w:rsidRPr="005774E4">
        <w:rPr>
          <w:rFonts w:cs="Arial"/>
          <w:color w:val="000000" w:themeColor="text1"/>
          <w:sz w:val="20"/>
        </w:rPr>
        <w:t xml:space="preserve">mbitious European Agenda and Action Plan for Cultural Heritage as a lasting legacy of the European Year of Cultural Heritage.  </w:t>
      </w:r>
    </w:p>
    <w:p w:rsidR="00951D7D" w:rsidRDefault="00951D7D" w:rsidP="00951D7D">
      <w:pPr>
        <w:pStyle w:val="5Normal"/>
        <w:spacing w:after="0"/>
        <w:jc w:val="both"/>
        <w:rPr>
          <w:rFonts w:cs="Arial"/>
          <w:color w:val="000000" w:themeColor="text1"/>
          <w:sz w:val="20"/>
        </w:rPr>
      </w:pPr>
    </w:p>
    <w:p w:rsidR="00951D7D" w:rsidRPr="00951D7D" w:rsidRDefault="00951D7D" w:rsidP="00951D7D">
      <w:pPr>
        <w:pStyle w:val="5Normal"/>
        <w:spacing w:after="0"/>
        <w:jc w:val="both"/>
        <w:rPr>
          <w:rFonts w:cs="Arial"/>
          <w:color w:val="000000" w:themeColor="text1"/>
          <w:sz w:val="20"/>
          <w:lang w:val="en-US"/>
        </w:rPr>
      </w:pPr>
      <w:r w:rsidRPr="00951D7D">
        <w:rPr>
          <w:rFonts w:cs="Arial"/>
          <w:color w:val="000000" w:themeColor="text1"/>
          <w:sz w:val="20"/>
          <w:lang w:val="en-US"/>
        </w:rPr>
        <w:t>The Call for Entries for the 2019 edition of the Awards will be published in the </w:t>
      </w:r>
      <w:proofErr w:type="gramStart"/>
      <w:r w:rsidRPr="00951D7D">
        <w:rPr>
          <w:rFonts w:cs="Arial"/>
          <w:color w:val="000000" w:themeColor="text1"/>
          <w:sz w:val="20"/>
          <w:lang w:val="en-US"/>
        </w:rPr>
        <w:t>Autumn</w:t>
      </w:r>
      <w:proofErr w:type="gramEnd"/>
      <w:r w:rsidRPr="00951D7D">
        <w:rPr>
          <w:rFonts w:cs="Arial"/>
          <w:color w:val="000000" w:themeColor="text1"/>
          <w:sz w:val="20"/>
          <w:lang w:val="en-US"/>
        </w:rPr>
        <w:t xml:space="preserve"> of 2018 on the dedicated </w:t>
      </w:r>
      <w:hyperlink r:id="rId16" w:tgtFrame="_blank" w:history="1">
        <w:r w:rsidRPr="00951D7D">
          <w:rPr>
            <w:rStyle w:val="Hyperlink"/>
            <w:rFonts w:cs="Arial"/>
            <w:sz w:val="20"/>
            <w:lang w:val="en-US"/>
          </w:rPr>
          <w:t>website</w:t>
        </w:r>
      </w:hyperlink>
      <w:r w:rsidRPr="00951D7D">
        <w:rPr>
          <w:rFonts w:cs="Arial"/>
          <w:color w:val="000000" w:themeColor="text1"/>
          <w:sz w:val="20"/>
          <w:lang w:val="en-US"/>
        </w:rPr>
        <w:t xml:space="preserve">. </w:t>
      </w:r>
    </w:p>
    <w:p w:rsidR="00951D7D" w:rsidRDefault="00951D7D" w:rsidP="00EE7B98">
      <w:pPr>
        <w:pStyle w:val="5Normal"/>
        <w:spacing w:after="0"/>
        <w:jc w:val="both"/>
        <w:rPr>
          <w:rFonts w:cs="Arial"/>
          <w:color w:val="000000" w:themeColor="text1"/>
          <w:sz w:val="20"/>
        </w:rPr>
      </w:pPr>
    </w:p>
    <w:p w:rsidR="00951D7D" w:rsidRPr="005774E4" w:rsidRDefault="00951D7D" w:rsidP="00EE7B98">
      <w:pPr>
        <w:pStyle w:val="5Normal"/>
        <w:spacing w:after="0"/>
        <w:jc w:val="both"/>
        <w:rPr>
          <w:rFonts w:cs="Arial"/>
          <w:color w:val="002060"/>
          <w:sz w:val="20"/>
        </w:rPr>
      </w:pPr>
    </w:p>
    <w:tbl>
      <w:tblPr>
        <w:tblW w:w="15446" w:type="dxa"/>
        <w:tblInd w:w="108" w:type="dxa"/>
        <w:tblLook w:val="00A0" w:firstRow="1" w:lastRow="0" w:firstColumn="1" w:lastColumn="0" w:noHBand="0" w:noVBand="0"/>
      </w:tblPr>
      <w:tblGrid>
        <w:gridCol w:w="5580"/>
        <w:gridCol w:w="4933"/>
        <w:gridCol w:w="4933"/>
      </w:tblGrid>
      <w:tr w:rsidR="005E5A9E" w:rsidRPr="003D7620" w:rsidTr="00447F36">
        <w:trPr>
          <w:trHeight w:val="74"/>
        </w:trPr>
        <w:tc>
          <w:tcPr>
            <w:tcW w:w="5580" w:type="dxa"/>
          </w:tcPr>
          <w:p w:rsidR="005E5A9E" w:rsidRPr="0060059C"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60059C">
              <w:rPr>
                <w:rFonts w:eastAsia="Calibri" w:cs="Arial"/>
                <w:b/>
                <w:color w:val="000000"/>
                <w:sz w:val="20"/>
                <w:lang w:val="it-IT" w:eastAsia="ar-SA"/>
              </w:rPr>
              <w:t>CONTACTS</w:t>
            </w:r>
          </w:p>
          <w:p w:rsidR="005E5A9E" w:rsidRPr="0060059C"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226B7" w:rsidRP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5226B7" w:rsidRP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5226B7">
              <w:rPr>
                <w:rFonts w:eastAsia="Calibri" w:cs="Arial"/>
                <w:color w:val="000000" w:themeColor="text1"/>
                <w:sz w:val="20"/>
                <w:lang w:val="pt-PT" w:eastAsia="en-US"/>
              </w:rPr>
              <w:t xml:space="preserve">Joana Pinheiro, </w:t>
            </w:r>
            <w:r w:rsidRPr="005226B7">
              <w:rPr>
                <w:rFonts w:eastAsia="Calibri" w:cs="Arial"/>
                <w:color w:val="000000" w:themeColor="text1"/>
                <w:sz w:val="20"/>
                <w:lang w:val="pt-PT" w:eastAsia="ar-SA"/>
              </w:rPr>
              <w:t>jp@europanostra.org</w:t>
            </w:r>
          </w:p>
          <w:p w:rsidR="005226B7" w:rsidRPr="003247D8"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eastAsia="ar-SA"/>
              </w:rPr>
            </w:pPr>
            <w:r w:rsidRPr="003247D8">
              <w:rPr>
                <w:rFonts w:eastAsia="Calibri" w:cs="Arial"/>
                <w:sz w:val="20"/>
                <w:lang w:eastAsia="ar-SA"/>
              </w:rPr>
              <w:t>T. +</w:t>
            </w:r>
            <w:r w:rsidRPr="003247D8">
              <w:rPr>
                <w:rFonts w:eastAsia="Calibri" w:cs="Arial"/>
                <w:bCs/>
                <w:smallCaps/>
                <w:noProof/>
                <w:sz w:val="20"/>
                <w:lang w:eastAsia="ar-SA"/>
              </w:rPr>
              <w:t xml:space="preserve">31 70 302 40 55; M. </w:t>
            </w:r>
            <w:r w:rsidRPr="003247D8">
              <w:rPr>
                <w:rFonts w:eastAsia="Calibri" w:cs="Arial"/>
                <w:sz w:val="20"/>
                <w:lang w:eastAsia="ar-SA"/>
              </w:rPr>
              <w:t>+</w:t>
            </w:r>
            <w:r w:rsidRPr="003247D8">
              <w:rPr>
                <w:rFonts w:eastAsia="Calibri" w:cs="Arial"/>
                <w:bCs/>
                <w:smallCaps/>
                <w:noProof/>
                <w:sz w:val="20"/>
                <w:lang w:eastAsia="ar-SA"/>
              </w:rPr>
              <w:t>31 6 34 36 59 85</w:t>
            </w:r>
          </w:p>
          <w:p w:rsidR="004D3CBD" w:rsidRPr="003247D8" w:rsidRDefault="004D3CBD"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p>
          <w:p w:rsidR="00AA43FA" w:rsidRDefault="00AA43F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p>
          <w:p w:rsidR="005E5A9E" w:rsidRPr="00C43A5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43A57">
              <w:rPr>
                <w:rFonts w:eastAsia="Calibri" w:cs="Arial"/>
                <w:b/>
                <w:sz w:val="20"/>
                <w:lang w:val="en-IE" w:eastAsia="ar-SA"/>
              </w:rPr>
              <w:t xml:space="preserve">European Commission </w:t>
            </w:r>
          </w:p>
          <w:p w:rsidR="005E5A9E" w:rsidRPr="00C43A5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C43A57">
              <w:rPr>
                <w:rFonts w:cs="Arial"/>
                <w:sz w:val="20"/>
              </w:rPr>
              <w:t xml:space="preserve">Nathalie </w:t>
            </w:r>
            <w:proofErr w:type="spellStart"/>
            <w:r w:rsidRPr="00C43A57">
              <w:rPr>
                <w:rFonts w:cs="Arial"/>
                <w:sz w:val="20"/>
              </w:rPr>
              <w:t>Vandystadt</w:t>
            </w:r>
            <w:proofErr w:type="spellEnd"/>
            <w:r w:rsidRPr="00C43A57">
              <w:rPr>
                <w:rFonts w:cs="Arial"/>
                <w:sz w:val="20"/>
              </w:rPr>
              <w:t xml:space="preserve"> </w:t>
            </w:r>
          </w:p>
          <w:p w:rsidR="005E5A9E" w:rsidRPr="00B20701"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43A57">
              <w:rPr>
                <w:rFonts w:cs="Arial"/>
                <w:sz w:val="20"/>
              </w:rPr>
              <w:t xml:space="preserve">nathalie.vandystadt@ec.europa.eu, </w:t>
            </w:r>
            <w:hyperlink r:id="rId17" w:tgtFrame="_blank" w:history="1">
              <w:r w:rsidRPr="00C43A57">
                <w:rPr>
                  <w:rStyle w:val="Hyperlink"/>
                  <w:rFonts w:cs="Arial"/>
                  <w:color w:val="000000"/>
                  <w:sz w:val="20"/>
                  <w:u w:val="none"/>
                </w:rPr>
                <w:t>+32 2 2967083</w:t>
              </w:r>
            </w:hyperlink>
          </w:p>
          <w:p w:rsidR="005E5A9E" w:rsidRPr="0060059C" w:rsidRDefault="005E5A9E" w:rsidP="003348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rsidR="005E5A9E" w:rsidRPr="0060059C"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3247D8">
              <w:rPr>
                <w:rFonts w:eastAsia="Calibri" w:cs="Arial"/>
                <w:b/>
                <w:sz w:val="20"/>
                <w:lang w:val="en-US" w:eastAsia="ar-SA"/>
              </w:rPr>
              <w:t>TO FIND OUT MORE</w:t>
            </w:r>
          </w:p>
          <w:p w:rsidR="005E5A9E" w:rsidRPr="0060059C"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n-US" w:eastAsia="ar-SA"/>
              </w:rPr>
            </w:pPr>
          </w:p>
          <w:p w:rsidR="005E5A9E" w:rsidRPr="00836062"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en-US" w:eastAsia="ar-SA"/>
              </w:rPr>
            </w:pPr>
            <w:r w:rsidRPr="00836062">
              <w:rPr>
                <w:rFonts w:eastAsia="Calibri" w:cs="Arial"/>
                <w:b/>
                <w:sz w:val="20"/>
                <w:lang w:val="en-US" w:eastAsia="ar-SA"/>
              </w:rPr>
              <w:t>About each winning project:</w:t>
            </w:r>
          </w:p>
          <w:p w:rsidR="005E5A9E" w:rsidRPr="00052659" w:rsidRDefault="00D419DF"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8" w:history="1">
              <w:r w:rsidR="005226B7" w:rsidRPr="00052659">
                <w:rPr>
                  <w:rStyle w:val="Hyperlink"/>
                  <w:rFonts w:eastAsia="Calibri" w:cs="Arial"/>
                  <w:sz w:val="20"/>
                  <w:lang w:val="en-US" w:eastAsia="ar-SA"/>
                </w:rPr>
                <w:t>I</w:t>
              </w:r>
              <w:r w:rsidR="005E5A9E" w:rsidRPr="00052659">
                <w:rPr>
                  <w:rStyle w:val="Hyperlink"/>
                  <w:rFonts w:eastAsia="Calibri" w:cs="Arial"/>
                  <w:sz w:val="20"/>
                  <w:lang w:val="en-US" w:eastAsia="ar-SA"/>
                </w:rPr>
                <w:t>nformation and jury’s comments</w:t>
              </w:r>
            </w:hyperlink>
            <w:r w:rsidR="005E5A9E" w:rsidRPr="00052659">
              <w:rPr>
                <w:rFonts w:eastAsia="Calibri" w:cs="Arial"/>
                <w:color w:val="000000"/>
                <w:sz w:val="20"/>
                <w:lang w:val="en-US" w:eastAsia="ar-SA"/>
              </w:rPr>
              <w:t xml:space="preserve">, </w:t>
            </w:r>
          </w:p>
          <w:p w:rsidR="0033487B" w:rsidRPr="00052659" w:rsidRDefault="00D419DF"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9" w:history="1">
              <w:r w:rsidR="005226B7" w:rsidRPr="001979F2">
                <w:rPr>
                  <w:rStyle w:val="Hyperlink"/>
                  <w:rFonts w:eastAsia="Calibri" w:cs="Arial"/>
                  <w:sz w:val="20"/>
                  <w:lang w:val="en-US" w:eastAsia="ar-SA"/>
                </w:rPr>
                <w:t>Photos</w:t>
              </w:r>
            </w:hyperlink>
            <w:r w:rsidR="005226B7" w:rsidRPr="00052659">
              <w:rPr>
                <w:rFonts w:eastAsia="Calibri" w:cs="Arial"/>
                <w:sz w:val="20"/>
                <w:lang w:val="en-US" w:eastAsia="ar-SA"/>
              </w:rPr>
              <w:t xml:space="preserve"> and </w:t>
            </w:r>
            <w:hyperlink r:id="rId20" w:history="1">
              <w:r w:rsidR="005226B7" w:rsidRPr="0051115F">
                <w:rPr>
                  <w:rStyle w:val="Hyperlink"/>
                  <w:rFonts w:eastAsia="Calibri" w:cs="Arial"/>
                  <w:sz w:val="20"/>
                  <w:lang w:val="en-US" w:eastAsia="ar-SA"/>
                </w:rPr>
                <w:t>Videos</w:t>
              </w:r>
            </w:hyperlink>
            <w:r w:rsidR="005226B7" w:rsidRPr="00052659">
              <w:rPr>
                <w:rFonts w:eastAsia="Calibri" w:cs="Arial"/>
                <w:sz w:val="20"/>
                <w:lang w:val="en-US" w:eastAsia="ar-SA"/>
              </w:rPr>
              <w:t xml:space="preserve"> (</w:t>
            </w:r>
            <w:r w:rsidR="0033487B" w:rsidRPr="00052659">
              <w:rPr>
                <w:rFonts w:eastAsia="Calibri" w:cs="Arial"/>
                <w:sz w:val="20"/>
                <w:lang w:val="en-US" w:eastAsia="ar-SA"/>
              </w:rPr>
              <w:t>in high resolution</w:t>
            </w:r>
            <w:r w:rsidR="005226B7" w:rsidRPr="00052659">
              <w:rPr>
                <w:rFonts w:eastAsia="Calibri" w:cs="Arial"/>
                <w:sz w:val="20"/>
                <w:lang w:val="en-US" w:eastAsia="ar-SA"/>
              </w:rPr>
              <w:t>)</w:t>
            </w:r>
          </w:p>
          <w:p w:rsidR="00277DB3" w:rsidRDefault="00277DB3" w:rsidP="00277D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pPr>
          </w:p>
          <w:p w:rsidR="00277DB3" w:rsidRPr="009D10F0" w:rsidRDefault="00277DB3" w:rsidP="00277D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right="-108"/>
              <w:rPr>
                <w:rFonts w:eastAsia="Calibri" w:cs="Arial"/>
                <w:color w:val="000000"/>
                <w:sz w:val="20"/>
                <w:u w:val="single"/>
                <w:lang w:eastAsia="ar-SA"/>
              </w:rPr>
            </w:pPr>
            <w:r>
              <w:t xml:space="preserve"> </w:t>
            </w:r>
            <w:hyperlink r:id="rId21" w:history="1">
              <w:r w:rsidRPr="009D10F0">
                <w:rPr>
                  <w:rStyle w:val="Hyperlink"/>
                  <w:rFonts w:eastAsia="Calibri" w:cs="Arial"/>
                  <w:sz w:val="20"/>
                  <w:lang w:val="en-US" w:eastAsia="ar-SA"/>
                </w:rPr>
                <w:t>Audio(visual) Statements</w:t>
              </w:r>
            </w:hyperlink>
          </w:p>
          <w:p w:rsidR="005226B7" w:rsidRPr="005226B7" w:rsidRDefault="00192C13"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eastAsia="ar-SA"/>
              </w:rPr>
            </w:pPr>
            <w:r>
              <w:t xml:space="preserve"> </w:t>
            </w:r>
            <w:hyperlink r:id="rId22" w:history="1">
              <w:r w:rsidR="005226B7" w:rsidRPr="00052659">
                <w:rPr>
                  <w:rStyle w:val="Hyperlink"/>
                  <w:rFonts w:eastAsia="Calibri" w:cs="Arial"/>
                  <w:sz w:val="20"/>
                  <w:lang w:eastAsia="ar-SA"/>
                </w:rPr>
                <w:t>Press Release in various languages</w:t>
              </w:r>
            </w:hyperlink>
          </w:p>
          <w:p w:rsidR="004D3CBD" w:rsidRPr="004D3CBD" w:rsidRDefault="004D3CBD"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rPr>
            </w:pPr>
          </w:p>
          <w:p w:rsidR="005E5A9E" w:rsidRPr="0060059C" w:rsidRDefault="00D419DF"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3" w:history="1">
              <w:r w:rsidR="005E5A9E" w:rsidRPr="0060059C">
                <w:rPr>
                  <w:rStyle w:val="Hyperlink"/>
                  <w:rFonts w:cs="Arial"/>
                  <w:sz w:val="20"/>
                </w:rPr>
                <w:t>Creative Europe</w:t>
              </w:r>
              <w:r w:rsidR="005E5A9E" w:rsidRPr="0060059C">
                <w:rPr>
                  <w:rStyle w:val="Hyperlink"/>
                  <w:rFonts w:cs="Arial"/>
                  <w:spacing w:val="-2"/>
                  <w:sz w:val="20"/>
                </w:rPr>
                <w:t xml:space="preserve"> website</w:t>
              </w:r>
            </w:hyperlink>
            <w:r w:rsidR="005E5A9E" w:rsidRPr="0060059C">
              <w:rPr>
                <w:rFonts w:eastAsia="Calibri" w:cs="Arial"/>
                <w:sz w:val="20"/>
                <w:lang w:eastAsia="ar-SA"/>
              </w:rPr>
              <w:t xml:space="preserve"> </w:t>
            </w:r>
          </w:p>
          <w:p w:rsidR="00E03642" w:rsidRPr="00247E36" w:rsidRDefault="00D419DF" w:rsidP="00E0364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4" w:history="1">
              <w:r w:rsidR="00E03642" w:rsidRPr="00247E36">
                <w:rPr>
                  <w:rStyle w:val="Hyperlink"/>
                  <w:rFonts w:eastAsia="Calibri" w:cs="Arial"/>
                  <w:sz w:val="20"/>
                  <w:lang w:val="en-US" w:eastAsia="ar-SA"/>
                </w:rPr>
                <w:t xml:space="preserve">Commissioner </w:t>
              </w:r>
              <w:r w:rsidR="00E03642" w:rsidRPr="00247E36">
                <w:rPr>
                  <w:rStyle w:val="Hyperlink"/>
                  <w:rFonts w:eastAsia="Calibri" w:cs="Arial"/>
                  <w:bCs/>
                  <w:sz w:val="20"/>
                  <w:lang w:eastAsia="ar-SA"/>
                </w:rPr>
                <w:t>Navracsics website</w:t>
              </w:r>
            </w:hyperlink>
          </w:p>
          <w:p w:rsidR="00E03642" w:rsidRPr="00247E36" w:rsidRDefault="00D419DF" w:rsidP="00E0364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5" w:history="1">
              <w:r w:rsidR="00E03642" w:rsidRPr="00247E36">
                <w:rPr>
                  <w:rStyle w:val="Hyperlink"/>
                  <w:rFonts w:eastAsia="Calibri" w:cs="Arial"/>
                  <w:sz w:val="20"/>
                  <w:lang w:eastAsia="ar-SA"/>
                </w:rPr>
                <w:t>EYCH 2018 website</w:t>
              </w:r>
            </w:hyperlink>
          </w:p>
          <w:p w:rsidR="005E5A9E" w:rsidRPr="0060059C" w:rsidRDefault="005E5A9E"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5E5A9E" w:rsidRPr="003D7620"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3A004D" w:rsidRDefault="003A004D" w:rsidP="003A004D">
      <w:pPr>
        <w:jc w:val="both"/>
        <w:rPr>
          <w:rFonts w:cs="Arial"/>
          <w:color w:val="000000"/>
          <w:spacing w:val="-2"/>
          <w:sz w:val="20"/>
          <w:lang w:val="en-US"/>
        </w:rPr>
      </w:pPr>
    </w:p>
    <w:p w:rsidR="003A2658" w:rsidRDefault="003A265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
    <w:p w:rsidR="00EE4E48" w:rsidRPr="00143AC4"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143AC4">
        <w:rPr>
          <w:rFonts w:cs="Arial"/>
          <w:b/>
          <w:color w:val="000000"/>
          <w:sz w:val="24"/>
          <w:szCs w:val="24"/>
        </w:rPr>
        <w:t>201</w:t>
      </w:r>
      <w:r w:rsidR="00B74438">
        <w:rPr>
          <w:rFonts w:cs="Arial"/>
          <w:b/>
          <w:color w:val="000000"/>
          <w:sz w:val="24"/>
          <w:szCs w:val="24"/>
        </w:rPr>
        <w:t>8</w:t>
      </w:r>
      <w:r w:rsidRPr="00143AC4">
        <w:rPr>
          <w:rFonts w:cs="Arial"/>
          <w:b/>
          <w:color w:val="000000"/>
          <w:sz w:val="24"/>
          <w:szCs w:val="24"/>
        </w:rPr>
        <w:t xml:space="preserve"> Award Winners</w:t>
      </w:r>
    </w:p>
    <w:p w:rsidR="00EE4E48" w:rsidRPr="00C62A66" w:rsidRDefault="00EE4E48" w:rsidP="00EE4E48">
      <w:pPr>
        <w:keepNext/>
        <w:spacing w:line="264" w:lineRule="auto"/>
        <w:ind w:right="57"/>
        <w:jc w:val="center"/>
        <w:rPr>
          <w:rFonts w:cs="Arial"/>
          <w:b/>
          <w:i/>
          <w:color w:val="000000"/>
          <w:sz w:val="20"/>
        </w:rPr>
      </w:pPr>
      <w:r w:rsidRPr="00C62A66">
        <w:rPr>
          <w:rFonts w:cs="Arial"/>
          <w:i/>
          <w:color w:val="000000"/>
          <w:sz w:val="20"/>
        </w:rPr>
        <w:t>(</w:t>
      </w:r>
      <w:proofErr w:type="gramStart"/>
      <w:r w:rsidRPr="00C62A66">
        <w:rPr>
          <w:rFonts w:cs="Arial"/>
          <w:i/>
          <w:color w:val="000000"/>
          <w:sz w:val="20"/>
        </w:rPr>
        <w:t>listed</w:t>
      </w:r>
      <w:proofErr w:type="gramEnd"/>
      <w:r w:rsidRPr="00C62A66">
        <w:rPr>
          <w:rFonts w:cs="Arial"/>
          <w:i/>
          <w:color w:val="000000"/>
          <w:sz w:val="20"/>
        </w:rPr>
        <w:t xml:space="preserve"> alphabetically by country)</w:t>
      </w:r>
    </w:p>
    <w:p w:rsidR="00B40034" w:rsidRDefault="00B40034"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eastAsia="pt-PT"/>
        </w:rPr>
      </w:pP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2C128D">
        <w:rPr>
          <w:rFonts w:cs="Arial"/>
          <w:b/>
          <w:bCs/>
          <w:color w:val="000000"/>
          <w:szCs w:val="22"/>
          <w:lang w:eastAsia="pt-PT"/>
        </w:rPr>
        <w:t>Category Conservation</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St. Wenceslas Rotunda, Prague, CZECH REPUBLIC</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Poul</w:t>
      </w:r>
      <w:proofErr w:type="spellEnd"/>
      <w:r w:rsidRPr="002C128D">
        <w:rPr>
          <w:rFonts w:cs="Arial"/>
          <w:color w:val="000000"/>
          <w:sz w:val="20"/>
          <w:shd w:val="clear" w:color="auto" w:fill="FFFFFF"/>
          <w:lang w:val="en-US" w:eastAsia="en-US"/>
        </w:rPr>
        <w:t xml:space="preserve"> </w:t>
      </w:r>
      <w:proofErr w:type="spellStart"/>
      <w:r w:rsidRPr="002C128D">
        <w:rPr>
          <w:rFonts w:cs="Arial"/>
          <w:color w:val="000000"/>
          <w:sz w:val="20"/>
          <w:shd w:val="clear" w:color="auto" w:fill="FFFFFF"/>
          <w:lang w:val="en-US" w:eastAsia="en-US"/>
        </w:rPr>
        <w:t>Egede's</w:t>
      </w:r>
      <w:proofErr w:type="spellEnd"/>
      <w:r w:rsidRPr="002C128D">
        <w:rPr>
          <w:rFonts w:cs="Arial"/>
          <w:color w:val="000000"/>
          <w:sz w:val="20"/>
          <w:shd w:val="clear" w:color="auto" w:fill="FFFFFF"/>
          <w:lang w:val="en-US" w:eastAsia="en-US"/>
        </w:rPr>
        <w:t xml:space="preserve"> Mission House, </w:t>
      </w:r>
      <w:proofErr w:type="spellStart"/>
      <w:r w:rsidRPr="002C128D">
        <w:rPr>
          <w:rFonts w:cs="Arial"/>
          <w:color w:val="000000"/>
          <w:sz w:val="20"/>
          <w:shd w:val="clear" w:color="auto" w:fill="FFFFFF"/>
          <w:lang w:val="en-US" w:eastAsia="en-US"/>
        </w:rPr>
        <w:t>Ilimanaq</w:t>
      </w:r>
      <w:proofErr w:type="spellEnd"/>
      <w:r w:rsidRPr="002C128D">
        <w:rPr>
          <w:rFonts w:cs="Arial"/>
          <w:color w:val="000000"/>
          <w:sz w:val="20"/>
          <w:shd w:val="clear" w:color="auto" w:fill="FFFFFF"/>
          <w:lang w:val="en-US" w:eastAsia="en-US"/>
        </w:rPr>
        <w:t>, Greenland, DENMARK</w:t>
      </w:r>
    </w:p>
    <w:p w:rsidR="002C128D" w:rsidRPr="002C128D" w:rsidRDefault="006E3FA8"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6E3FA8">
        <w:rPr>
          <w:rFonts w:cs="Arial"/>
          <w:color w:val="000000"/>
          <w:sz w:val="20"/>
          <w:shd w:val="clear" w:color="auto" w:fill="FFFFFF"/>
          <w:lang w:eastAsia="en-US"/>
        </w:rPr>
        <w:t>Dr.</w:t>
      </w:r>
      <w:proofErr w:type="spellEnd"/>
      <w:r w:rsidRPr="006E3FA8">
        <w:rPr>
          <w:rFonts w:cs="Arial"/>
          <w:color w:val="000000"/>
          <w:sz w:val="20"/>
          <w:shd w:val="clear" w:color="auto" w:fill="FFFFFF"/>
          <w:lang w:eastAsia="en-US"/>
        </w:rPr>
        <w:t xml:space="preserve"> </w:t>
      </w:r>
      <w:proofErr w:type="spellStart"/>
      <w:r w:rsidRPr="006E3FA8">
        <w:rPr>
          <w:rFonts w:cs="Arial"/>
          <w:color w:val="000000"/>
          <w:sz w:val="20"/>
          <w:shd w:val="clear" w:color="auto" w:fill="FFFFFF"/>
          <w:lang w:eastAsia="en-US"/>
        </w:rPr>
        <w:t>Barner’s</w:t>
      </w:r>
      <w:proofErr w:type="spellEnd"/>
      <w:r w:rsidRPr="006E3FA8">
        <w:rPr>
          <w:rFonts w:cs="Arial"/>
          <w:color w:val="000000"/>
          <w:sz w:val="20"/>
          <w:shd w:val="clear" w:color="auto" w:fill="FFFFFF"/>
          <w:lang w:eastAsia="en-US"/>
        </w:rPr>
        <w:t xml:space="preserve"> Sanatorium, </w:t>
      </w:r>
      <w:proofErr w:type="spellStart"/>
      <w:r w:rsidRPr="006E3FA8">
        <w:rPr>
          <w:rFonts w:cs="Arial"/>
          <w:color w:val="000000"/>
          <w:sz w:val="20"/>
          <w:shd w:val="clear" w:color="auto" w:fill="FFFFFF"/>
          <w:lang w:eastAsia="en-US"/>
        </w:rPr>
        <w:t>Braunlage</w:t>
      </w:r>
      <w:proofErr w:type="spellEnd"/>
      <w:r w:rsidRPr="006E3FA8">
        <w:rPr>
          <w:rFonts w:cs="Arial"/>
          <w:color w:val="000000"/>
          <w:sz w:val="20"/>
          <w:shd w:val="clear" w:color="auto" w:fill="FFFFFF"/>
          <w:lang w:eastAsia="en-US"/>
        </w:rPr>
        <w:t>/Harz, GERMANY</w:t>
      </w:r>
    </w:p>
    <w:p w:rsidR="002C128D" w:rsidRPr="002C128D" w:rsidRDefault="00B46AF4"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B46AF4">
        <w:rPr>
          <w:rFonts w:cs="Arial"/>
          <w:color w:val="000000"/>
          <w:sz w:val="20"/>
          <w:lang w:eastAsia="en-US"/>
        </w:rPr>
        <w:t xml:space="preserve">The </w:t>
      </w:r>
      <w:proofErr w:type="spellStart"/>
      <w:r w:rsidR="006E3FA8">
        <w:rPr>
          <w:rFonts w:cs="Arial"/>
          <w:color w:val="000000"/>
          <w:sz w:val="20"/>
          <w:lang w:eastAsia="en-US"/>
        </w:rPr>
        <w:t>Winzerberg</w:t>
      </w:r>
      <w:proofErr w:type="spellEnd"/>
      <w:r w:rsidR="006E3FA8">
        <w:rPr>
          <w:rFonts w:cs="Arial"/>
          <w:color w:val="000000"/>
          <w:sz w:val="20"/>
          <w:lang w:eastAsia="en-US"/>
        </w:rPr>
        <w:t>:</w:t>
      </w:r>
      <w:r w:rsidRPr="00594B24">
        <w:rPr>
          <w:rFonts w:cs="Arial"/>
          <w:color w:val="000000"/>
          <w:sz w:val="20"/>
          <w:lang w:eastAsia="en-US"/>
        </w:rPr>
        <w:t xml:space="preserve"> Royal</w:t>
      </w:r>
      <w:r w:rsidRPr="00B46AF4">
        <w:rPr>
          <w:rFonts w:cs="Arial"/>
          <w:color w:val="000000"/>
          <w:sz w:val="20"/>
          <w:lang w:eastAsia="en-US"/>
        </w:rPr>
        <w:t xml:space="preserve"> Vineyard at Potsdam-</w:t>
      </w:r>
      <w:proofErr w:type="spellStart"/>
      <w:r w:rsidRPr="00B46AF4">
        <w:rPr>
          <w:rFonts w:cs="Arial"/>
          <w:color w:val="000000"/>
          <w:sz w:val="20"/>
          <w:lang w:eastAsia="en-US"/>
        </w:rPr>
        <w:t>Sanssouci</w:t>
      </w:r>
      <w:proofErr w:type="spellEnd"/>
      <w:r w:rsidRPr="00B46AF4">
        <w:rPr>
          <w:rFonts w:cs="Arial"/>
          <w:color w:val="000000"/>
          <w:sz w:val="20"/>
          <w:lang w:eastAsia="en-US"/>
        </w:rPr>
        <w:t>, GERMANY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rPr>
      </w:pPr>
      <w:r w:rsidRPr="002C128D">
        <w:rPr>
          <w:rFonts w:cs="Arial"/>
          <w:color w:val="000000"/>
          <w:sz w:val="20"/>
          <w:shd w:val="clear" w:color="auto" w:fill="FFFFFF"/>
          <w:lang w:val="en-US" w:eastAsia="en-US"/>
        </w:rPr>
        <w:t xml:space="preserve">Byzantine Church of </w:t>
      </w:r>
      <w:proofErr w:type="spellStart"/>
      <w:r w:rsidRPr="002C128D">
        <w:rPr>
          <w:rFonts w:cs="Arial"/>
          <w:color w:val="000000"/>
          <w:sz w:val="20"/>
          <w:shd w:val="clear" w:color="auto" w:fill="FFFFFF"/>
          <w:lang w:val="en-US" w:eastAsia="en-US"/>
        </w:rPr>
        <w:t>Hagia</w:t>
      </w:r>
      <w:proofErr w:type="spellEnd"/>
      <w:r w:rsidRPr="002C128D">
        <w:rPr>
          <w:rFonts w:cs="Arial"/>
          <w:color w:val="000000"/>
          <w:sz w:val="20"/>
          <w:shd w:val="clear" w:color="auto" w:fill="FFFFFF"/>
          <w:lang w:val="en-US" w:eastAsia="en-US"/>
        </w:rPr>
        <w:t xml:space="preserve"> </w:t>
      </w:r>
      <w:proofErr w:type="spellStart"/>
      <w:r w:rsidRPr="002C128D">
        <w:rPr>
          <w:rFonts w:cs="Arial"/>
          <w:color w:val="000000"/>
          <w:sz w:val="20"/>
          <w:shd w:val="clear" w:color="auto" w:fill="FFFFFF"/>
          <w:lang w:val="en-US" w:eastAsia="en-US"/>
        </w:rPr>
        <w:t>Kyriaki</w:t>
      </w:r>
      <w:proofErr w:type="spellEnd"/>
      <w:r w:rsidRPr="002C128D">
        <w:rPr>
          <w:rFonts w:cs="Arial"/>
          <w:color w:val="000000"/>
          <w:sz w:val="20"/>
          <w:shd w:val="clear" w:color="auto" w:fill="FFFFFF"/>
          <w:lang w:val="en-US" w:eastAsia="en-US"/>
        </w:rPr>
        <w:t xml:space="preserve">, Naxos, </w:t>
      </w:r>
      <w:r w:rsidRPr="002C128D">
        <w:rPr>
          <w:rFonts w:cs="Arial"/>
          <w:color w:val="000000"/>
          <w:sz w:val="20"/>
          <w:lang w:val="en-US" w:eastAsia="en-US"/>
        </w:rPr>
        <w:t>GREECE</w:t>
      </w:r>
    </w:p>
    <w:p w:rsidR="00FB2297" w:rsidRPr="00FB2297" w:rsidRDefault="00FB2297"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en-US"/>
        </w:rPr>
      </w:pPr>
      <w:r w:rsidRPr="00FB2297">
        <w:rPr>
          <w:rFonts w:cs="Arial"/>
          <w:bCs/>
          <w:color w:val="000000"/>
          <w:sz w:val="20"/>
          <w:lang w:eastAsia="en-US"/>
        </w:rPr>
        <w:t>Collaborative Conservation of the Apse Mosaic of the Transfiguration in the Basilica at St. Catherine’s Monastery, Sinai, EGYPT/GREECE/ITALY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lang w:val="en-US" w:eastAsia="en-US"/>
        </w:rPr>
        <w:t>The Botanical Garden of the National Palace of</w:t>
      </w:r>
      <w:r w:rsidRPr="002C128D">
        <w:rPr>
          <w:rFonts w:cs="Arial"/>
          <w:color w:val="000000"/>
          <w:sz w:val="20"/>
          <w:shd w:val="clear" w:color="auto" w:fill="FFFFFF"/>
          <w:lang w:val="en-US" w:eastAsia="en-US"/>
        </w:rPr>
        <w:t xml:space="preserve"> Queluz, </w:t>
      </w:r>
      <w:proofErr w:type="spellStart"/>
      <w:r w:rsidRPr="002C128D">
        <w:rPr>
          <w:rFonts w:cs="Arial"/>
          <w:color w:val="000000"/>
          <w:sz w:val="20"/>
          <w:shd w:val="clear" w:color="auto" w:fill="FFFFFF"/>
          <w:lang w:val="en-US" w:eastAsia="en-US"/>
        </w:rPr>
        <w:t>Sintra</w:t>
      </w:r>
      <w:proofErr w:type="spellEnd"/>
      <w:r w:rsidRPr="002C128D">
        <w:rPr>
          <w:rFonts w:cs="Arial"/>
          <w:color w:val="000000"/>
          <w:sz w:val="20"/>
          <w:shd w:val="clear" w:color="auto" w:fill="FFFFFF"/>
          <w:lang w:val="en-US" w:eastAsia="en-US"/>
        </w:rPr>
        <w:t>, PORTUGAL</w:t>
      </w:r>
    </w:p>
    <w:p w:rsidR="006E3FA8" w:rsidRDefault="006E3FA8"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eastAsia="en-US"/>
        </w:rPr>
      </w:pPr>
      <w:r w:rsidRPr="006E3FA8">
        <w:rPr>
          <w:rFonts w:cs="Arial"/>
          <w:color w:val="000000"/>
          <w:sz w:val="20"/>
          <w:shd w:val="clear" w:color="auto" w:fill="FFFFFF"/>
          <w:lang w:eastAsia="en-US"/>
        </w:rPr>
        <w:t xml:space="preserve">The Pavilion of Prince </w:t>
      </w:r>
      <w:proofErr w:type="spellStart"/>
      <w:r w:rsidRPr="006E3FA8">
        <w:rPr>
          <w:rFonts w:cs="Arial"/>
          <w:color w:val="000000"/>
          <w:sz w:val="20"/>
          <w:shd w:val="clear" w:color="auto" w:fill="FFFFFF"/>
          <w:lang w:eastAsia="en-US"/>
        </w:rPr>
        <w:t>Miloš</w:t>
      </w:r>
      <w:proofErr w:type="spellEnd"/>
      <w:r w:rsidRPr="006E3FA8">
        <w:rPr>
          <w:rFonts w:cs="Arial"/>
          <w:color w:val="000000"/>
          <w:sz w:val="20"/>
          <w:shd w:val="clear" w:color="auto" w:fill="FFFFFF"/>
          <w:lang w:eastAsia="en-US"/>
        </w:rPr>
        <w:t xml:space="preserve"> at the </w:t>
      </w:r>
      <w:proofErr w:type="spellStart"/>
      <w:r w:rsidRPr="006E3FA8">
        <w:rPr>
          <w:rFonts w:cs="Arial"/>
          <w:color w:val="000000"/>
          <w:sz w:val="20"/>
          <w:shd w:val="clear" w:color="auto" w:fill="FFFFFF"/>
          <w:lang w:eastAsia="en-US"/>
        </w:rPr>
        <w:t>Bukovička</w:t>
      </w:r>
      <w:proofErr w:type="spellEnd"/>
      <w:r w:rsidRPr="006E3FA8">
        <w:rPr>
          <w:rFonts w:cs="Arial"/>
          <w:color w:val="000000"/>
          <w:sz w:val="20"/>
          <w:shd w:val="clear" w:color="auto" w:fill="FFFFFF"/>
          <w:lang w:eastAsia="en-US"/>
        </w:rPr>
        <w:t xml:space="preserve"> Spa, </w:t>
      </w:r>
      <w:proofErr w:type="spellStart"/>
      <w:r w:rsidRPr="006E3FA8">
        <w:rPr>
          <w:rFonts w:cs="Arial"/>
          <w:color w:val="000000"/>
          <w:sz w:val="20"/>
          <w:shd w:val="clear" w:color="auto" w:fill="FFFFFF"/>
          <w:lang w:eastAsia="en-US"/>
        </w:rPr>
        <w:t>Arandjelovac</w:t>
      </w:r>
      <w:proofErr w:type="spellEnd"/>
      <w:r w:rsidRPr="006E3FA8">
        <w:rPr>
          <w:rFonts w:cs="Arial"/>
          <w:color w:val="000000"/>
          <w:sz w:val="20"/>
          <w:shd w:val="clear" w:color="auto" w:fill="FFFFFF"/>
          <w:lang w:eastAsia="en-US"/>
        </w:rPr>
        <w:t xml:space="preserve">, SERBIA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The </w:t>
      </w:r>
      <w:proofErr w:type="spellStart"/>
      <w:r w:rsidRPr="002C128D">
        <w:rPr>
          <w:rFonts w:cs="Arial"/>
          <w:color w:val="000000"/>
          <w:sz w:val="20"/>
          <w:shd w:val="clear" w:color="auto" w:fill="FFFFFF"/>
          <w:lang w:val="en-US" w:eastAsia="en-US"/>
        </w:rPr>
        <w:t>Bač</w:t>
      </w:r>
      <w:proofErr w:type="spellEnd"/>
      <w:r w:rsidRPr="002C128D">
        <w:rPr>
          <w:rFonts w:cs="Arial"/>
          <w:color w:val="000000"/>
          <w:sz w:val="20"/>
          <w:shd w:val="clear" w:color="auto" w:fill="FFFFFF"/>
          <w:lang w:val="en-US" w:eastAsia="en-US"/>
        </w:rPr>
        <w:t xml:space="preserve"> Fortress, </w:t>
      </w:r>
      <w:proofErr w:type="spellStart"/>
      <w:r w:rsidRPr="002C128D">
        <w:rPr>
          <w:rFonts w:cs="Arial"/>
          <w:color w:val="000000"/>
          <w:sz w:val="20"/>
          <w:shd w:val="clear" w:color="auto" w:fill="FFFFFF"/>
          <w:lang w:val="en-US" w:eastAsia="en-US"/>
        </w:rPr>
        <w:t>Bač</w:t>
      </w:r>
      <w:proofErr w:type="spellEnd"/>
      <w:r w:rsidRPr="002C128D">
        <w:rPr>
          <w:rFonts w:cs="Arial"/>
          <w:color w:val="000000"/>
          <w:sz w:val="20"/>
          <w:shd w:val="clear" w:color="auto" w:fill="FFFFFF"/>
          <w:lang w:val="en-US" w:eastAsia="en-US"/>
        </w:rPr>
        <w:t xml:space="preserve">, SERBIA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Façade of San Ildefonso College, </w:t>
      </w:r>
      <w:proofErr w:type="spellStart"/>
      <w:r w:rsidRPr="002C128D">
        <w:rPr>
          <w:rFonts w:cs="Arial"/>
          <w:color w:val="000000"/>
          <w:sz w:val="20"/>
          <w:shd w:val="clear" w:color="auto" w:fill="FFFFFF"/>
          <w:lang w:val="en-US" w:eastAsia="en-US"/>
        </w:rPr>
        <w:t>Alcalá</w:t>
      </w:r>
      <w:proofErr w:type="spellEnd"/>
      <w:r w:rsidRPr="002C128D">
        <w:rPr>
          <w:rFonts w:cs="Arial"/>
          <w:color w:val="000000"/>
          <w:sz w:val="20"/>
          <w:shd w:val="clear" w:color="auto" w:fill="FFFFFF"/>
          <w:lang w:val="en-US" w:eastAsia="en-US"/>
        </w:rPr>
        <w:t xml:space="preserve"> de Henares, SPAIN</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D823FA">
        <w:rPr>
          <w:rFonts w:cs="Arial"/>
          <w:color w:val="000000"/>
          <w:sz w:val="20"/>
          <w:shd w:val="clear" w:color="auto" w:fill="FFFFFF"/>
          <w:lang w:val="en-US" w:eastAsia="en-US"/>
        </w:rPr>
        <w:t>Sorolla’s</w:t>
      </w:r>
      <w:proofErr w:type="spellEnd"/>
      <w:r w:rsidRPr="00D823FA">
        <w:rPr>
          <w:rFonts w:cs="Arial"/>
          <w:color w:val="000000"/>
          <w:sz w:val="20"/>
          <w:shd w:val="clear" w:color="auto" w:fill="FFFFFF"/>
          <w:lang w:val="en-US" w:eastAsia="en-US"/>
        </w:rPr>
        <w:t xml:space="preserve"> Sketches of Spain, Valencia, SPAIN</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2C128D">
        <w:rPr>
          <w:rFonts w:cs="Arial"/>
          <w:b/>
          <w:bCs/>
          <w:color w:val="000000"/>
          <w:szCs w:val="22"/>
          <w:lang w:eastAsia="pt-PT"/>
        </w:rPr>
        <w:t>Category Research</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lang w:val="en-US" w:eastAsia="en-US"/>
        </w:rPr>
        <w:t>EPICO: European Protocol in Preventive Conservation, coordinated in Versailles, FRANCE</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Textile from Georgia, Tbilisi, GEORGIA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CultLab3D: Automated Scanning Technology for 3D </w:t>
      </w:r>
      <w:proofErr w:type="spellStart"/>
      <w:r w:rsidRPr="002C128D">
        <w:rPr>
          <w:rFonts w:cs="Arial"/>
          <w:color w:val="000000"/>
          <w:sz w:val="20"/>
          <w:shd w:val="clear" w:color="auto" w:fill="FFFFFF"/>
          <w:lang w:val="en-US" w:eastAsia="en-US"/>
        </w:rPr>
        <w:t>Digitisation</w:t>
      </w:r>
      <w:proofErr w:type="spellEnd"/>
      <w:r w:rsidRPr="002C128D">
        <w:rPr>
          <w:rFonts w:cs="Arial"/>
          <w:color w:val="000000"/>
          <w:sz w:val="20"/>
          <w:shd w:val="clear" w:color="auto" w:fill="FFFFFF"/>
          <w:lang w:val="en-US" w:eastAsia="en-US"/>
        </w:rPr>
        <w:t>, Darmstadt, GERMANY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Research and Cataloguing of the State Art Collection, Belgrade, SERBIA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r w:rsidRPr="002C128D">
        <w:rPr>
          <w:rFonts w:cs="Arial"/>
          <w:color w:val="000000"/>
          <w:sz w:val="20"/>
          <w:shd w:val="clear" w:color="auto" w:fill="FFFFFF"/>
          <w:lang w:val="en-US" w:eastAsia="en-US"/>
        </w:rPr>
        <w:t xml:space="preserve">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2C128D">
        <w:rPr>
          <w:rFonts w:cs="Arial"/>
          <w:b/>
          <w:bCs/>
          <w:color w:val="000000"/>
          <w:szCs w:val="22"/>
          <w:lang w:eastAsia="pt-PT"/>
        </w:rPr>
        <w:t>Category Dedicated Service</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The Wonders of Bulgaria Campaigners, BULGARIA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Mr. </w:t>
      </w:r>
      <w:proofErr w:type="spellStart"/>
      <w:r w:rsidRPr="002C128D">
        <w:rPr>
          <w:rFonts w:cs="Arial"/>
          <w:color w:val="000000"/>
          <w:sz w:val="20"/>
          <w:shd w:val="clear" w:color="auto" w:fill="FFFFFF"/>
          <w:lang w:val="en-US" w:eastAsia="en-US"/>
        </w:rPr>
        <w:t>Stéphane</w:t>
      </w:r>
      <w:proofErr w:type="spellEnd"/>
      <w:r w:rsidRPr="002C128D">
        <w:rPr>
          <w:rFonts w:cs="Arial"/>
          <w:color w:val="000000"/>
          <w:sz w:val="20"/>
          <w:shd w:val="clear" w:color="auto" w:fill="FFFFFF"/>
          <w:lang w:val="en-US" w:eastAsia="en-US"/>
        </w:rPr>
        <w:t xml:space="preserve"> Bern, FRANCE</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Association of the International Private Committees for the Safeguarding of Venice, ITALY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The </w:t>
      </w:r>
      <w:proofErr w:type="spellStart"/>
      <w:r w:rsidRPr="002C128D">
        <w:rPr>
          <w:rFonts w:cs="Arial"/>
          <w:color w:val="000000"/>
          <w:sz w:val="20"/>
          <w:shd w:val="clear" w:color="auto" w:fill="FFFFFF"/>
          <w:lang w:val="en-US" w:eastAsia="en-US"/>
        </w:rPr>
        <w:t>Hendrick</w:t>
      </w:r>
      <w:proofErr w:type="spellEnd"/>
      <w:r w:rsidRPr="002C128D">
        <w:rPr>
          <w:rFonts w:cs="Arial"/>
          <w:color w:val="000000"/>
          <w:sz w:val="20"/>
          <w:shd w:val="clear" w:color="auto" w:fill="FFFFFF"/>
          <w:lang w:val="en-US" w:eastAsia="en-US"/>
        </w:rPr>
        <w:t xml:space="preserve"> de Keyser Association, THE NETHERLANDS</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Mrs.Tone</w:t>
      </w:r>
      <w:proofErr w:type="spellEnd"/>
      <w:r w:rsidRPr="002C128D">
        <w:rPr>
          <w:rFonts w:cs="Arial"/>
          <w:color w:val="000000"/>
          <w:sz w:val="20"/>
          <w:shd w:val="clear" w:color="auto" w:fill="FFFFFF"/>
          <w:lang w:val="en-US" w:eastAsia="en-US"/>
        </w:rPr>
        <w:t xml:space="preserve"> Sinding </w:t>
      </w:r>
      <w:proofErr w:type="spellStart"/>
      <w:r w:rsidRPr="002C128D">
        <w:rPr>
          <w:rFonts w:cs="Arial"/>
          <w:color w:val="000000"/>
          <w:sz w:val="20"/>
          <w:shd w:val="clear" w:color="auto" w:fill="FFFFFF"/>
          <w:lang w:val="en-US" w:eastAsia="en-US"/>
        </w:rPr>
        <w:t>Steinsvik</w:t>
      </w:r>
      <w:proofErr w:type="spellEnd"/>
      <w:r w:rsidRPr="002C128D">
        <w:rPr>
          <w:rFonts w:cs="Arial"/>
          <w:color w:val="000000"/>
          <w:sz w:val="20"/>
          <w:shd w:val="clear" w:color="auto" w:fill="FFFFFF"/>
          <w:lang w:val="en-US" w:eastAsia="en-US"/>
        </w:rPr>
        <w:t xml:space="preserve">, NORWAY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lang w:val="en-US" w:eastAsia="en-US"/>
        </w:rPr>
        <w:t xml:space="preserve">Private Water Owners of </w:t>
      </w:r>
      <w:proofErr w:type="spellStart"/>
      <w:r w:rsidRPr="002C128D">
        <w:rPr>
          <w:rFonts w:cs="Arial"/>
          <w:color w:val="000000"/>
          <w:sz w:val="20"/>
          <w:lang w:val="en-US" w:eastAsia="en-US"/>
        </w:rPr>
        <w:t>Argual</w:t>
      </w:r>
      <w:proofErr w:type="spellEnd"/>
      <w:r w:rsidRPr="002C128D">
        <w:rPr>
          <w:rFonts w:cs="Arial"/>
          <w:color w:val="000000"/>
          <w:sz w:val="20"/>
          <w:lang w:val="en-US" w:eastAsia="en-US"/>
        </w:rPr>
        <w:t xml:space="preserve"> and </w:t>
      </w:r>
      <w:proofErr w:type="spellStart"/>
      <w:r w:rsidRPr="002C128D">
        <w:rPr>
          <w:rFonts w:cs="Arial"/>
          <w:color w:val="000000"/>
          <w:sz w:val="20"/>
          <w:lang w:val="en-US" w:eastAsia="en-US"/>
        </w:rPr>
        <w:t>Tazacorte</w:t>
      </w:r>
      <w:proofErr w:type="spellEnd"/>
      <w:r w:rsidRPr="002C128D">
        <w:rPr>
          <w:rFonts w:cs="Arial"/>
          <w:color w:val="000000"/>
          <w:sz w:val="20"/>
          <w:lang w:val="en-US" w:eastAsia="en-US"/>
        </w:rPr>
        <w:t>, Canary Islands, SPAIN</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r w:rsidRPr="002C128D">
        <w:rPr>
          <w:rFonts w:cs="Arial"/>
          <w:color w:val="000000"/>
          <w:sz w:val="20"/>
          <w:shd w:val="clear" w:color="auto" w:fill="FFFFFF"/>
          <w:lang w:val="en-US" w:eastAsia="en-US"/>
        </w:rPr>
        <w:t xml:space="preserve">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2C128D">
        <w:rPr>
          <w:rFonts w:cs="Arial"/>
          <w:b/>
          <w:bCs/>
          <w:color w:val="000000"/>
          <w:szCs w:val="22"/>
          <w:lang w:eastAsia="pt-PT"/>
        </w:rPr>
        <w:t>Category Education, Training and Awareness-Raising</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Ief</w:t>
      </w:r>
      <w:proofErr w:type="spellEnd"/>
      <w:r w:rsidRPr="002C128D">
        <w:rPr>
          <w:rFonts w:cs="Arial"/>
          <w:color w:val="000000"/>
          <w:sz w:val="20"/>
          <w:shd w:val="clear" w:color="auto" w:fill="FFFFFF"/>
          <w:lang w:val="en-US" w:eastAsia="en-US"/>
        </w:rPr>
        <w:t xml:space="preserve"> </w:t>
      </w:r>
      <w:proofErr w:type="spellStart"/>
      <w:r w:rsidRPr="002C128D">
        <w:rPr>
          <w:rFonts w:cs="Arial"/>
          <w:color w:val="000000"/>
          <w:sz w:val="20"/>
          <w:shd w:val="clear" w:color="auto" w:fill="FFFFFF"/>
          <w:lang w:val="en-US" w:eastAsia="en-US"/>
        </w:rPr>
        <w:t>Postino</w:t>
      </w:r>
      <w:proofErr w:type="spellEnd"/>
      <w:r w:rsidRPr="002C128D">
        <w:rPr>
          <w:rFonts w:cs="Arial"/>
          <w:color w:val="000000"/>
          <w:sz w:val="20"/>
          <w:shd w:val="clear" w:color="auto" w:fill="FFFFFF"/>
          <w:lang w:val="en-US" w:eastAsia="en-US"/>
        </w:rPr>
        <w:t>: Belgium and Italy Connected by Letters, BELGIUM</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Culture Leap: Educational Programme, FINLAND</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lang w:val="en-US" w:eastAsia="en-US"/>
        </w:rPr>
        <w:t>National Institute of Cultural Heritage: Educational and Training Programme for Conservators, FRANCE</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rPr>
      </w:pPr>
      <w:r w:rsidRPr="002C128D">
        <w:rPr>
          <w:rFonts w:cs="Arial"/>
          <w:color w:val="000000"/>
          <w:sz w:val="20"/>
          <w:shd w:val="clear" w:color="auto" w:fill="FFFFFF"/>
          <w:lang w:val="en-US" w:eastAsia="en-US"/>
        </w:rPr>
        <w:t xml:space="preserve">The </w:t>
      </w:r>
      <w:proofErr w:type="spellStart"/>
      <w:r w:rsidRPr="002C128D">
        <w:rPr>
          <w:rFonts w:cs="Arial"/>
          <w:color w:val="000000"/>
          <w:sz w:val="20"/>
          <w:shd w:val="clear" w:color="auto" w:fill="FFFFFF"/>
          <w:lang w:val="en-US" w:eastAsia="en-US"/>
        </w:rPr>
        <w:t>Alka</w:t>
      </w:r>
      <w:proofErr w:type="spellEnd"/>
      <w:r w:rsidRPr="002C128D">
        <w:rPr>
          <w:rFonts w:cs="Arial"/>
          <w:color w:val="000000"/>
          <w:sz w:val="20"/>
          <w:shd w:val="clear" w:color="auto" w:fill="FFFFFF"/>
          <w:lang w:val="en-US" w:eastAsia="en-US"/>
        </w:rPr>
        <w:t xml:space="preserve"> of </w:t>
      </w:r>
      <w:proofErr w:type="spellStart"/>
      <w:r w:rsidRPr="002C128D">
        <w:rPr>
          <w:rFonts w:cs="Arial"/>
          <w:color w:val="000000"/>
          <w:sz w:val="20"/>
          <w:shd w:val="clear" w:color="auto" w:fill="FFFFFF"/>
          <w:lang w:val="en-US" w:eastAsia="en-US"/>
        </w:rPr>
        <w:t>Sinj</w:t>
      </w:r>
      <w:proofErr w:type="spellEnd"/>
      <w:r w:rsidRPr="002C128D">
        <w:rPr>
          <w:rFonts w:cs="Arial"/>
          <w:color w:val="000000"/>
          <w:sz w:val="20"/>
          <w:shd w:val="clear" w:color="auto" w:fill="FFFFFF"/>
          <w:lang w:val="en-US" w:eastAsia="en-US"/>
        </w:rPr>
        <w:t xml:space="preserve"> Museum, CROATIA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The Rising from Destruction Campaign, coordinated in Rome, ITALY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Open Monuments, ITALY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222222"/>
          <w:sz w:val="20"/>
          <w:shd w:val="clear" w:color="auto" w:fill="FFFFFF"/>
          <w:lang w:val="en-US" w:eastAsia="en-US"/>
        </w:rPr>
        <w:t>GeoCraftNL</w:t>
      </w:r>
      <w:proofErr w:type="spellEnd"/>
      <w:r w:rsidRPr="002C128D">
        <w:rPr>
          <w:rFonts w:cs="Arial"/>
          <w:color w:val="222222"/>
          <w:sz w:val="20"/>
          <w:shd w:val="clear" w:color="auto" w:fill="FFFFFF"/>
          <w:lang w:val="en-US" w:eastAsia="en-US"/>
        </w:rPr>
        <w:t xml:space="preserve">: Minecraft Heritage Project by </w:t>
      </w:r>
      <w:proofErr w:type="spellStart"/>
      <w:r w:rsidRPr="002C128D">
        <w:rPr>
          <w:rFonts w:cs="Arial"/>
          <w:color w:val="222222"/>
          <w:sz w:val="20"/>
          <w:shd w:val="clear" w:color="auto" w:fill="FFFFFF"/>
          <w:lang w:val="en-US" w:eastAsia="en-US"/>
        </w:rPr>
        <w:t>GeoFort</w:t>
      </w:r>
      <w:proofErr w:type="spellEnd"/>
      <w:r w:rsidRPr="002C128D">
        <w:rPr>
          <w:rFonts w:cs="Arial"/>
          <w:color w:val="222222"/>
          <w:sz w:val="20"/>
          <w:shd w:val="clear" w:color="auto" w:fill="FFFFFF"/>
          <w:lang w:val="en-US" w:eastAsia="en-US"/>
        </w:rPr>
        <w:t>, THE NETHERLANDS</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Plečnik</w:t>
      </w:r>
      <w:proofErr w:type="spellEnd"/>
      <w:r w:rsidRPr="002C128D">
        <w:rPr>
          <w:rFonts w:cs="Arial"/>
          <w:color w:val="000000"/>
          <w:sz w:val="20"/>
          <w:shd w:val="clear" w:color="auto" w:fill="FFFFFF"/>
          <w:lang w:val="en-US" w:eastAsia="en-US"/>
        </w:rPr>
        <w:t xml:space="preserve"> House, SLOVENIA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sz w:val="20"/>
          <w:lang w:val="en-US" w:eastAsia="en-US"/>
        </w:rPr>
      </w:pPr>
      <w:r w:rsidRPr="002C128D">
        <w:rPr>
          <w:rFonts w:cs="Arial"/>
          <w:color w:val="000000"/>
          <w:sz w:val="20"/>
          <w:shd w:val="clear" w:color="auto" w:fill="FFFFFF"/>
          <w:lang w:val="en-US" w:eastAsia="en-US"/>
        </w:rPr>
        <w:lastRenderedPageBreak/>
        <w:t>A Europa Nostra Award is also presented to a remarkable heritage achievement from a European country not taking part in the EU Creative Europe programme.</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r w:rsidRPr="002C128D">
        <w:rPr>
          <w:rFonts w:cs="Arial"/>
          <w:b/>
          <w:bCs/>
          <w:color w:val="000000"/>
          <w:sz w:val="20"/>
          <w:shd w:val="clear" w:color="auto" w:fill="FFFFFF"/>
          <w:lang w:val="en-US" w:eastAsia="en-US"/>
        </w:rPr>
        <w:t>Category Conservation</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Zografyon</w:t>
      </w:r>
      <w:proofErr w:type="spellEnd"/>
      <w:r w:rsidRPr="002C128D">
        <w:rPr>
          <w:rFonts w:cs="Arial"/>
          <w:color w:val="000000"/>
          <w:sz w:val="20"/>
          <w:shd w:val="clear" w:color="auto" w:fill="FFFFFF"/>
          <w:lang w:val="en-US" w:eastAsia="en-US"/>
        </w:rPr>
        <w:t xml:space="preserve"> Greek School, Istanbul, TURKEY</w:t>
      </w:r>
    </w:p>
    <w:p w:rsidR="002C128D" w:rsidRPr="002C128D" w:rsidRDefault="002C128D" w:rsidP="002C128D">
      <w:pPr>
        <w:pStyle w:val="5Normal"/>
      </w:pPr>
    </w:p>
    <w:p w:rsidR="00EB1A31" w:rsidRDefault="00EB1A31" w:rsidP="002406E4">
      <w:pPr>
        <w:pStyle w:val="Sous-titre1"/>
      </w:pPr>
    </w:p>
    <w:p w:rsidR="003A004D" w:rsidRPr="003D7620" w:rsidRDefault="003A004D" w:rsidP="002406E4">
      <w:pPr>
        <w:pStyle w:val="Sous-titre1"/>
      </w:pPr>
      <w:r w:rsidRPr="00FD6DB3">
        <w:t>Background</w:t>
      </w:r>
    </w:p>
    <w:p w:rsidR="00CD17C2" w:rsidRPr="00C95B24" w:rsidRDefault="00CD17C2"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CD17C2" w:rsidRPr="00713DBB" w:rsidRDefault="00CD17C2" w:rsidP="002406E4">
      <w:pPr>
        <w:autoSpaceDE w:val="0"/>
        <w:autoSpaceDN w:val="0"/>
        <w:adjustRightInd w:val="0"/>
        <w:jc w:val="both"/>
        <w:rPr>
          <w:rFonts w:cs="Arial"/>
          <w:color w:val="000000"/>
          <w:spacing w:val="-2"/>
          <w:sz w:val="20"/>
          <w:lang w:val="en-US"/>
        </w:rPr>
      </w:pPr>
    </w:p>
    <w:p w:rsidR="003A004D" w:rsidRPr="00BE131E" w:rsidRDefault="003A004D" w:rsidP="002406E4">
      <w:pPr>
        <w:pStyle w:val="5Normal"/>
        <w:spacing w:after="0"/>
        <w:jc w:val="both"/>
        <w:rPr>
          <w:b/>
          <w:szCs w:val="22"/>
        </w:rPr>
      </w:pPr>
      <w:r w:rsidRPr="002406E4">
        <w:rPr>
          <w:b/>
          <w:szCs w:val="22"/>
        </w:rPr>
        <w:t>EU Prize for Cultural Heritage / Europa Nostra Awards</w:t>
      </w:r>
    </w:p>
    <w:p w:rsidR="003A004D" w:rsidRPr="00BE131E" w:rsidRDefault="003A004D" w:rsidP="002406E4">
      <w:pPr>
        <w:suppressAutoHyphens/>
        <w:ind w:right="57"/>
        <w:jc w:val="both"/>
        <w:rPr>
          <w:rFonts w:cs="Arial"/>
          <w:color w:val="808080"/>
          <w:spacing w:val="-2"/>
          <w:sz w:val="20"/>
        </w:rPr>
      </w:pPr>
    </w:p>
    <w:p w:rsidR="003A004D" w:rsidRPr="001D35EE" w:rsidRDefault="003A004D" w:rsidP="002406E4">
      <w:pPr>
        <w:pStyle w:val="5Normal"/>
        <w:spacing w:after="0"/>
        <w:jc w:val="both"/>
        <w:rPr>
          <w:rFonts w:cs="Arial"/>
          <w:color w:val="000000" w:themeColor="text1"/>
          <w:sz w:val="20"/>
        </w:rPr>
      </w:pPr>
      <w:r w:rsidRPr="00BE131E">
        <w:rPr>
          <w:rFonts w:cs="Arial"/>
          <w:sz w:val="20"/>
        </w:rPr>
        <w:t xml:space="preserve">The </w:t>
      </w:r>
      <w:hyperlink r:id="rId26" w:history="1">
        <w:r w:rsidRPr="00F51CE6">
          <w:rPr>
            <w:rStyle w:val="Hyperlink"/>
            <w:rFonts w:cs="Arial"/>
            <w:sz w:val="20"/>
          </w:rPr>
          <w:t>European Union Prize for Cultural Heritage / Europa Nostra Awards</w:t>
        </w:r>
      </w:hyperlink>
      <w:r w:rsidRPr="00BE131E">
        <w:rPr>
          <w:rFonts w:cs="Arial"/>
          <w:sz w:val="20"/>
        </w:rPr>
        <w:t xml:space="preserve"> </w:t>
      </w:r>
      <w:r w:rsidRPr="003F7AA5">
        <w:rPr>
          <w:rFonts w:cs="Arial"/>
          <w:color w:val="000000"/>
          <w:sz w:val="20"/>
        </w:rPr>
        <w:t xml:space="preserve">was launched by the European </w:t>
      </w:r>
      <w:r w:rsidRPr="001D35EE">
        <w:rPr>
          <w:rFonts w:cs="Arial"/>
          <w:color w:val="000000" w:themeColor="text1"/>
          <w:sz w:val="20"/>
        </w:rPr>
        <w:t xml:space="preserve">Commission in 2002 and has been run by Europa Nostra since then. It celebrates and promotes best practices related to heritage conservation, research, management, voluntarism, education and communication. In this way, it contributes to a stronger public recognition of cultural heritage as a strategic resource for Europe’s economy and society. The Prize is supported by the </w:t>
      </w:r>
      <w:r w:rsidRPr="001D35EE">
        <w:rPr>
          <w:rFonts w:cs="Arial"/>
          <w:b/>
          <w:bCs/>
          <w:color w:val="000000" w:themeColor="text1"/>
          <w:sz w:val="20"/>
        </w:rPr>
        <w:t>Creative Europe</w:t>
      </w:r>
      <w:r w:rsidRPr="001D35EE">
        <w:rPr>
          <w:rFonts w:cs="Arial"/>
          <w:bCs/>
          <w:color w:val="000000" w:themeColor="text1"/>
          <w:sz w:val="20"/>
        </w:rPr>
        <w:t xml:space="preserve"> </w:t>
      </w:r>
      <w:r w:rsidRPr="001D35EE">
        <w:rPr>
          <w:rFonts w:cs="Arial"/>
          <w:color w:val="000000" w:themeColor="text1"/>
          <w:sz w:val="20"/>
        </w:rPr>
        <w:t xml:space="preserve">programme of the European Union.   </w:t>
      </w:r>
    </w:p>
    <w:p w:rsidR="003A004D" w:rsidRPr="001D35EE" w:rsidRDefault="003A004D" w:rsidP="002406E4">
      <w:pPr>
        <w:jc w:val="both"/>
        <w:rPr>
          <w:rFonts w:cs="Arial"/>
          <w:color w:val="000000" w:themeColor="text1"/>
          <w:spacing w:val="-2"/>
          <w:sz w:val="20"/>
          <w:highlight w:val="yellow"/>
        </w:rPr>
      </w:pPr>
    </w:p>
    <w:p w:rsidR="003A004D" w:rsidRPr="001D35EE" w:rsidRDefault="003A004D" w:rsidP="002406E4">
      <w:pPr>
        <w:suppressAutoHyphens/>
        <w:ind w:right="57"/>
        <w:jc w:val="both"/>
        <w:rPr>
          <w:rFonts w:cs="Arial"/>
          <w:color w:val="000000" w:themeColor="text1"/>
          <w:spacing w:val="-2"/>
          <w:sz w:val="20"/>
        </w:rPr>
      </w:pPr>
      <w:r w:rsidRPr="001D35EE">
        <w:rPr>
          <w:rFonts w:cs="Arial"/>
          <w:color w:val="000000" w:themeColor="text1"/>
          <w:spacing w:val="-2"/>
          <w:sz w:val="20"/>
        </w:rPr>
        <w:t>In the past 1</w:t>
      </w:r>
      <w:r w:rsidR="00815053">
        <w:rPr>
          <w:rFonts w:cs="Arial"/>
          <w:color w:val="000000" w:themeColor="text1"/>
          <w:spacing w:val="-2"/>
          <w:sz w:val="20"/>
        </w:rPr>
        <w:t>6</w:t>
      </w:r>
      <w:r w:rsidRPr="001D35EE">
        <w:rPr>
          <w:rFonts w:cs="Arial"/>
          <w:color w:val="000000" w:themeColor="text1"/>
          <w:spacing w:val="-2"/>
          <w:sz w:val="20"/>
        </w:rPr>
        <w:t xml:space="preserve"> years, organisations and individuals </w:t>
      </w:r>
      <w:r w:rsidRPr="009D150E">
        <w:rPr>
          <w:rFonts w:cs="Arial"/>
          <w:color w:val="000000" w:themeColor="text1"/>
          <w:spacing w:val="-2"/>
          <w:sz w:val="20"/>
        </w:rPr>
        <w:t xml:space="preserve">from </w:t>
      </w:r>
      <w:r w:rsidRPr="009D150E">
        <w:rPr>
          <w:rFonts w:cs="Arial"/>
          <w:b/>
          <w:bCs/>
          <w:color w:val="000000" w:themeColor="text1"/>
          <w:spacing w:val="-2"/>
          <w:sz w:val="20"/>
        </w:rPr>
        <w:t>39 countries</w:t>
      </w:r>
      <w:r w:rsidRPr="009D150E">
        <w:rPr>
          <w:rFonts w:cs="Arial"/>
          <w:color w:val="000000" w:themeColor="text1"/>
          <w:spacing w:val="-2"/>
          <w:sz w:val="20"/>
        </w:rPr>
        <w:t xml:space="preserve"> have submitted a total of </w:t>
      </w:r>
      <w:r w:rsidRPr="009D150E">
        <w:rPr>
          <w:rFonts w:cs="Arial"/>
          <w:b/>
          <w:bCs/>
          <w:color w:val="000000" w:themeColor="text1"/>
          <w:spacing w:val="-2"/>
          <w:sz w:val="20"/>
        </w:rPr>
        <w:t>2,</w:t>
      </w:r>
      <w:r w:rsidR="00B91FE2" w:rsidRPr="009D150E">
        <w:rPr>
          <w:rFonts w:cs="Arial"/>
          <w:b/>
          <w:bCs/>
          <w:color w:val="000000" w:themeColor="text1"/>
          <w:spacing w:val="-2"/>
          <w:sz w:val="20"/>
        </w:rPr>
        <w:t>883</w:t>
      </w:r>
      <w:r w:rsidRPr="009D150E">
        <w:rPr>
          <w:rFonts w:cs="Arial"/>
          <w:b/>
          <w:bCs/>
          <w:color w:val="000000" w:themeColor="text1"/>
          <w:spacing w:val="-2"/>
          <w:sz w:val="20"/>
        </w:rPr>
        <w:t xml:space="preserve"> applications</w:t>
      </w:r>
      <w:r w:rsidRPr="009D150E">
        <w:rPr>
          <w:rFonts w:cs="Arial"/>
          <w:color w:val="000000" w:themeColor="text1"/>
          <w:spacing w:val="-2"/>
          <w:sz w:val="20"/>
        </w:rPr>
        <w:t xml:space="preserve"> for the Awards. Concerning the number of entries by </w:t>
      </w:r>
      <w:r w:rsidRPr="009D150E">
        <w:rPr>
          <w:rFonts w:cs="Arial"/>
          <w:b/>
          <w:bCs/>
          <w:color w:val="000000" w:themeColor="text1"/>
          <w:spacing w:val="-2"/>
          <w:sz w:val="20"/>
        </w:rPr>
        <w:t>country</w:t>
      </w:r>
      <w:r w:rsidRPr="009D150E">
        <w:rPr>
          <w:rFonts w:cs="Arial"/>
          <w:color w:val="000000" w:themeColor="text1"/>
          <w:spacing w:val="-2"/>
          <w:sz w:val="20"/>
        </w:rPr>
        <w:t xml:space="preserve">, </w:t>
      </w:r>
      <w:r w:rsidRPr="009D150E">
        <w:rPr>
          <w:rFonts w:cs="Arial"/>
          <w:b/>
          <w:color w:val="000000" w:themeColor="text1"/>
          <w:spacing w:val="-2"/>
          <w:sz w:val="20"/>
        </w:rPr>
        <w:t>Spain</w:t>
      </w:r>
      <w:r w:rsidRPr="009D150E">
        <w:rPr>
          <w:rFonts w:cs="Arial"/>
          <w:color w:val="000000" w:themeColor="text1"/>
          <w:spacing w:val="-2"/>
          <w:sz w:val="20"/>
        </w:rPr>
        <w:t xml:space="preserve"> is first in the ranking, with </w:t>
      </w:r>
      <w:r w:rsidR="00B91FE2" w:rsidRPr="009D150E">
        <w:rPr>
          <w:rFonts w:cs="Arial"/>
          <w:color w:val="000000" w:themeColor="text1"/>
          <w:spacing w:val="-2"/>
          <w:sz w:val="20"/>
        </w:rPr>
        <w:t>516</w:t>
      </w:r>
      <w:r w:rsidRPr="009D150E">
        <w:rPr>
          <w:rFonts w:cs="Arial"/>
          <w:color w:val="000000" w:themeColor="text1"/>
          <w:spacing w:val="-2"/>
          <w:sz w:val="20"/>
        </w:rPr>
        <w:t xml:space="preserve"> projects, followed by </w:t>
      </w:r>
      <w:r w:rsidR="00B91FE2" w:rsidRPr="009D150E">
        <w:rPr>
          <w:rFonts w:cs="Arial"/>
          <w:b/>
          <w:color w:val="000000" w:themeColor="text1"/>
          <w:spacing w:val="-2"/>
          <w:sz w:val="20"/>
        </w:rPr>
        <w:t>Italy</w:t>
      </w:r>
      <w:r w:rsidR="00B91FE2" w:rsidRPr="009D150E">
        <w:rPr>
          <w:rFonts w:cs="Arial"/>
          <w:color w:val="000000" w:themeColor="text1"/>
          <w:spacing w:val="-2"/>
          <w:sz w:val="20"/>
        </w:rPr>
        <w:t xml:space="preserve">, with 296 entries, and </w:t>
      </w:r>
      <w:r w:rsidRPr="009D150E">
        <w:rPr>
          <w:rFonts w:cs="Arial"/>
          <w:color w:val="000000" w:themeColor="text1"/>
          <w:spacing w:val="-2"/>
          <w:sz w:val="20"/>
        </w:rPr>
        <w:t xml:space="preserve">the </w:t>
      </w:r>
      <w:r w:rsidRPr="009D150E">
        <w:rPr>
          <w:rFonts w:cs="Arial"/>
          <w:b/>
          <w:color w:val="000000" w:themeColor="text1"/>
          <w:spacing w:val="-2"/>
          <w:sz w:val="20"/>
        </w:rPr>
        <w:t>United Kingdom</w:t>
      </w:r>
      <w:r w:rsidR="00C52CA5" w:rsidRPr="009D150E">
        <w:rPr>
          <w:rFonts w:cs="Arial"/>
          <w:color w:val="000000" w:themeColor="text1"/>
          <w:spacing w:val="-2"/>
          <w:sz w:val="20"/>
        </w:rPr>
        <w:t>,</w:t>
      </w:r>
      <w:r w:rsidR="00C52CA5" w:rsidRPr="00B91FE2">
        <w:rPr>
          <w:rFonts w:cs="Arial"/>
          <w:color w:val="000000" w:themeColor="text1"/>
          <w:spacing w:val="-2"/>
          <w:sz w:val="20"/>
        </w:rPr>
        <w:t xml:space="preserve"> with 28</w:t>
      </w:r>
      <w:r w:rsidR="00B91FE2">
        <w:rPr>
          <w:rFonts w:cs="Arial"/>
          <w:color w:val="000000" w:themeColor="text1"/>
          <w:spacing w:val="-2"/>
          <w:sz w:val="20"/>
        </w:rPr>
        <w:t>9</w:t>
      </w:r>
      <w:r w:rsidRPr="00B91FE2">
        <w:rPr>
          <w:rFonts w:cs="Arial"/>
          <w:color w:val="000000" w:themeColor="text1"/>
          <w:spacing w:val="-2"/>
          <w:sz w:val="20"/>
        </w:rPr>
        <w:t xml:space="preserve"> applications. With regard to the </w:t>
      </w:r>
      <w:r w:rsidRPr="00B91FE2">
        <w:rPr>
          <w:rFonts w:cs="Arial"/>
          <w:b/>
          <w:bCs/>
          <w:color w:val="000000" w:themeColor="text1"/>
          <w:spacing w:val="-2"/>
          <w:sz w:val="20"/>
        </w:rPr>
        <w:t>categories</w:t>
      </w:r>
      <w:r w:rsidRPr="00B91FE2">
        <w:rPr>
          <w:rFonts w:cs="Arial"/>
          <w:color w:val="000000" w:themeColor="text1"/>
          <w:spacing w:val="-2"/>
          <w:sz w:val="20"/>
        </w:rPr>
        <w:t>, Conservation has had the most submissions (1,</w:t>
      </w:r>
      <w:r w:rsidR="00C52CA5" w:rsidRPr="00B91FE2">
        <w:rPr>
          <w:rFonts w:cs="Arial"/>
          <w:color w:val="000000" w:themeColor="text1"/>
          <w:spacing w:val="-2"/>
          <w:sz w:val="20"/>
        </w:rPr>
        <w:t>6</w:t>
      </w:r>
      <w:r w:rsidR="00B91FE2">
        <w:rPr>
          <w:rFonts w:cs="Arial"/>
          <w:color w:val="000000" w:themeColor="text1"/>
          <w:spacing w:val="-2"/>
          <w:sz w:val="20"/>
        </w:rPr>
        <w:t>77</w:t>
      </w:r>
      <w:r w:rsidRPr="00B91FE2">
        <w:rPr>
          <w:rFonts w:cs="Arial"/>
          <w:color w:val="000000" w:themeColor="text1"/>
          <w:spacing w:val="-2"/>
          <w:sz w:val="20"/>
        </w:rPr>
        <w:t>). Next comes Education, Training and Awareness-Raising (</w:t>
      </w:r>
      <w:r w:rsidR="00B91FE2">
        <w:rPr>
          <w:rFonts w:cs="Arial"/>
          <w:color w:val="000000" w:themeColor="text1"/>
          <w:spacing w:val="-2"/>
          <w:sz w:val="20"/>
        </w:rPr>
        <w:t>505</w:t>
      </w:r>
      <w:r w:rsidRPr="00B91FE2">
        <w:rPr>
          <w:rFonts w:cs="Arial"/>
          <w:color w:val="000000" w:themeColor="text1"/>
          <w:spacing w:val="-2"/>
          <w:sz w:val="20"/>
        </w:rPr>
        <w:t>), then Research (3</w:t>
      </w:r>
      <w:r w:rsidR="00B91FE2">
        <w:rPr>
          <w:rFonts w:cs="Arial"/>
          <w:color w:val="000000" w:themeColor="text1"/>
          <w:spacing w:val="-2"/>
          <w:sz w:val="20"/>
        </w:rPr>
        <w:t>62</w:t>
      </w:r>
      <w:r w:rsidRPr="00B91FE2">
        <w:rPr>
          <w:rFonts w:cs="Arial"/>
          <w:color w:val="000000" w:themeColor="text1"/>
          <w:spacing w:val="-2"/>
          <w:sz w:val="20"/>
        </w:rPr>
        <w:t>), and, finally, Dedicated Service to Heritage (</w:t>
      </w:r>
      <w:r w:rsidR="00C52CA5" w:rsidRPr="00B91FE2">
        <w:rPr>
          <w:rFonts w:cs="Arial"/>
          <w:color w:val="000000" w:themeColor="text1"/>
          <w:spacing w:val="-2"/>
          <w:sz w:val="20"/>
        </w:rPr>
        <w:t>3</w:t>
      </w:r>
      <w:r w:rsidR="00B91FE2">
        <w:rPr>
          <w:rFonts w:cs="Arial"/>
          <w:color w:val="000000" w:themeColor="text1"/>
          <w:spacing w:val="-2"/>
          <w:sz w:val="20"/>
        </w:rPr>
        <w:t>39</w:t>
      </w:r>
      <w:r w:rsidRPr="00B91FE2">
        <w:rPr>
          <w:rFonts w:cs="Arial"/>
          <w:color w:val="000000" w:themeColor="text1"/>
          <w:spacing w:val="-2"/>
          <w:sz w:val="20"/>
        </w:rPr>
        <w:t>).</w:t>
      </w:r>
    </w:p>
    <w:p w:rsidR="003A004D" w:rsidRPr="001D35EE" w:rsidRDefault="003A004D" w:rsidP="002406E4">
      <w:pPr>
        <w:suppressAutoHyphens/>
        <w:ind w:right="57"/>
        <w:jc w:val="both"/>
        <w:rPr>
          <w:rFonts w:cs="Arial"/>
          <w:color w:val="000000" w:themeColor="text1"/>
          <w:spacing w:val="-2"/>
          <w:sz w:val="20"/>
          <w:highlight w:val="yellow"/>
        </w:rPr>
      </w:pPr>
    </w:p>
    <w:p w:rsidR="003A004D" w:rsidRPr="001D35EE" w:rsidRDefault="003A004D" w:rsidP="002406E4">
      <w:pPr>
        <w:suppressAutoHyphens/>
        <w:ind w:right="57"/>
        <w:jc w:val="both"/>
        <w:rPr>
          <w:rFonts w:cs="Arial"/>
          <w:color w:val="000000" w:themeColor="text1"/>
          <w:spacing w:val="-2"/>
          <w:sz w:val="20"/>
        </w:rPr>
      </w:pPr>
      <w:r w:rsidRPr="001D35EE">
        <w:rPr>
          <w:rFonts w:cs="Arial"/>
          <w:color w:val="000000" w:themeColor="text1"/>
          <w:spacing w:val="-2"/>
          <w:sz w:val="20"/>
        </w:rPr>
        <w:t xml:space="preserve">Since 2002, independent expert juries have selected </w:t>
      </w:r>
      <w:r w:rsidRPr="007A00E7">
        <w:rPr>
          <w:rFonts w:cs="Arial"/>
          <w:b/>
          <w:color w:val="000000" w:themeColor="text1"/>
          <w:spacing w:val="-2"/>
          <w:sz w:val="20"/>
        </w:rPr>
        <w:t>4</w:t>
      </w:r>
      <w:r w:rsidR="007A00E7" w:rsidRPr="007A00E7">
        <w:rPr>
          <w:rFonts w:cs="Arial"/>
          <w:b/>
          <w:color w:val="000000" w:themeColor="text1"/>
          <w:spacing w:val="-2"/>
          <w:sz w:val="20"/>
        </w:rPr>
        <w:t>8</w:t>
      </w:r>
      <w:r w:rsidR="00C52CA5" w:rsidRPr="007A00E7">
        <w:rPr>
          <w:rFonts w:cs="Arial"/>
          <w:b/>
          <w:color w:val="000000" w:themeColor="text1"/>
          <w:spacing w:val="-2"/>
          <w:sz w:val="20"/>
        </w:rPr>
        <w:t>5</w:t>
      </w:r>
      <w:r w:rsidRPr="007A00E7">
        <w:rPr>
          <w:rFonts w:cs="Arial"/>
          <w:b/>
          <w:color w:val="000000" w:themeColor="text1"/>
          <w:spacing w:val="-2"/>
          <w:sz w:val="20"/>
        </w:rPr>
        <w:t xml:space="preserve"> award-winning projects</w:t>
      </w:r>
      <w:r w:rsidRPr="007A00E7">
        <w:rPr>
          <w:rFonts w:cs="Arial"/>
          <w:color w:val="000000" w:themeColor="text1"/>
          <w:spacing w:val="-2"/>
          <w:sz w:val="20"/>
        </w:rPr>
        <w:t xml:space="preserve"> from</w:t>
      </w:r>
      <w:r w:rsidRPr="007A00E7">
        <w:rPr>
          <w:rFonts w:cs="Arial"/>
          <w:b/>
          <w:color w:val="000000" w:themeColor="text1"/>
          <w:spacing w:val="-2"/>
          <w:sz w:val="20"/>
        </w:rPr>
        <w:t xml:space="preserve"> 34 countries</w:t>
      </w:r>
      <w:r w:rsidRPr="007A00E7">
        <w:rPr>
          <w:rFonts w:cs="Arial"/>
          <w:color w:val="000000" w:themeColor="text1"/>
          <w:spacing w:val="-2"/>
          <w:sz w:val="20"/>
        </w:rPr>
        <w:t xml:space="preserve">. In line with the number of entries, </w:t>
      </w:r>
      <w:r w:rsidRPr="007A00E7">
        <w:rPr>
          <w:rFonts w:cs="Arial"/>
          <w:b/>
          <w:color w:val="000000" w:themeColor="text1"/>
          <w:spacing w:val="-2"/>
          <w:sz w:val="20"/>
        </w:rPr>
        <w:t>Spain</w:t>
      </w:r>
      <w:r w:rsidRPr="007A00E7">
        <w:rPr>
          <w:rFonts w:cs="Arial"/>
          <w:color w:val="000000" w:themeColor="text1"/>
          <w:spacing w:val="-2"/>
          <w:sz w:val="20"/>
        </w:rPr>
        <w:t xml:space="preserve"> tops the list with </w:t>
      </w:r>
      <w:r w:rsidR="00C52CA5" w:rsidRPr="007A00E7">
        <w:rPr>
          <w:rFonts w:cs="Arial"/>
          <w:color w:val="000000" w:themeColor="text1"/>
          <w:spacing w:val="-2"/>
          <w:sz w:val="20"/>
        </w:rPr>
        <w:t>6</w:t>
      </w:r>
      <w:r w:rsidR="007A00E7">
        <w:rPr>
          <w:rFonts w:cs="Arial"/>
          <w:color w:val="000000" w:themeColor="text1"/>
          <w:spacing w:val="-2"/>
          <w:sz w:val="20"/>
        </w:rPr>
        <w:t>4</w:t>
      </w:r>
      <w:r w:rsidRPr="007A00E7">
        <w:rPr>
          <w:rFonts w:cs="Arial"/>
          <w:color w:val="000000" w:themeColor="text1"/>
          <w:spacing w:val="-2"/>
          <w:sz w:val="20"/>
        </w:rPr>
        <w:t xml:space="preserve"> awards received. The </w:t>
      </w:r>
      <w:r w:rsidRPr="007A00E7">
        <w:rPr>
          <w:rFonts w:cs="Arial"/>
          <w:b/>
          <w:color w:val="000000" w:themeColor="text1"/>
          <w:spacing w:val="-2"/>
          <w:sz w:val="20"/>
        </w:rPr>
        <w:t xml:space="preserve">United Kingdom </w:t>
      </w:r>
      <w:r w:rsidRPr="007A00E7">
        <w:rPr>
          <w:rFonts w:cs="Arial"/>
          <w:color w:val="000000" w:themeColor="text1"/>
          <w:spacing w:val="-2"/>
          <w:sz w:val="20"/>
        </w:rPr>
        <w:t xml:space="preserve">is in second place </w:t>
      </w:r>
      <w:r w:rsidR="007A00E7">
        <w:rPr>
          <w:rFonts w:cs="Arial"/>
          <w:color w:val="000000" w:themeColor="text1"/>
          <w:spacing w:val="-2"/>
          <w:sz w:val="20"/>
        </w:rPr>
        <w:t>(</w:t>
      </w:r>
      <w:r w:rsidR="00C52CA5" w:rsidRPr="007A00E7">
        <w:rPr>
          <w:rFonts w:cs="Arial"/>
          <w:color w:val="000000" w:themeColor="text1"/>
          <w:spacing w:val="-2"/>
          <w:sz w:val="20"/>
        </w:rPr>
        <w:t>60</w:t>
      </w:r>
      <w:r w:rsidR="007A00E7">
        <w:rPr>
          <w:rFonts w:cs="Arial"/>
          <w:color w:val="000000" w:themeColor="text1"/>
          <w:spacing w:val="-2"/>
          <w:sz w:val="20"/>
        </w:rPr>
        <w:t xml:space="preserve"> awards) and</w:t>
      </w:r>
      <w:r w:rsidRPr="007A00E7">
        <w:rPr>
          <w:rFonts w:cs="Arial"/>
          <w:color w:val="000000" w:themeColor="text1"/>
          <w:spacing w:val="-2"/>
          <w:sz w:val="20"/>
        </w:rPr>
        <w:t xml:space="preserve"> </w:t>
      </w:r>
      <w:r w:rsidRPr="007A00E7">
        <w:rPr>
          <w:rFonts w:cs="Arial"/>
          <w:b/>
          <w:color w:val="000000" w:themeColor="text1"/>
          <w:spacing w:val="-2"/>
          <w:sz w:val="20"/>
        </w:rPr>
        <w:t>Italy</w:t>
      </w:r>
      <w:r w:rsidRPr="007A00E7">
        <w:rPr>
          <w:rFonts w:cs="Arial"/>
          <w:color w:val="000000" w:themeColor="text1"/>
          <w:spacing w:val="-2"/>
          <w:sz w:val="20"/>
        </w:rPr>
        <w:t xml:space="preserve"> comes third (</w:t>
      </w:r>
      <w:r w:rsidR="007A00E7">
        <w:rPr>
          <w:rFonts w:cs="Arial"/>
          <w:color w:val="000000" w:themeColor="text1"/>
          <w:spacing w:val="-2"/>
          <w:sz w:val="20"/>
        </w:rPr>
        <w:t>41</w:t>
      </w:r>
      <w:r w:rsidRPr="007A00E7">
        <w:rPr>
          <w:rFonts w:cs="Arial"/>
          <w:color w:val="000000" w:themeColor="text1"/>
          <w:spacing w:val="-2"/>
          <w:sz w:val="20"/>
        </w:rPr>
        <w:t xml:space="preserve"> awards). Regarding the </w:t>
      </w:r>
      <w:r w:rsidRPr="007A00E7">
        <w:rPr>
          <w:rFonts w:cs="Arial"/>
          <w:b/>
          <w:color w:val="000000" w:themeColor="text1"/>
          <w:spacing w:val="-2"/>
          <w:sz w:val="20"/>
        </w:rPr>
        <w:t>categories</w:t>
      </w:r>
      <w:r w:rsidRPr="007A00E7">
        <w:rPr>
          <w:rFonts w:cs="Arial"/>
          <w:color w:val="000000" w:themeColor="text1"/>
          <w:spacing w:val="-2"/>
          <w:sz w:val="20"/>
        </w:rPr>
        <w:t xml:space="preserve">, Conservation has the most </w:t>
      </w:r>
      <w:r w:rsidR="00C52CA5" w:rsidRPr="007A00E7">
        <w:rPr>
          <w:rFonts w:cs="Arial"/>
          <w:color w:val="000000" w:themeColor="text1"/>
          <w:spacing w:val="-2"/>
          <w:sz w:val="20"/>
        </w:rPr>
        <w:t>winners (2</w:t>
      </w:r>
      <w:r w:rsidR="007A00E7">
        <w:rPr>
          <w:rFonts w:cs="Arial"/>
          <w:color w:val="000000" w:themeColor="text1"/>
          <w:spacing w:val="-2"/>
          <w:sz w:val="20"/>
        </w:rPr>
        <w:t>79</w:t>
      </w:r>
      <w:r w:rsidRPr="007A00E7">
        <w:rPr>
          <w:rFonts w:cs="Arial"/>
          <w:color w:val="000000" w:themeColor="text1"/>
          <w:spacing w:val="-2"/>
          <w:sz w:val="20"/>
        </w:rPr>
        <w:t xml:space="preserve">) followed by </w:t>
      </w:r>
      <w:r w:rsidR="007A00E7">
        <w:rPr>
          <w:rFonts w:cs="Arial"/>
          <w:color w:val="000000" w:themeColor="text1"/>
          <w:spacing w:val="-2"/>
          <w:sz w:val="20"/>
        </w:rPr>
        <w:t>Dedicated Service to Heritage and</w:t>
      </w:r>
      <w:r w:rsidRPr="007A00E7">
        <w:rPr>
          <w:rFonts w:cs="Arial"/>
          <w:color w:val="000000" w:themeColor="text1"/>
          <w:spacing w:val="-2"/>
          <w:sz w:val="20"/>
        </w:rPr>
        <w:t xml:space="preserve"> Education, Training and Awareness-Raising (</w:t>
      </w:r>
      <w:r w:rsidR="007A00E7">
        <w:rPr>
          <w:rFonts w:cs="Arial"/>
          <w:color w:val="000000" w:themeColor="text1"/>
          <w:spacing w:val="-2"/>
          <w:sz w:val="20"/>
        </w:rPr>
        <w:t>73 each), and, lastly, Research (</w:t>
      </w:r>
      <w:r w:rsidR="00C52CA5" w:rsidRPr="007A00E7">
        <w:rPr>
          <w:rFonts w:cs="Arial"/>
          <w:color w:val="000000" w:themeColor="text1"/>
          <w:spacing w:val="-2"/>
          <w:sz w:val="20"/>
        </w:rPr>
        <w:t>6</w:t>
      </w:r>
      <w:r w:rsidR="007A00E7">
        <w:rPr>
          <w:rFonts w:cs="Arial"/>
          <w:color w:val="000000" w:themeColor="text1"/>
          <w:spacing w:val="-2"/>
          <w:sz w:val="20"/>
        </w:rPr>
        <w:t>0</w:t>
      </w:r>
      <w:r w:rsidRPr="007A00E7">
        <w:rPr>
          <w:rFonts w:cs="Arial"/>
          <w:color w:val="000000" w:themeColor="text1"/>
          <w:spacing w:val="-2"/>
          <w:sz w:val="20"/>
        </w:rPr>
        <w:t>).</w:t>
      </w:r>
    </w:p>
    <w:p w:rsidR="003A004D" w:rsidRPr="001D35EE" w:rsidRDefault="003A004D" w:rsidP="002406E4">
      <w:pPr>
        <w:suppressAutoHyphens/>
        <w:ind w:right="57"/>
        <w:jc w:val="both"/>
        <w:rPr>
          <w:rFonts w:cs="Arial"/>
          <w:color w:val="000000" w:themeColor="text1"/>
          <w:spacing w:val="-2"/>
          <w:sz w:val="20"/>
        </w:rPr>
      </w:pPr>
    </w:p>
    <w:p w:rsidR="003A004D" w:rsidRPr="001D35EE" w:rsidRDefault="003A004D" w:rsidP="002406E4">
      <w:pPr>
        <w:suppressAutoHyphens/>
        <w:ind w:right="57"/>
        <w:jc w:val="both"/>
        <w:rPr>
          <w:rFonts w:cs="Arial"/>
          <w:color w:val="000000" w:themeColor="text1"/>
          <w:spacing w:val="-2"/>
          <w:sz w:val="20"/>
        </w:rPr>
      </w:pPr>
      <w:r w:rsidRPr="001D35EE">
        <w:rPr>
          <w:rFonts w:cs="Arial"/>
          <w:color w:val="000000" w:themeColor="text1"/>
          <w:spacing w:val="-2"/>
          <w:sz w:val="20"/>
        </w:rPr>
        <w:t xml:space="preserve">A total </w:t>
      </w:r>
      <w:r w:rsidRPr="00B91FE2">
        <w:rPr>
          <w:rFonts w:cs="Arial"/>
          <w:color w:val="000000" w:themeColor="text1"/>
          <w:spacing w:val="-2"/>
          <w:sz w:val="20"/>
        </w:rPr>
        <w:t>of</w:t>
      </w:r>
      <w:r w:rsidRPr="00B91FE2">
        <w:rPr>
          <w:rFonts w:cs="Arial"/>
          <w:b/>
          <w:color w:val="000000" w:themeColor="text1"/>
          <w:spacing w:val="-2"/>
          <w:sz w:val="20"/>
        </w:rPr>
        <w:t xml:space="preserve"> </w:t>
      </w:r>
      <w:r w:rsidR="00815053" w:rsidRPr="00B91FE2">
        <w:rPr>
          <w:rFonts w:cs="Arial"/>
          <w:b/>
          <w:color w:val="000000" w:themeColor="text1"/>
          <w:spacing w:val="-2"/>
          <w:sz w:val="20"/>
        </w:rPr>
        <w:t>102</w:t>
      </w:r>
      <w:r w:rsidRPr="00B91FE2">
        <w:rPr>
          <w:rFonts w:cs="Arial"/>
          <w:b/>
          <w:color w:val="000000" w:themeColor="text1"/>
          <w:spacing w:val="-2"/>
          <w:sz w:val="20"/>
        </w:rPr>
        <w:t xml:space="preserve"> Grand Prix</w:t>
      </w:r>
      <w:r w:rsidRPr="00B91FE2">
        <w:rPr>
          <w:rFonts w:cs="Arial"/>
          <w:color w:val="000000" w:themeColor="text1"/>
          <w:spacing w:val="-2"/>
          <w:sz w:val="20"/>
        </w:rPr>
        <w:t xml:space="preserve"> of</w:t>
      </w:r>
      <w:r w:rsidRPr="001D35EE">
        <w:rPr>
          <w:rFonts w:cs="Arial"/>
          <w:color w:val="000000" w:themeColor="text1"/>
          <w:spacing w:val="-2"/>
          <w:sz w:val="20"/>
        </w:rPr>
        <w:t xml:space="preserve"> €10,000 have been presented to outstanding heritage initiatives, selected from among the award-winning projects.</w:t>
      </w:r>
    </w:p>
    <w:p w:rsidR="003A004D" w:rsidRPr="001D35EE"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en-US" w:eastAsia="en-US"/>
        </w:rPr>
      </w:pPr>
    </w:p>
    <w:p w:rsidR="003A004D" w:rsidRPr="003F7AA5"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bookmarkStart w:id="1" w:name="h.gjdgxs" w:colFirst="0" w:colLast="0"/>
      <w:bookmarkEnd w:id="1"/>
      <w:r w:rsidRPr="003F7AA5">
        <w:rPr>
          <w:rFonts w:eastAsia="Arial" w:cs="Arial"/>
          <w:color w:val="000000"/>
          <w:sz w:val="20"/>
          <w:lang w:val="en-US" w:eastAsia="en-US"/>
        </w:rPr>
        <w:t xml:space="preserve">The EU Prize for Cultural Heritage / Europa Nostra Awards has further strengthened the capacity of the heritage sector in Europe by highlighting best practices, encouraging the cross-border exchange of knowledge and connecting various stakeholders in wider networks. It has also brought major benefits to the winners, such as greater (inter)national exposure, follow-on funding and increased visitor numbers. </w:t>
      </w:r>
      <w:r>
        <w:rPr>
          <w:rFonts w:eastAsia="Arial" w:cs="Arial"/>
          <w:color w:val="000000"/>
          <w:sz w:val="20"/>
          <w:lang w:val="en-US" w:eastAsia="en-US"/>
        </w:rPr>
        <w:t>In addition</w:t>
      </w:r>
      <w:r w:rsidRPr="003F7AA5">
        <w:rPr>
          <w:rFonts w:eastAsia="Arial" w:cs="Arial"/>
          <w:color w:val="000000"/>
          <w:sz w:val="20"/>
          <w:lang w:val="en-US" w:eastAsia="en-US"/>
        </w:rPr>
        <w:t xml:space="preserve">, it has raised awareness of our shared heritage amongst the general public while highlighting its intrinsic European character. The Prize is therefore a key tool to promote Europe’s heritage. </w:t>
      </w:r>
    </w:p>
    <w:p w:rsidR="003A004D" w:rsidRPr="00C95B24"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3A004D" w:rsidRPr="00713DBB" w:rsidRDefault="003A004D" w:rsidP="002406E4">
      <w:pPr>
        <w:autoSpaceDE w:val="0"/>
        <w:autoSpaceDN w:val="0"/>
        <w:adjustRightInd w:val="0"/>
        <w:jc w:val="both"/>
        <w:rPr>
          <w:rFonts w:cs="Arial"/>
          <w:color w:val="000000"/>
          <w:spacing w:val="-2"/>
          <w:sz w:val="20"/>
          <w:lang w:val="en-US"/>
        </w:rPr>
      </w:pPr>
    </w:p>
    <w:p w:rsidR="003A004D" w:rsidRPr="00713DBB" w:rsidRDefault="003A004D" w:rsidP="002406E4">
      <w:pPr>
        <w:suppressAutoHyphens/>
        <w:jc w:val="both"/>
        <w:rPr>
          <w:rFonts w:cs="Arial"/>
          <w:color w:val="000000"/>
          <w:spacing w:val="-2"/>
          <w:szCs w:val="22"/>
          <w:lang w:val="en-US"/>
        </w:rPr>
      </w:pPr>
      <w:r w:rsidRPr="00CF11E9">
        <w:rPr>
          <w:b/>
          <w:color w:val="000000"/>
          <w:spacing w:val="-2"/>
          <w:szCs w:val="22"/>
        </w:rPr>
        <w:t>Europa Nostra</w:t>
      </w:r>
    </w:p>
    <w:p w:rsidR="003A004D" w:rsidRPr="00713DBB" w:rsidRDefault="003A004D" w:rsidP="002406E4">
      <w:pPr>
        <w:suppressAutoHyphens/>
        <w:jc w:val="both"/>
        <w:rPr>
          <w:rFonts w:cs="Arial"/>
          <w:color w:val="000000"/>
          <w:spacing w:val="-2"/>
          <w:sz w:val="20"/>
          <w:lang w:val="en-US"/>
        </w:rPr>
      </w:pPr>
    </w:p>
    <w:p w:rsidR="002406E4" w:rsidRPr="003247D8" w:rsidRDefault="00D419DF" w:rsidP="002406E4">
      <w:pPr>
        <w:autoSpaceDE w:val="0"/>
        <w:autoSpaceDN w:val="0"/>
        <w:adjustRightInd w:val="0"/>
        <w:jc w:val="both"/>
        <w:rPr>
          <w:rFonts w:cs="Arial"/>
          <w:color w:val="000000"/>
          <w:spacing w:val="-2"/>
          <w:sz w:val="20"/>
        </w:rPr>
      </w:pPr>
      <w:hyperlink r:id="rId27" w:history="1">
        <w:r w:rsidR="002406E4" w:rsidRPr="003A3176">
          <w:rPr>
            <w:rStyle w:val="Hyperlink"/>
            <w:rFonts w:cs="Arial"/>
            <w:spacing w:val="-2"/>
            <w:sz w:val="20"/>
            <w:lang w:val="en-US"/>
          </w:rPr>
          <w:t>Europa Nostra</w:t>
        </w:r>
      </w:hyperlink>
      <w:r w:rsidR="002406E4" w:rsidRPr="003A3176">
        <w:rPr>
          <w:rFonts w:cs="Arial"/>
          <w:bCs/>
          <w:color w:val="000000"/>
          <w:spacing w:val="-2"/>
          <w:sz w:val="20"/>
        </w:rPr>
        <w:t xml:space="preserve"> </w:t>
      </w:r>
      <w:r w:rsidR="002406E4" w:rsidRPr="003A3176">
        <w:rPr>
          <w:rFonts w:cs="Arial"/>
          <w:color w:val="000000"/>
          <w:spacing w:val="-2"/>
          <w:sz w:val="20"/>
        </w:rPr>
        <w:t xml:space="preserve">is the pan-European federation of heritage NGO’s which is also supported by a wide network of public bodies, private companies and individuals. Covering more than 40 countries in Europe, the organisation is the voice of civil society committed to safeguarding and promoting Europe’s cultural and natural heritage. Founded in 1963, it is today recognised as the most representative heritage network in Europe. </w:t>
      </w:r>
      <w:proofErr w:type="spellStart"/>
      <w:r w:rsidR="002406E4" w:rsidRPr="00EB38B5">
        <w:rPr>
          <w:rFonts w:cs="Arial"/>
          <w:color w:val="000000"/>
          <w:sz w:val="20"/>
          <w:lang w:val="en-US" w:eastAsia="nl-BE"/>
        </w:rPr>
        <w:t>Plácido</w:t>
      </w:r>
      <w:proofErr w:type="spellEnd"/>
      <w:r w:rsidR="002406E4" w:rsidRPr="00EB38B5">
        <w:rPr>
          <w:rFonts w:cs="Arial"/>
          <w:color w:val="000000"/>
          <w:sz w:val="20"/>
          <w:lang w:val="en-US" w:eastAsia="nl-BE"/>
        </w:rPr>
        <w:t xml:space="preserve"> Domingo, the world-</w:t>
      </w:r>
      <w:r w:rsidR="002406E4" w:rsidRPr="003247D8">
        <w:rPr>
          <w:rFonts w:cs="Arial"/>
          <w:color w:val="000000"/>
          <w:sz w:val="20"/>
          <w:lang w:val="en-US" w:eastAsia="nl-BE"/>
        </w:rPr>
        <w:t>renowned opera singer, is the President of the organisation.</w:t>
      </w:r>
    </w:p>
    <w:p w:rsidR="002406E4" w:rsidRPr="003247D8" w:rsidRDefault="002406E4" w:rsidP="002406E4">
      <w:pPr>
        <w:autoSpaceDE w:val="0"/>
        <w:autoSpaceDN w:val="0"/>
        <w:adjustRightInd w:val="0"/>
        <w:jc w:val="both"/>
        <w:rPr>
          <w:rFonts w:cs="Arial"/>
          <w:color w:val="000000"/>
          <w:spacing w:val="-2"/>
          <w:sz w:val="20"/>
        </w:rPr>
      </w:pPr>
      <w:r w:rsidRPr="003247D8">
        <w:rPr>
          <w:rFonts w:cs="Arial"/>
          <w:color w:val="000000"/>
          <w:spacing w:val="-2"/>
          <w:sz w:val="20"/>
        </w:rPr>
        <w:t xml:space="preserve">Europa Nostra campaigns to save Europe's endangered monuments, sites and landscapes, in particular through the </w:t>
      </w:r>
      <w:hyperlink r:id="rId28" w:history="1">
        <w:r w:rsidRPr="003247D8">
          <w:rPr>
            <w:rStyle w:val="Hyperlink"/>
            <w:rFonts w:cs="Arial"/>
            <w:sz w:val="20"/>
            <w:lang w:val="en-US" w:eastAsia="ar-SA"/>
          </w:rPr>
          <w:t>7 Most Endangered programme</w:t>
        </w:r>
      </w:hyperlink>
      <w:r w:rsidRPr="003247D8">
        <w:rPr>
          <w:rFonts w:cs="Arial"/>
          <w:color w:val="000000"/>
          <w:spacing w:val="-2"/>
          <w:sz w:val="20"/>
        </w:rPr>
        <w:t xml:space="preserve">. It celebrates excellence through the EU Prize for Cultural Heritage / Europa Nostra Awards. It also contributes to the formulation and implementation of European strategies and policies related to heritage, through a structured dialogue with European Institutions and the coordination of the European Heritage Alliance 3.3. Europa Nostra has strongly promoted and is actively contributing to the </w:t>
      </w:r>
      <w:hyperlink r:id="rId29" w:history="1">
        <w:r w:rsidRPr="003247D8">
          <w:rPr>
            <w:rStyle w:val="Hyperlink"/>
            <w:rFonts w:cs="Arial"/>
            <w:spacing w:val="-2"/>
            <w:sz w:val="20"/>
          </w:rPr>
          <w:t>European Year of Cultural Heritage</w:t>
        </w:r>
      </w:hyperlink>
      <w:r w:rsidRPr="003247D8">
        <w:rPr>
          <w:rFonts w:cs="Arial"/>
          <w:color w:val="000000"/>
          <w:spacing w:val="-2"/>
          <w:sz w:val="20"/>
        </w:rPr>
        <w:t xml:space="preserve"> 2018.</w:t>
      </w:r>
    </w:p>
    <w:p w:rsidR="003A004D" w:rsidRPr="003247D8" w:rsidRDefault="003A004D" w:rsidP="002406E4">
      <w:pPr>
        <w:autoSpaceDE w:val="0"/>
        <w:autoSpaceDN w:val="0"/>
        <w:adjustRightInd w:val="0"/>
        <w:jc w:val="both"/>
        <w:rPr>
          <w:rFonts w:cs="Arial"/>
          <w:color w:val="000000"/>
          <w:spacing w:val="-2"/>
          <w:sz w:val="20"/>
          <w:lang w:val="en-US"/>
        </w:rPr>
      </w:pPr>
    </w:p>
    <w:p w:rsidR="002406E4" w:rsidRPr="003247D8" w:rsidRDefault="002406E4" w:rsidP="002406E4">
      <w:pPr>
        <w:autoSpaceDE w:val="0"/>
        <w:autoSpaceDN w:val="0"/>
        <w:adjustRightInd w:val="0"/>
        <w:jc w:val="both"/>
        <w:rPr>
          <w:rFonts w:cs="Arial"/>
          <w:color w:val="000000"/>
          <w:spacing w:val="-2"/>
          <w:sz w:val="20"/>
          <w:lang w:val="en-US"/>
        </w:rPr>
      </w:pPr>
    </w:p>
    <w:p w:rsidR="003A004D" w:rsidRPr="003247D8" w:rsidRDefault="003A004D" w:rsidP="002406E4">
      <w:pPr>
        <w:suppressAutoHyphens/>
        <w:jc w:val="both"/>
        <w:rPr>
          <w:rFonts w:cs="Arial"/>
          <w:color w:val="000000"/>
          <w:spacing w:val="-2"/>
          <w:szCs w:val="22"/>
          <w:lang w:val="en-US"/>
        </w:rPr>
      </w:pPr>
      <w:r w:rsidRPr="003247D8">
        <w:rPr>
          <w:b/>
          <w:color w:val="000000"/>
          <w:spacing w:val="-2"/>
          <w:szCs w:val="22"/>
        </w:rPr>
        <w:t>Creative Europe</w:t>
      </w:r>
    </w:p>
    <w:p w:rsidR="003A004D" w:rsidRPr="003247D8"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2406E4" w:rsidRPr="00854927" w:rsidRDefault="00D419DF" w:rsidP="002406E4">
      <w:pPr>
        <w:jc w:val="both"/>
        <w:rPr>
          <w:rFonts w:cs="Arial"/>
          <w:color w:val="000000"/>
          <w:spacing w:val="-2"/>
          <w:sz w:val="20"/>
          <w:lang w:val="en-US"/>
        </w:rPr>
      </w:pPr>
      <w:hyperlink r:id="rId30" w:history="1">
        <w:r w:rsidR="002406E4" w:rsidRPr="003247D8">
          <w:rPr>
            <w:rStyle w:val="Hyperlink"/>
            <w:rFonts w:cs="Arial"/>
            <w:spacing w:val="-2"/>
            <w:sz w:val="20"/>
          </w:rPr>
          <w:t>Creative Europe</w:t>
        </w:r>
      </w:hyperlink>
      <w:r w:rsidR="002406E4" w:rsidRPr="003247D8">
        <w:rPr>
          <w:rFonts w:cs="Arial"/>
          <w:color w:val="000000"/>
          <w:spacing w:val="-2"/>
          <w:sz w:val="20"/>
        </w:rPr>
        <w:t xml:space="preserve"> is the EU programme that supports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w:t>
      </w:r>
      <w:proofErr w:type="spellStart"/>
      <w:r w:rsidR="002406E4" w:rsidRPr="003247D8">
        <w:rPr>
          <w:rFonts w:cs="Arial"/>
          <w:color w:val="000000"/>
          <w:spacing w:val="-2"/>
          <w:sz w:val="20"/>
        </w:rPr>
        <w:t>audiovisual</w:t>
      </w:r>
      <w:proofErr w:type="spellEnd"/>
      <w:r w:rsidR="002406E4" w:rsidRPr="003247D8">
        <w:rPr>
          <w:rFonts w:cs="Arial"/>
          <w:color w:val="000000"/>
          <w:spacing w:val="-2"/>
          <w:sz w:val="20"/>
        </w:rPr>
        <w:t xml:space="preserve"> professionals. The funding allows them to operate across Europe, to reach new audiences and to develop the skills required in the digital age.</w:t>
      </w:r>
      <w:r w:rsidR="002406E4" w:rsidRPr="00854927">
        <w:rPr>
          <w:rFonts w:cs="Arial"/>
          <w:color w:val="000000"/>
          <w:spacing w:val="-2"/>
          <w:sz w:val="20"/>
        </w:rPr>
        <w:t xml:space="preserve"> </w:t>
      </w:r>
    </w:p>
    <w:p w:rsidR="003A004D" w:rsidRPr="003A004D" w:rsidRDefault="003A004D" w:rsidP="00A31366">
      <w:pPr>
        <w:pStyle w:val="5Normal"/>
        <w:spacing w:after="0"/>
        <w:jc w:val="both"/>
        <w:rPr>
          <w:rFonts w:cs="Arial"/>
          <w:color w:val="000000"/>
          <w:sz w:val="20"/>
          <w:lang w:val="en-US"/>
        </w:rPr>
      </w:pPr>
    </w:p>
    <w:sectPr w:rsidR="003A004D" w:rsidRPr="003A004D" w:rsidSect="0033487B">
      <w:footerReference w:type="default" r:id="rId31"/>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DF" w:rsidRDefault="00D419DF">
      <w:r>
        <w:separator/>
      </w:r>
    </w:p>
  </w:endnote>
  <w:endnote w:type="continuationSeparator" w:id="0">
    <w:p w:rsidR="00D419DF" w:rsidRDefault="00D4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DF" w:rsidRDefault="00D419DF">
      <w:r>
        <w:separator/>
      </w:r>
    </w:p>
  </w:footnote>
  <w:footnote w:type="continuationSeparator" w:id="0">
    <w:p w:rsidR="00D419DF" w:rsidRDefault="00D41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43AC4"/>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D31"/>
    <w:rsid w:val="00277DB3"/>
    <w:rsid w:val="00277F02"/>
    <w:rsid w:val="002821E8"/>
    <w:rsid w:val="00286A55"/>
    <w:rsid w:val="0028738A"/>
    <w:rsid w:val="00292F96"/>
    <w:rsid w:val="00294808"/>
    <w:rsid w:val="002A6103"/>
    <w:rsid w:val="002C0411"/>
    <w:rsid w:val="002C0908"/>
    <w:rsid w:val="002C128D"/>
    <w:rsid w:val="002C5005"/>
    <w:rsid w:val="002C6ECC"/>
    <w:rsid w:val="002D48B9"/>
    <w:rsid w:val="002D74AE"/>
    <w:rsid w:val="002D7AC9"/>
    <w:rsid w:val="002E4CDC"/>
    <w:rsid w:val="002F0B15"/>
    <w:rsid w:val="002F4699"/>
    <w:rsid w:val="002F69AF"/>
    <w:rsid w:val="002F7DE1"/>
    <w:rsid w:val="00310988"/>
    <w:rsid w:val="0031664A"/>
    <w:rsid w:val="003247D8"/>
    <w:rsid w:val="00324AD1"/>
    <w:rsid w:val="003340A3"/>
    <w:rsid w:val="003340BC"/>
    <w:rsid w:val="0033487B"/>
    <w:rsid w:val="00335D59"/>
    <w:rsid w:val="00347857"/>
    <w:rsid w:val="00347D00"/>
    <w:rsid w:val="00354F3E"/>
    <w:rsid w:val="00371778"/>
    <w:rsid w:val="00386DC5"/>
    <w:rsid w:val="003A004D"/>
    <w:rsid w:val="003A2658"/>
    <w:rsid w:val="003B5279"/>
    <w:rsid w:val="003B5E88"/>
    <w:rsid w:val="003B6581"/>
    <w:rsid w:val="003B77C7"/>
    <w:rsid w:val="003C3850"/>
    <w:rsid w:val="003C58D8"/>
    <w:rsid w:val="003E07D4"/>
    <w:rsid w:val="003E17D9"/>
    <w:rsid w:val="003F5EA4"/>
    <w:rsid w:val="003F7AA5"/>
    <w:rsid w:val="00401755"/>
    <w:rsid w:val="00407671"/>
    <w:rsid w:val="0041110C"/>
    <w:rsid w:val="004127B3"/>
    <w:rsid w:val="00420D49"/>
    <w:rsid w:val="00421D85"/>
    <w:rsid w:val="004243C8"/>
    <w:rsid w:val="0043273C"/>
    <w:rsid w:val="00433608"/>
    <w:rsid w:val="00437BB2"/>
    <w:rsid w:val="0044051B"/>
    <w:rsid w:val="004411B9"/>
    <w:rsid w:val="00446F79"/>
    <w:rsid w:val="00447767"/>
    <w:rsid w:val="00447F36"/>
    <w:rsid w:val="00454DB5"/>
    <w:rsid w:val="00463407"/>
    <w:rsid w:val="004709BB"/>
    <w:rsid w:val="00471A88"/>
    <w:rsid w:val="0047317A"/>
    <w:rsid w:val="00473B7E"/>
    <w:rsid w:val="004744B3"/>
    <w:rsid w:val="00477648"/>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F2B6D"/>
    <w:rsid w:val="004F492A"/>
    <w:rsid w:val="0050059F"/>
    <w:rsid w:val="005010FC"/>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2855"/>
    <w:rsid w:val="00733A66"/>
    <w:rsid w:val="00737445"/>
    <w:rsid w:val="00742EB3"/>
    <w:rsid w:val="00744194"/>
    <w:rsid w:val="007610FC"/>
    <w:rsid w:val="00770704"/>
    <w:rsid w:val="007722FE"/>
    <w:rsid w:val="00772FB0"/>
    <w:rsid w:val="00773132"/>
    <w:rsid w:val="00780AD1"/>
    <w:rsid w:val="00786B15"/>
    <w:rsid w:val="007908A9"/>
    <w:rsid w:val="00790A01"/>
    <w:rsid w:val="00792922"/>
    <w:rsid w:val="0079375C"/>
    <w:rsid w:val="00794348"/>
    <w:rsid w:val="00795D4B"/>
    <w:rsid w:val="007A00E7"/>
    <w:rsid w:val="007A3BFE"/>
    <w:rsid w:val="007B32CD"/>
    <w:rsid w:val="007B5479"/>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5468"/>
    <w:rsid w:val="00951D7D"/>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6C94"/>
    <w:rsid w:val="009B7BC5"/>
    <w:rsid w:val="009C0453"/>
    <w:rsid w:val="009C5FF2"/>
    <w:rsid w:val="009C6754"/>
    <w:rsid w:val="009C68CA"/>
    <w:rsid w:val="009D150E"/>
    <w:rsid w:val="009E1504"/>
    <w:rsid w:val="00A013B0"/>
    <w:rsid w:val="00A061AB"/>
    <w:rsid w:val="00A12119"/>
    <w:rsid w:val="00A128F9"/>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60A"/>
    <w:rsid w:val="00AC04E6"/>
    <w:rsid w:val="00AC61DD"/>
    <w:rsid w:val="00AC70EE"/>
    <w:rsid w:val="00AF2175"/>
    <w:rsid w:val="00AF3C3C"/>
    <w:rsid w:val="00B00955"/>
    <w:rsid w:val="00B00AB5"/>
    <w:rsid w:val="00B20701"/>
    <w:rsid w:val="00B22B7E"/>
    <w:rsid w:val="00B26B8C"/>
    <w:rsid w:val="00B31914"/>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E131E"/>
    <w:rsid w:val="00BF01F2"/>
    <w:rsid w:val="00BF2D86"/>
    <w:rsid w:val="00BF2FF2"/>
    <w:rsid w:val="00BF45A1"/>
    <w:rsid w:val="00C009D7"/>
    <w:rsid w:val="00C03F42"/>
    <w:rsid w:val="00C10D9A"/>
    <w:rsid w:val="00C1495B"/>
    <w:rsid w:val="00C23588"/>
    <w:rsid w:val="00C24431"/>
    <w:rsid w:val="00C27286"/>
    <w:rsid w:val="00C32989"/>
    <w:rsid w:val="00C43A57"/>
    <w:rsid w:val="00C44402"/>
    <w:rsid w:val="00C45DDD"/>
    <w:rsid w:val="00C476CF"/>
    <w:rsid w:val="00C5197C"/>
    <w:rsid w:val="00C52CA5"/>
    <w:rsid w:val="00C62A66"/>
    <w:rsid w:val="00C6330C"/>
    <w:rsid w:val="00C63D40"/>
    <w:rsid w:val="00C640C7"/>
    <w:rsid w:val="00C64ED1"/>
    <w:rsid w:val="00C6784F"/>
    <w:rsid w:val="00C723FA"/>
    <w:rsid w:val="00C72E6C"/>
    <w:rsid w:val="00C75154"/>
    <w:rsid w:val="00C768CF"/>
    <w:rsid w:val="00C80133"/>
    <w:rsid w:val="00C81D1F"/>
    <w:rsid w:val="00C84FCC"/>
    <w:rsid w:val="00C9211B"/>
    <w:rsid w:val="00C933F4"/>
    <w:rsid w:val="00C95B24"/>
    <w:rsid w:val="00C97C99"/>
    <w:rsid w:val="00CA775E"/>
    <w:rsid w:val="00CB2E56"/>
    <w:rsid w:val="00CB353C"/>
    <w:rsid w:val="00CB3FEC"/>
    <w:rsid w:val="00CC3DE9"/>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1716F"/>
    <w:rsid w:val="00D17B34"/>
    <w:rsid w:val="00D229A6"/>
    <w:rsid w:val="00D24D4C"/>
    <w:rsid w:val="00D316E2"/>
    <w:rsid w:val="00D363A5"/>
    <w:rsid w:val="00D419DF"/>
    <w:rsid w:val="00D436B2"/>
    <w:rsid w:val="00D47390"/>
    <w:rsid w:val="00D47DFE"/>
    <w:rsid w:val="00D54A28"/>
    <w:rsid w:val="00D55C25"/>
    <w:rsid w:val="00D57C15"/>
    <w:rsid w:val="00D63B07"/>
    <w:rsid w:val="00D63EF2"/>
    <w:rsid w:val="00D65434"/>
    <w:rsid w:val="00D67315"/>
    <w:rsid w:val="00D769FB"/>
    <w:rsid w:val="00D77259"/>
    <w:rsid w:val="00D77FC9"/>
    <w:rsid w:val="00D823FA"/>
    <w:rsid w:val="00D826CD"/>
    <w:rsid w:val="00D859FE"/>
    <w:rsid w:val="00D9150B"/>
    <w:rsid w:val="00D97869"/>
    <w:rsid w:val="00DA41D5"/>
    <w:rsid w:val="00DA79B1"/>
    <w:rsid w:val="00DC11B2"/>
    <w:rsid w:val="00DD0CB3"/>
    <w:rsid w:val="00DD17E5"/>
    <w:rsid w:val="00DD2AE4"/>
    <w:rsid w:val="00DD4F31"/>
    <w:rsid w:val="00DE0A65"/>
    <w:rsid w:val="00DF11D7"/>
    <w:rsid w:val="00DF6AC2"/>
    <w:rsid w:val="00DF7D70"/>
    <w:rsid w:val="00E002E2"/>
    <w:rsid w:val="00E01845"/>
    <w:rsid w:val="00E02CF6"/>
    <w:rsid w:val="00E03014"/>
    <w:rsid w:val="00E03642"/>
    <w:rsid w:val="00E064C6"/>
    <w:rsid w:val="00E127A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17F6"/>
    <w:rsid w:val="00E86D8F"/>
    <w:rsid w:val="00E91F53"/>
    <w:rsid w:val="00E96C0A"/>
    <w:rsid w:val="00EA202C"/>
    <w:rsid w:val="00EA2276"/>
    <w:rsid w:val="00EB1A31"/>
    <w:rsid w:val="00EB46FC"/>
    <w:rsid w:val="00EB7D0F"/>
    <w:rsid w:val="00EC0302"/>
    <w:rsid w:val="00EC7A0B"/>
    <w:rsid w:val="00ED123A"/>
    <w:rsid w:val="00ED398B"/>
    <w:rsid w:val="00ED5F71"/>
    <w:rsid w:val="00EE309C"/>
    <w:rsid w:val="00EE4E48"/>
    <w:rsid w:val="00EE7B98"/>
    <w:rsid w:val="00EF2B13"/>
    <w:rsid w:val="00EF39F8"/>
    <w:rsid w:val="00F03AB0"/>
    <w:rsid w:val="00F04A4B"/>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70924"/>
    <w:rsid w:val="00F7591A"/>
    <w:rsid w:val="00F80B86"/>
    <w:rsid w:val="00F81190"/>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D6DB3"/>
    <w:rsid w:val="00FE06BE"/>
    <w:rsid w:val="00FE2BCA"/>
    <w:rsid w:val="00FE7BB8"/>
    <w:rsid w:val="00FE7FA5"/>
    <w:rsid w:val="00FF251F"/>
    <w:rsid w:val="00FF55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ean-cultural-heritage-summit.eu/events/european-heritage-awards-ceremony?title=European%20Heritage%20Awards%20Ceremony&amp;card=3311" TargetMode="External"/><Relationship Id="rId18" Type="http://schemas.openxmlformats.org/officeDocument/2006/relationships/hyperlink" Target="http://www.europeanheritageawards.eu/winner_year/2018" TargetMode="External"/><Relationship Id="rId26" Type="http://schemas.openxmlformats.org/officeDocument/2006/relationships/hyperlink" Target="http://www.europeanheritageawards.eu/" TargetMode="External"/><Relationship Id="rId3" Type="http://schemas.openxmlformats.org/officeDocument/2006/relationships/styles" Target="styles.xml"/><Relationship Id="rId21" Type="http://schemas.openxmlformats.org/officeDocument/2006/relationships/hyperlink" Target="https://drive.google.com/drive/folders/1ZytiljzJusybCo-qcK9e7zROx3ksyIR3"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tel:%2B32%202%202967083" TargetMode="External"/><Relationship Id="rId25" Type="http://schemas.openxmlformats.org/officeDocument/2006/relationships/hyperlink" Target="http://europa.eu/cultural-herita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ropeanheritageawards.eu/" TargetMode="External"/><Relationship Id="rId20" Type="http://schemas.openxmlformats.org/officeDocument/2006/relationships/hyperlink" Target="https://www.youtube.com/user/EuropaNostraChannel" TargetMode="External"/><Relationship Id="rId29" Type="http://schemas.openxmlformats.org/officeDocument/2006/relationships/hyperlink" Target="http://www.europanostra.org/our-work/policy/european-year-cultural-heri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ec.europa.eu/commission/2014-2019/navracsics_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opean-cultural-heritage-summit.eu/" TargetMode="External"/><Relationship Id="rId23" Type="http://schemas.openxmlformats.org/officeDocument/2006/relationships/hyperlink" Target="http://ec.europa.eu/programmes/creative-europe/index_en.htm" TargetMode="External"/><Relationship Id="rId28" Type="http://schemas.openxmlformats.org/officeDocument/2006/relationships/hyperlink" Target="http://7mostendangered.eu/" TargetMode="External"/><Relationship Id="rId10" Type="http://schemas.openxmlformats.org/officeDocument/2006/relationships/image" Target="media/image3.jpeg"/><Relationship Id="rId19" Type="http://schemas.openxmlformats.org/officeDocument/2006/relationships/hyperlink" Target="https://www.flickr.com/photos/europanostra/albums/7215769451595799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aringheritage.de/en/events/heritage-excellence-fair/" TargetMode="External"/><Relationship Id="rId22" Type="http://schemas.openxmlformats.org/officeDocument/2006/relationships/hyperlink" Target="http://www.europanostra.org/" TargetMode="External"/><Relationship Id="rId27" Type="http://schemas.openxmlformats.org/officeDocument/2006/relationships/hyperlink" Target="http://www.europanostra.org" TargetMode="External"/><Relationship Id="rId30" Type="http://schemas.openxmlformats.org/officeDocument/2006/relationships/hyperlink" Target="http://ec.europa.eu/programmes/creative-europ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B3A4-2A13-430B-BB86-4144CC50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197</TotalTime>
  <Pages>3</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13145</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52</cp:revision>
  <cp:lastPrinted>2018-04-23T13:03:00Z</cp:lastPrinted>
  <dcterms:created xsi:type="dcterms:W3CDTF">2018-04-04T10:11:00Z</dcterms:created>
  <dcterms:modified xsi:type="dcterms:W3CDTF">2018-05-14T10:09:00Z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