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3" w:type="dxa"/>
        <w:tblInd w:w="-176" w:type="dxa"/>
        <w:tblLook w:val="00A0" w:firstRow="1" w:lastRow="0" w:firstColumn="1" w:lastColumn="0" w:noHBand="0" w:noVBand="0"/>
      </w:tblPr>
      <w:tblGrid>
        <w:gridCol w:w="9839"/>
        <w:gridCol w:w="222"/>
        <w:gridCol w:w="222"/>
      </w:tblGrid>
      <w:tr w:rsidR="0033487B" w:rsidRPr="00136F25" w14:paraId="7401AE7F" w14:textId="77777777" w:rsidTr="00045BCD">
        <w:tc>
          <w:tcPr>
            <w:tcW w:w="9839" w:type="dxa"/>
          </w:tcPr>
          <w:tbl>
            <w:tblPr>
              <w:tblW w:w="10099" w:type="dxa"/>
              <w:tblLook w:val="00A0" w:firstRow="1" w:lastRow="0" w:firstColumn="1" w:lastColumn="0" w:noHBand="0" w:noVBand="0"/>
            </w:tblPr>
            <w:tblGrid>
              <w:gridCol w:w="4004"/>
              <w:gridCol w:w="4394"/>
              <w:gridCol w:w="1701"/>
            </w:tblGrid>
            <w:tr w:rsidR="00652D77" w:rsidRPr="00136F25" w14:paraId="167B22CE" w14:textId="77777777" w:rsidTr="00E0654C">
              <w:tc>
                <w:tcPr>
                  <w:tcW w:w="4004" w:type="dxa"/>
                </w:tcPr>
                <w:p w14:paraId="163C5594" w14:textId="200D5981" w:rsidR="00652D77" w:rsidRPr="00136F25" w:rsidRDefault="00652D77" w:rsidP="00652D77">
                  <w:pPr>
                    <w:rPr>
                      <w:b/>
                      <w:sz w:val="6"/>
                      <w:szCs w:val="6"/>
                      <w:lang w:val="fr-FR"/>
                    </w:rPr>
                  </w:pPr>
                  <w:r w:rsidRPr="00136F25">
                    <w:rPr>
                      <w:b/>
                      <w:noProof/>
                      <w:sz w:val="6"/>
                      <w:szCs w:val="6"/>
                      <w:lang w:val="pt-PT" w:eastAsia="pt-PT"/>
                    </w:rPr>
                    <w:drawing>
                      <wp:inline distT="0" distB="0" distL="0" distR="0" wp14:anchorId="27201E6F" wp14:editId="5FE2EF90">
                        <wp:extent cx="1419225" cy="1076325"/>
                        <wp:effectExtent l="0" t="0" r="9525" b="9525"/>
                        <wp:docPr id="1" name="Picture 1" descr="EYCH2018_Logos_Yellow-F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CH2018_Logos_Yellow-FR-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14:paraId="23ABCCA9" w14:textId="77777777" w:rsidR="00652D77" w:rsidRPr="00136F25" w:rsidRDefault="00652D77" w:rsidP="00652D77">
                  <w:pPr>
                    <w:ind w:left="68"/>
                    <w:rPr>
                      <w:b/>
                      <w:sz w:val="6"/>
                      <w:szCs w:val="6"/>
                      <w:lang w:val="fr-FR"/>
                    </w:rPr>
                  </w:pPr>
                </w:p>
              </w:tc>
              <w:tc>
                <w:tcPr>
                  <w:tcW w:w="4394" w:type="dxa"/>
                </w:tcPr>
                <w:p w14:paraId="10D72439" w14:textId="77777777" w:rsidR="00652D77" w:rsidRPr="00136F25" w:rsidRDefault="00652D77" w:rsidP="00652D77">
                  <w:pPr>
                    <w:rPr>
                      <w:b/>
                      <w:sz w:val="28"/>
                      <w:szCs w:val="28"/>
                      <w:lang w:val="fr-FR"/>
                    </w:rPr>
                  </w:pPr>
                </w:p>
                <w:p w14:paraId="2895545C" w14:textId="77777777" w:rsidR="00652D77" w:rsidRPr="00136F25" w:rsidRDefault="00652D77" w:rsidP="00652D77">
                  <w:pPr>
                    <w:rPr>
                      <w:b/>
                      <w:sz w:val="20"/>
                      <w:lang w:val="fr-FR"/>
                    </w:rPr>
                  </w:pPr>
                  <w:r w:rsidRPr="00136F25">
                    <w:rPr>
                      <w:b/>
                      <w:noProof/>
                      <w:sz w:val="28"/>
                      <w:szCs w:val="28"/>
                      <w:lang w:val="pt-PT" w:eastAsia="pt-PT"/>
                    </w:rPr>
                    <w:drawing>
                      <wp:inline distT="0" distB="0" distL="0" distR="0" wp14:anchorId="0CF30351" wp14:editId="61D30308">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14:paraId="03D20300" w14:textId="77777777" w:rsidR="00652D77" w:rsidRPr="00136F25" w:rsidRDefault="00652D77" w:rsidP="00652D77">
                  <w:pPr>
                    <w:jc w:val="center"/>
                    <w:rPr>
                      <w:noProof/>
                      <w:sz w:val="20"/>
                      <w:lang w:val="fr-FR"/>
                    </w:rPr>
                  </w:pPr>
                </w:p>
                <w:p w14:paraId="2AC9C59B" w14:textId="77777777" w:rsidR="00652D77" w:rsidRPr="00136F25" w:rsidRDefault="00652D77" w:rsidP="00652D77">
                  <w:pPr>
                    <w:jc w:val="center"/>
                    <w:rPr>
                      <w:rFonts w:cs="Arial"/>
                      <w:b/>
                      <w:iCs/>
                      <w:color w:val="FF0000"/>
                      <w:sz w:val="24"/>
                      <w:szCs w:val="24"/>
                      <w:u w:val="single"/>
                      <w:lang w:val="fr-FR"/>
                    </w:rPr>
                  </w:pPr>
                </w:p>
                <w:p w14:paraId="19AEA467" w14:textId="77777777" w:rsidR="00652D77" w:rsidRPr="00136F25" w:rsidRDefault="00652D77" w:rsidP="00652D77">
                  <w:pPr>
                    <w:rPr>
                      <w:rFonts w:cs="Arial"/>
                      <w:b/>
                      <w:iCs/>
                      <w:sz w:val="24"/>
                      <w:szCs w:val="24"/>
                      <w:lang w:val="fr-FR"/>
                    </w:rPr>
                  </w:pPr>
                </w:p>
              </w:tc>
              <w:tc>
                <w:tcPr>
                  <w:tcW w:w="1701" w:type="dxa"/>
                </w:tcPr>
                <w:p w14:paraId="5BE5B5C5" w14:textId="77777777" w:rsidR="00652D77" w:rsidRPr="00136F25" w:rsidRDefault="00652D77" w:rsidP="00652D77">
                  <w:pPr>
                    <w:jc w:val="right"/>
                    <w:rPr>
                      <w:b/>
                      <w:sz w:val="20"/>
                      <w:lang w:val="fr-FR"/>
                    </w:rPr>
                  </w:pPr>
                  <w:r w:rsidRPr="00136F25">
                    <w:rPr>
                      <w:rFonts w:cs="Arial"/>
                      <w:b/>
                      <w:noProof/>
                      <w:color w:val="002060"/>
                      <w:lang w:val="pt-PT" w:eastAsia="pt-PT"/>
                    </w:rPr>
                    <w:drawing>
                      <wp:inline distT="0" distB="0" distL="0" distR="0" wp14:anchorId="7728241E" wp14:editId="59FE8769">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14:paraId="66652D26" w14:textId="180CE6A9" w:rsidR="0033487B" w:rsidRPr="00136F25" w:rsidRDefault="0033487B" w:rsidP="0033487B">
            <w:pPr>
              <w:ind w:left="68"/>
              <w:rPr>
                <w:b/>
                <w:sz w:val="6"/>
                <w:szCs w:val="6"/>
                <w:lang w:val="fr-FR"/>
              </w:rPr>
            </w:pPr>
          </w:p>
        </w:tc>
        <w:tc>
          <w:tcPr>
            <w:tcW w:w="222" w:type="dxa"/>
          </w:tcPr>
          <w:p w14:paraId="2F22716A" w14:textId="77777777" w:rsidR="0033487B" w:rsidRPr="00136F25" w:rsidRDefault="0033487B" w:rsidP="00C44402">
            <w:pPr>
              <w:rPr>
                <w:rFonts w:cs="Arial"/>
                <w:b/>
                <w:iCs/>
                <w:sz w:val="24"/>
                <w:szCs w:val="24"/>
                <w:lang w:val="fr-FR"/>
              </w:rPr>
            </w:pPr>
          </w:p>
        </w:tc>
        <w:tc>
          <w:tcPr>
            <w:tcW w:w="222" w:type="dxa"/>
          </w:tcPr>
          <w:p w14:paraId="5765B5F0" w14:textId="33DB9F81" w:rsidR="0033487B" w:rsidRPr="00136F25" w:rsidRDefault="0033487B" w:rsidP="00C44402">
            <w:pPr>
              <w:jc w:val="right"/>
              <w:rPr>
                <w:b/>
                <w:sz w:val="20"/>
                <w:lang w:val="fr-FR"/>
              </w:rPr>
            </w:pPr>
          </w:p>
        </w:tc>
      </w:tr>
    </w:tbl>
    <w:p w14:paraId="27D3EDF6" w14:textId="77777777" w:rsidR="00652D77" w:rsidRPr="00136F25" w:rsidRDefault="00652D77" w:rsidP="00652D77">
      <w:pPr>
        <w:pStyle w:val="5Normal"/>
        <w:spacing w:after="0"/>
        <w:jc w:val="center"/>
        <w:rPr>
          <w:rFonts w:cs="Arial"/>
          <w:b/>
          <w:iCs/>
          <w:spacing w:val="0"/>
          <w:sz w:val="24"/>
          <w:szCs w:val="24"/>
          <w:lang w:val="fr-FR"/>
        </w:rPr>
      </w:pPr>
      <w:r w:rsidRPr="00136F25">
        <w:rPr>
          <w:rFonts w:cs="Arial"/>
          <w:b/>
          <w:iCs/>
          <w:spacing w:val="0"/>
          <w:sz w:val="24"/>
          <w:szCs w:val="24"/>
          <w:lang w:val="fr-FR"/>
        </w:rPr>
        <w:t xml:space="preserve">COMMUNIQUÉ DE PRESSE </w:t>
      </w:r>
    </w:p>
    <w:p w14:paraId="5A9D8DF8" w14:textId="15F4C17C" w:rsidR="0033487B" w:rsidRPr="00136F25" w:rsidRDefault="0033487B" w:rsidP="00D47DC0">
      <w:pPr>
        <w:pStyle w:val="5Normal"/>
        <w:spacing w:after="0" w:line="312" w:lineRule="auto"/>
        <w:jc w:val="center"/>
        <w:rPr>
          <w:rFonts w:cs="Arial"/>
          <w:b/>
          <w:color w:val="FF0000"/>
          <w:sz w:val="20"/>
          <w:lang w:val="fr-FR"/>
        </w:rPr>
      </w:pPr>
      <w:bookmarkStart w:id="0" w:name="_GoBack"/>
      <w:bookmarkEnd w:id="0"/>
    </w:p>
    <w:p w14:paraId="695C5A9A" w14:textId="77777777" w:rsidR="00D47DC0" w:rsidRPr="00136F25" w:rsidRDefault="00D47DC0" w:rsidP="0033487B">
      <w:pPr>
        <w:pStyle w:val="5Normal"/>
        <w:spacing w:after="0" w:line="312" w:lineRule="auto"/>
        <w:rPr>
          <w:b/>
          <w:color w:val="000000"/>
          <w:sz w:val="24"/>
          <w:szCs w:val="24"/>
          <w:lang w:val="fr-FR"/>
        </w:rPr>
      </w:pPr>
    </w:p>
    <w:p w14:paraId="38FA3A65" w14:textId="6996E2C6" w:rsidR="00E0654C" w:rsidRPr="00136F25" w:rsidRDefault="00E0654C" w:rsidP="007837D1">
      <w:pPr>
        <w:pStyle w:val="Sous-titre1"/>
        <w:jc w:val="center"/>
        <w:rPr>
          <w:lang w:val="fr-FR"/>
        </w:rPr>
      </w:pPr>
      <w:r w:rsidRPr="00136F25">
        <w:rPr>
          <w:sz w:val="24"/>
          <w:szCs w:val="24"/>
          <w:lang w:val="fr-FR"/>
        </w:rPr>
        <w:t xml:space="preserve">EPICO: protocole européen de conservation préventive coordonné par Versailles, reçoit </w:t>
      </w:r>
      <w:r w:rsidR="00437D9F">
        <w:rPr>
          <w:sz w:val="24"/>
          <w:szCs w:val="24"/>
          <w:lang w:val="fr-FR"/>
        </w:rPr>
        <w:t>un</w:t>
      </w:r>
      <w:r w:rsidRPr="00136F25">
        <w:rPr>
          <w:sz w:val="24"/>
          <w:szCs w:val="24"/>
          <w:lang w:val="fr-FR"/>
        </w:rPr>
        <w:t xml:space="preserve"> Grand Prix européen du patrimoine</w:t>
      </w:r>
    </w:p>
    <w:p w14:paraId="7B9E348F" w14:textId="77777777" w:rsidR="004A2EF1" w:rsidRPr="00136F25" w:rsidRDefault="004A2EF1" w:rsidP="004A2EF1">
      <w:pPr>
        <w:pStyle w:val="5Normal"/>
        <w:spacing w:after="0" w:line="312" w:lineRule="auto"/>
        <w:rPr>
          <w:b/>
          <w:color w:val="000000"/>
          <w:sz w:val="24"/>
          <w:szCs w:val="24"/>
          <w:highlight w:val="lightGray"/>
          <w:lang w:val="fr-FR"/>
        </w:rPr>
      </w:pPr>
    </w:p>
    <w:p w14:paraId="4C301667" w14:textId="1B3C0BA1" w:rsidR="00E0654C" w:rsidRPr="00136F25" w:rsidRDefault="00E0654C" w:rsidP="00612A9E">
      <w:pPr>
        <w:pStyle w:val="5Normal"/>
        <w:spacing w:after="0"/>
        <w:jc w:val="both"/>
        <w:rPr>
          <w:rFonts w:cs="Arial"/>
          <w:color w:val="000000" w:themeColor="text1"/>
          <w:sz w:val="20"/>
          <w:lang w:val="fr-FR"/>
        </w:rPr>
      </w:pPr>
      <w:r w:rsidRPr="00136F25">
        <w:rPr>
          <w:rFonts w:cs="Arial"/>
          <w:b/>
          <w:color w:val="000000" w:themeColor="text1"/>
          <w:sz w:val="20"/>
          <w:lang w:val="fr-FR"/>
        </w:rPr>
        <w:t xml:space="preserve">Berlin, le 22 juin 2018 - </w:t>
      </w:r>
      <w:r w:rsidRPr="00136F25">
        <w:rPr>
          <w:rFonts w:cs="Arial"/>
          <w:color w:val="000000" w:themeColor="text1"/>
          <w:sz w:val="20"/>
          <w:lang w:val="fr-FR"/>
        </w:rPr>
        <w:t>Les lauréats d</w:t>
      </w:r>
      <w:r w:rsidR="00437D9F">
        <w:rPr>
          <w:rFonts w:cs="Arial"/>
          <w:color w:val="000000" w:themeColor="text1"/>
          <w:sz w:val="20"/>
          <w:lang w:val="fr-FR"/>
        </w:rPr>
        <w:t>e l’édition 2018 du</w:t>
      </w:r>
      <w:r w:rsidRPr="00136F25">
        <w:rPr>
          <w:rFonts w:cs="Arial"/>
          <w:color w:val="000000" w:themeColor="text1"/>
          <w:sz w:val="20"/>
          <w:lang w:val="fr-FR"/>
        </w:rPr>
        <w:t xml:space="preserve"> Prix du patrimoine culturel de l'UE / Concours Europa Nostra, la plus haute distinction européenne dans ce domaine, ont é</w:t>
      </w:r>
      <w:r w:rsidR="00C809EB">
        <w:rPr>
          <w:rFonts w:cs="Arial"/>
          <w:color w:val="000000" w:themeColor="text1"/>
          <w:sz w:val="20"/>
          <w:lang w:val="fr-FR"/>
        </w:rPr>
        <w:t>té célébrés ce soir lors d'une Cérémonie de remise de P</w:t>
      </w:r>
      <w:r w:rsidRPr="00136F25">
        <w:rPr>
          <w:rFonts w:cs="Arial"/>
          <w:color w:val="000000" w:themeColor="text1"/>
          <w:sz w:val="20"/>
          <w:lang w:val="fr-FR"/>
        </w:rPr>
        <w:t xml:space="preserve">rix de </w:t>
      </w:r>
      <w:r w:rsidR="00437D9F">
        <w:rPr>
          <w:rFonts w:cs="Arial"/>
          <w:color w:val="000000" w:themeColor="text1"/>
          <w:sz w:val="20"/>
          <w:lang w:val="fr-FR"/>
        </w:rPr>
        <w:t>premier plan</w:t>
      </w:r>
      <w:r w:rsidRPr="00136F25">
        <w:rPr>
          <w:rFonts w:cs="Arial"/>
          <w:color w:val="000000" w:themeColor="text1"/>
          <w:sz w:val="20"/>
          <w:lang w:val="fr-FR"/>
        </w:rPr>
        <w:t xml:space="preserve"> à Berlin, en présence de </w:t>
      </w:r>
      <w:r w:rsidRPr="00136F25">
        <w:rPr>
          <w:rFonts w:cs="Arial"/>
          <w:b/>
          <w:color w:val="000000" w:themeColor="text1"/>
          <w:sz w:val="20"/>
          <w:lang w:val="fr-FR"/>
        </w:rPr>
        <w:t>Frank-Walter Steinmeier</w:t>
      </w:r>
      <w:r w:rsidRPr="00136F25">
        <w:rPr>
          <w:rFonts w:cs="Arial"/>
          <w:color w:val="000000" w:themeColor="text1"/>
          <w:sz w:val="20"/>
          <w:lang w:val="fr-FR"/>
        </w:rPr>
        <w:t xml:space="preserve">, Président de la République fédérale d'Allemagne. Maestro </w:t>
      </w:r>
      <w:r w:rsidRPr="00136F25">
        <w:rPr>
          <w:rFonts w:cs="Arial"/>
          <w:b/>
          <w:color w:val="000000" w:themeColor="text1"/>
          <w:sz w:val="20"/>
          <w:lang w:val="fr-FR"/>
        </w:rPr>
        <w:t>Plácido Domingo</w:t>
      </w:r>
      <w:r w:rsidRPr="00136F25">
        <w:rPr>
          <w:rFonts w:cs="Arial"/>
          <w:color w:val="000000" w:themeColor="text1"/>
          <w:sz w:val="20"/>
          <w:lang w:val="fr-FR"/>
        </w:rPr>
        <w:t xml:space="preserve">, Président d'Europa Nostra, le principal réseau européen du patrimoine, et </w:t>
      </w:r>
      <w:r w:rsidRPr="00136F25">
        <w:rPr>
          <w:rFonts w:cs="Arial"/>
          <w:b/>
          <w:color w:val="000000" w:themeColor="text1"/>
          <w:sz w:val="20"/>
          <w:lang w:val="fr-FR"/>
        </w:rPr>
        <w:t>Tibor Navracsics</w:t>
      </w:r>
      <w:r w:rsidRPr="00136F25">
        <w:rPr>
          <w:rFonts w:cs="Arial"/>
          <w:color w:val="000000" w:themeColor="text1"/>
          <w:sz w:val="20"/>
          <w:lang w:val="fr-FR"/>
        </w:rPr>
        <w:t>, Comm</w:t>
      </w:r>
      <w:r w:rsidR="00C809EB">
        <w:rPr>
          <w:rFonts w:cs="Arial"/>
          <w:color w:val="000000" w:themeColor="text1"/>
          <w:sz w:val="20"/>
          <w:lang w:val="fr-FR"/>
        </w:rPr>
        <w:t>issaire européen en charge de l'éducation, la culture,</w:t>
      </w:r>
      <w:r w:rsidRPr="00136F25">
        <w:rPr>
          <w:rFonts w:cs="Arial"/>
          <w:color w:val="000000" w:themeColor="text1"/>
          <w:sz w:val="20"/>
          <w:lang w:val="fr-FR"/>
        </w:rPr>
        <w:t xml:space="preserve"> la jeunesse et du sport, ont pr</w:t>
      </w:r>
      <w:r w:rsidR="00C809EB">
        <w:rPr>
          <w:rFonts w:cs="Arial"/>
          <w:color w:val="000000" w:themeColor="text1"/>
          <w:sz w:val="20"/>
          <w:lang w:val="fr-FR"/>
        </w:rPr>
        <w:t>ésidé</w:t>
      </w:r>
      <w:r w:rsidRPr="00136F25">
        <w:rPr>
          <w:rFonts w:cs="Arial"/>
          <w:color w:val="000000" w:themeColor="text1"/>
          <w:sz w:val="20"/>
          <w:lang w:val="fr-FR"/>
        </w:rPr>
        <w:t xml:space="preserve"> ensemble la </w:t>
      </w:r>
      <w:r w:rsidRPr="007837D1">
        <w:rPr>
          <w:rFonts w:cs="Arial"/>
          <w:color w:val="000000" w:themeColor="text1"/>
          <w:sz w:val="20"/>
          <w:lang w:val="fr-FR"/>
        </w:rPr>
        <w:t>Cérémonie de remise des Prix européens du patrimoine. Ils ont annon</w:t>
      </w:r>
      <w:r w:rsidR="00136F25" w:rsidRPr="007837D1">
        <w:rPr>
          <w:rFonts w:cs="Arial"/>
          <w:color w:val="000000" w:themeColor="text1"/>
          <w:sz w:val="20"/>
          <w:lang w:val="fr-FR"/>
        </w:rPr>
        <w:t>cé et présenté les 7 lauréats</w:t>
      </w:r>
      <w:r w:rsidRPr="007837D1">
        <w:rPr>
          <w:rFonts w:cs="Arial"/>
          <w:color w:val="000000" w:themeColor="text1"/>
          <w:sz w:val="20"/>
          <w:lang w:val="fr-FR"/>
        </w:rPr>
        <w:t xml:space="preserve"> des Grand Pri</w:t>
      </w:r>
      <w:r w:rsidR="00136F25" w:rsidRPr="007837D1">
        <w:rPr>
          <w:rFonts w:cs="Arial"/>
          <w:color w:val="000000" w:themeColor="text1"/>
          <w:sz w:val="20"/>
          <w:lang w:val="fr-FR"/>
        </w:rPr>
        <w:t>x, choisis parmi les 29 projets gagnants de cette année. La C</w:t>
      </w:r>
      <w:r w:rsidRPr="007837D1">
        <w:rPr>
          <w:rFonts w:cs="Arial"/>
          <w:color w:val="000000" w:themeColor="text1"/>
          <w:sz w:val="20"/>
          <w:lang w:val="fr-FR"/>
        </w:rPr>
        <w:t>é</w:t>
      </w:r>
      <w:r w:rsidR="00C809EB">
        <w:rPr>
          <w:rFonts w:cs="Arial"/>
          <w:color w:val="000000" w:themeColor="text1"/>
          <w:sz w:val="20"/>
          <w:lang w:val="fr-FR"/>
        </w:rPr>
        <w:t>rémonie est l'un des temps fo</w:t>
      </w:r>
      <w:r w:rsidR="00136F25" w:rsidRPr="007837D1">
        <w:rPr>
          <w:rFonts w:cs="Arial"/>
          <w:color w:val="000000" w:themeColor="text1"/>
          <w:sz w:val="20"/>
          <w:lang w:val="fr-FR"/>
        </w:rPr>
        <w:t>rts</w:t>
      </w:r>
      <w:r w:rsidRPr="007837D1">
        <w:rPr>
          <w:rFonts w:cs="Arial"/>
          <w:color w:val="000000" w:themeColor="text1"/>
          <w:sz w:val="20"/>
          <w:lang w:val="fr-FR"/>
        </w:rPr>
        <w:t xml:space="preserve"> du tout premier </w:t>
      </w:r>
      <w:hyperlink r:id="rId11" w:history="1">
        <w:r w:rsidRPr="007837D1">
          <w:rPr>
            <w:rStyle w:val="Hyperlink"/>
            <w:rFonts w:cs="Arial"/>
            <w:sz w:val="20"/>
            <w:lang w:val="fr-FR"/>
          </w:rPr>
          <w:t>Sommet européen du patrimoine culturel</w:t>
        </w:r>
      </w:hyperlink>
      <w:r w:rsidRPr="007837D1">
        <w:rPr>
          <w:rFonts w:cs="Arial"/>
          <w:color w:val="000000" w:themeColor="text1"/>
          <w:sz w:val="20"/>
          <w:lang w:val="fr-FR"/>
        </w:rPr>
        <w:t>, l'un des événements clés de l'Année européenne du patrimoine culturel 2018, qui se déroule à Berlin du 18 au 24</w:t>
      </w:r>
      <w:r w:rsidRPr="00136F25">
        <w:rPr>
          <w:rFonts w:cs="Arial"/>
          <w:color w:val="000000" w:themeColor="text1"/>
          <w:sz w:val="20"/>
          <w:lang w:val="fr-FR"/>
        </w:rPr>
        <w:t xml:space="preserve"> juin.</w:t>
      </w:r>
    </w:p>
    <w:p w14:paraId="78BCC587" w14:textId="77777777" w:rsidR="00136F25" w:rsidRPr="00136F25" w:rsidRDefault="00136F25" w:rsidP="00612A9E">
      <w:pPr>
        <w:pStyle w:val="5Normal"/>
        <w:spacing w:after="0"/>
        <w:jc w:val="both"/>
        <w:rPr>
          <w:rFonts w:cs="Arial"/>
          <w:color w:val="000000" w:themeColor="text1"/>
          <w:sz w:val="20"/>
          <w:lang w:val="fr-FR"/>
        </w:rPr>
      </w:pPr>
    </w:p>
    <w:p w14:paraId="7D5563F1" w14:textId="2A1D22C3" w:rsidR="00136F25" w:rsidRPr="00136F25" w:rsidRDefault="00136F25" w:rsidP="00612A9E">
      <w:pPr>
        <w:pStyle w:val="5Normal"/>
        <w:spacing w:after="0"/>
        <w:jc w:val="both"/>
        <w:rPr>
          <w:rFonts w:cs="Arial"/>
          <w:color w:val="000000" w:themeColor="text1"/>
          <w:sz w:val="20"/>
          <w:lang w:val="fr-FR"/>
        </w:rPr>
      </w:pPr>
      <w:r w:rsidRPr="00136F25">
        <w:rPr>
          <w:rFonts w:cs="Arial"/>
          <w:color w:val="000000" w:themeColor="text1"/>
          <w:sz w:val="20"/>
          <w:lang w:val="fr-FR"/>
        </w:rPr>
        <w:t xml:space="preserve">Les </w:t>
      </w:r>
      <w:r w:rsidRPr="00136F25">
        <w:rPr>
          <w:rFonts w:cs="Arial"/>
          <w:b/>
          <w:color w:val="000000" w:themeColor="text1"/>
          <w:sz w:val="20"/>
          <w:lang w:val="fr-FR"/>
        </w:rPr>
        <w:t>7 lauréats des Grand Prix</w:t>
      </w:r>
      <w:r w:rsidRPr="00136F25">
        <w:rPr>
          <w:rFonts w:cs="Arial"/>
          <w:color w:val="000000" w:themeColor="text1"/>
          <w:sz w:val="20"/>
          <w:lang w:val="fr-FR"/>
        </w:rPr>
        <w:t xml:space="preserve">, sélectionnés par un </w:t>
      </w:r>
      <w:hyperlink r:id="rId12" w:history="1">
        <w:r w:rsidRPr="00136F25">
          <w:rPr>
            <w:rStyle w:val="Hyperlink"/>
            <w:rFonts w:cs="Arial"/>
            <w:sz w:val="20"/>
            <w:lang w:val="fr-FR"/>
          </w:rPr>
          <w:t>jury</w:t>
        </w:r>
      </w:hyperlink>
      <w:r w:rsidRPr="00136F25">
        <w:rPr>
          <w:rFonts w:cs="Arial"/>
          <w:color w:val="000000" w:themeColor="text1"/>
          <w:sz w:val="20"/>
          <w:lang w:val="fr-FR"/>
        </w:rPr>
        <w:t xml:space="preserve"> d'experts et recevant </w:t>
      </w:r>
      <w:r w:rsidR="00C809EB">
        <w:rPr>
          <w:rFonts w:cs="Arial"/>
          <w:color w:val="000000" w:themeColor="text1"/>
          <w:sz w:val="20"/>
          <w:lang w:val="fr-FR"/>
        </w:rPr>
        <w:t>10.</w:t>
      </w:r>
      <w:r w:rsidRPr="00136F25">
        <w:rPr>
          <w:rFonts w:cs="Arial"/>
          <w:color w:val="000000" w:themeColor="text1"/>
          <w:sz w:val="20"/>
          <w:lang w:val="fr-FR"/>
        </w:rPr>
        <w:t>000 € chacun, sont :</w:t>
      </w:r>
    </w:p>
    <w:p w14:paraId="4FE81BDF" w14:textId="77777777" w:rsidR="00136F25" w:rsidRPr="00136F25" w:rsidRDefault="00136F25" w:rsidP="00612A9E">
      <w:pPr>
        <w:pStyle w:val="5Normal"/>
        <w:spacing w:after="0"/>
        <w:jc w:val="both"/>
        <w:rPr>
          <w:rFonts w:cs="Arial"/>
          <w:color w:val="000000" w:themeColor="text1"/>
          <w:sz w:val="20"/>
          <w:lang w:val="fr-FR"/>
        </w:rPr>
      </w:pPr>
    </w:p>
    <w:p w14:paraId="168215A7" w14:textId="28C4124C" w:rsidR="00136F25" w:rsidRPr="00136F25" w:rsidRDefault="004F0E89" w:rsidP="00612A9E">
      <w:pPr>
        <w:pStyle w:val="5Normal"/>
        <w:spacing w:after="0"/>
        <w:jc w:val="both"/>
        <w:rPr>
          <w:rFonts w:cs="Arial"/>
          <w:b/>
          <w:color w:val="000000" w:themeColor="text1"/>
          <w:sz w:val="20"/>
          <w:lang w:val="fr-FR"/>
        </w:rPr>
      </w:pPr>
      <w:r>
        <w:rPr>
          <w:rFonts w:cs="Arial"/>
          <w:b/>
          <w:color w:val="000000" w:themeColor="text1"/>
          <w:sz w:val="20"/>
          <w:lang w:val="fr-FR"/>
        </w:rPr>
        <w:t>Catégorie « Conservation »</w:t>
      </w:r>
    </w:p>
    <w:p w14:paraId="6187553D" w14:textId="2FA58F5C" w:rsidR="00136F25" w:rsidRPr="00136F25" w:rsidRDefault="00CC529B" w:rsidP="00612A9E">
      <w:pPr>
        <w:pStyle w:val="5Normal"/>
        <w:spacing w:after="0"/>
        <w:jc w:val="both"/>
        <w:rPr>
          <w:rFonts w:cs="Arial"/>
          <w:color w:val="000000" w:themeColor="text1"/>
          <w:sz w:val="20"/>
          <w:lang w:val="fr-FR"/>
        </w:rPr>
      </w:pPr>
      <w:hyperlink r:id="rId13" w:history="1">
        <w:r w:rsidR="00136F25" w:rsidRPr="00136F25">
          <w:rPr>
            <w:rStyle w:val="Hyperlink"/>
            <w:rFonts w:cs="Arial"/>
            <w:sz w:val="20"/>
            <w:lang w:val="fr-FR"/>
          </w:rPr>
          <w:t>Le Sanatorium Dr. Barner, Braunlage/Harz, ALLEMAGNE</w:t>
        </w:r>
      </w:hyperlink>
    </w:p>
    <w:p w14:paraId="1114DA41" w14:textId="77777777" w:rsidR="007837D1" w:rsidRPr="007837D1" w:rsidRDefault="00CC529B" w:rsidP="00612A9E">
      <w:pPr>
        <w:pStyle w:val="5Normal"/>
        <w:spacing w:after="0"/>
        <w:jc w:val="both"/>
        <w:rPr>
          <w:rFonts w:cs="Arial"/>
          <w:color w:val="000000" w:themeColor="text1"/>
          <w:sz w:val="20"/>
          <w:lang w:val="fr-FR"/>
        </w:rPr>
      </w:pPr>
      <w:hyperlink r:id="rId14" w:history="1">
        <w:r w:rsidR="007837D1" w:rsidRPr="007837D1">
          <w:rPr>
            <w:rStyle w:val="Hyperlink"/>
            <w:rFonts w:cs="Arial"/>
            <w:sz w:val="20"/>
            <w:lang w:val="fr-FR"/>
          </w:rPr>
          <w:t>L’église byzantine de Hagia Kyriaki, Naxos, GRECE</w:t>
        </w:r>
      </w:hyperlink>
    </w:p>
    <w:p w14:paraId="37D683F3" w14:textId="77777777" w:rsidR="007837D1" w:rsidRDefault="00CC529B" w:rsidP="00612A9E">
      <w:pPr>
        <w:pStyle w:val="5Normal"/>
        <w:spacing w:after="0"/>
        <w:jc w:val="both"/>
        <w:rPr>
          <w:rFonts w:cs="Arial"/>
          <w:color w:val="000000" w:themeColor="text1"/>
          <w:sz w:val="20"/>
          <w:lang w:val="fr-FR"/>
        </w:rPr>
      </w:pPr>
      <w:hyperlink r:id="rId15" w:history="1">
        <w:r w:rsidR="007837D1" w:rsidRPr="007837D1">
          <w:rPr>
            <w:rStyle w:val="Hyperlink"/>
            <w:rFonts w:cs="Arial"/>
            <w:sz w:val="20"/>
            <w:lang w:val="fr-FR"/>
          </w:rPr>
          <w:t>La forteresse de Bač, Bač, SERBIA</w:t>
        </w:r>
      </w:hyperlink>
      <w:r w:rsidR="007837D1" w:rsidRPr="007837D1">
        <w:rPr>
          <w:rFonts w:cs="Arial"/>
          <w:color w:val="000000" w:themeColor="text1"/>
          <w:sz w:val="20"/>
          <w:lang w:val="fr-FR"/>
        </w:rPr>
        <w:t xml:space="preserve"> </w:t>
      </w:r>
    </w:p>
    <w:p w14:paraId="4DD76A88" w14:textId="6EC73E0B" w:rsidR="00136F25" w:rsidRPr="00136F25" w:rsidRDefault="004F0E89" w:rsidP="00612A9E">
      <w:pPr>
        <w:pStyle w:val="5Normal"/>
        <w:spacing w:after="0"/>
        <w:jc w:val="both"/>
        <w:rPr>
          <w:rFonts w:cs="Arial"/>
          <w:b/>
          <w:color w:val="000000" w:themeColor="text1"/>
          <w:sz w:val="20"/>
          <w:lang w:val="fr-FR"/>
        </w:rPr>
      </w:pPr>
      <w:r>
        <w:rPr>
          <w:rFonts w:cs="Arial"/>
          <w:b/>
          <w:color w:val="000000" w:themeColor="text1"/>
          <w:sz w:val="20"/>
          <w:lang w:val="fr-FR"/>
        </w:rPr>
        <w:t>Catégorie « Recherche »</w:t>
      </w:r>
    </w:p>
    <w:p w14:paraId="392F5F6E" w14:textId="77777777" w:rsidR="004F0E89" w:rsidRDefault="00CC529B" w:rsidP="00612A9E">
      <w:pPr>
        <w:pStyle w:val="5Normal"/>
        <w:spacing w:after="0"/>
        <w:jc w:val="both"/>
        <w:rPr>
          <w:rFonts w:cs="Arial"/>
          <w:color w:val="000000" w:themeColor="text1"/>
          <w:sz w:val="20"/>
          <w:lang w:val="fr-FR"/>
        </w:rPr>
      </w:pPr>
      <w:hyperlink r:id="rId16" w:history="1">
        <w:r w:rsidR="004F0E89" w:rsidRPr="004F0E89">
          <w:rPr>
            <w:rStyle w:val="Hyperlink"/>
            <w:rFonts w:cs="Arial"/>
            <w:sz w:val="20"/>
            <w:lang w:val="fr-FR"/>
          </w:rPr>
          <w:t>EPICO : Protocole européen de conservation préventive, coordonné par Versailles, FRANCE</w:t>
        </w:r>
      </w:hyperlink>
    </w:p>
    <w:p w14:paraId="20DC1C3E" w14:textId="696CDF04" w:rsidR="00136F25" w:rsidRPr="00136F25" w:rsidRDefault="004F0E89" w:rsidP="00612A9E">
      <w:pPr>
        <w:pStyle w:val="5Normal"/>
        <w:spacing w:after="0"/>
        <w:jc w:val="both"/>
        <w:rPr>
          <w:rFonts w:cs="Arial"/>
          <w:b/>
          <w:color w:val="000000" w:themeColor="text1"/>
          <w:sz w:val="20"/>
          <w:lang w:val="fr-FR"/>
        </w:rPr>
      </w:pPr>
      <w:r>
        <w:rPr>
          <w:rFonts w:cs="Arial"/>
          <w:b/>
          <w:color w:val="000000" w:themeColor="text1"/>
          <w:sz w:val="20"/>
          <w:lang w:val="fr-FR"/>
        </w:rPr>
        <w:t>Catégorie « Contributions exceptionnelles »</w:t>
      </w:r>
    </w:p>
    <w:p w14:paraId="1CEF3CEB" w14:textId="77777777" w:rsidR="004F0E89" w:rsidRDefault="00CC529B" w:rsidP="00612A9E">
      <w:pPr>
        <w:pStyle w:val="5Normal"/>
        <w:spacing w:after="0"/>
        <w:jc w:val="both"/>
        <w:rPr>
          <w:rFonts w:cs="Arial"/>
          <w:color w:val="000000" w:themeColor="text1"/>
          <w:sz w:val="20"/>
          <w:lang w:val="fr-FR"/>
        </w:rPr>
      </w:pPr>
      <w:hyperlink r:id="rId17" w:history="1">
        <w:r w:rsidR="004F0E89" w:rsidRPr="004F0E89">
          <w:rPr>
            <w:rStyle w:val="Hyperlink"/>
            <w:rFonts w:cs="Arial"/>
            <w:sz w:val="20"/>
            <w:lang w:val="fr-FR"/>
          </w:rPr>
          <w:t>Madame Tone Sinding Steinsvik, NORVEGE</w:t>
        </w:r>
      </w:hyperlink>
      <w:r w:rsidR="004F0E89">
        <w:rPr>
          <w:rFonts w:cs="Arial"/>
          <w:color w:val="000000" w:themeColor="text1"/>
          <w:sz w:val="20"/>
          <w:lang w:val="fr-FR"/>
        </w:rPr>
        <w:t xml:space="preserve"> </w:t>
      </w:r>
    </w:p>
    <w:p w14:paraId="2D594044" w14:textId="77777777" w:rsidR="00A16558" w:rsidRDefault="00CC529B" w:rsidP="00612A9E">
      <w:pPr>
        <w:pStyle w:val="5Normal"/>
        <w:spacing w:after="0"/>
        <w:jc w:val="both"/>
        <w:rPr>
          <w:rFonts w:cs="Arial"/>
          <w:color w:val="000000" w:themeColor="text1"/>
          <w:sz w:val="20"/>
          <w:lang w:val="fr-FR"/>
        </w:rPr>
      </w:pPr>
      <w:hyperlink r:id="rId18" w:history="1">
        <w:r w:rsidR="00A16558" w:rsidRPr="00A16558">
          <w:rPr>
            <w:rStyle w:val="Hyperlink"/>
            <w:rFonts w:cs="Arial"/>
            <w:sz w:val="20"/>
            <w:lang w:val="fr-FR"/>
          </w:rPr>
          <w:t>Propriétaires de plans d’eau privés d'Argual et de Tazacorte, îles Canaries, ESPAGNE</w:t>
        </w:r>
      </w:hyperlink>
    </w:p>
    <w:p w14:paraId="0BE4A189" w14:textId="54033E7A" w:rsidR="00136F25" w:rsidRPr="00136F25" w:rsidRDefault="004F0E89" w:rsidP="00612A9E">
      <w:pPr>
        <w:pStyle w:val="5Normal"/>
        <w:spacing w:after="0"/>
        <w:jc w:val="both"/>
        <w:rPr>
          <w:rFonts w:cs="Arial"/>
          <w:b/>
          <w:color w:val="000000" w:themeColor="text1"/>
          <w:sz w:val="20"/>
          <w:lang w:val="fr-FR"/>
        </w:rPr>
      </w:pPr>
      <w:r>
        <w:rPr>
          <w:rFonts w:cs="Arial"/>
          <w:b/>
          <w:color w:val="000000" w:themeColor="text1"/>
          <w:sz w:val="20"/>
          <w:lang w:val="fr-FR"/>
        </w:rPr>
        <w:t>Catégorie « </w:t>
      </w:r>
      <w:r w:rsidR="00136F25" w:rsidRPr="00136F25">
        <w:rPr>
          <w:rFonts w:cs="Arial"/>
          <w:b/>
          <w:color w:val="000000" w:themeColor="text1"/>
          <w:sz w:val="20"/>
          <w:lang w:val="fr-FR"/>
        </w:rPr>
        <w:t>Éducation</w:t>
      </w:r>
      <w:r>
        <w:rPr>
          <w:rFonts w:cs="Arial"/>
          <w:b/>
          <w:color w:val="000000" w:themeColor="text1"/>
          <w:sz w:val="20"/>
          <w:lang w:val="fr-FR"/>
        </w:rPr>
        <w:t>, formation et sensibilisation »</w:t>
      </w:r>
    </w:p>
    <w:p w14:paraId="3E57B552" w14:textId="70563E85" w:rsidR="0033262F" w:rsidRDefault="00CC529B" w:rsidP="00612A9E">
      <w:pPr>
        <w:jc w:val="both"/>
        <w:rPr>
          <w:rFonts w:cs="Arial"/>
          <w:color w:val="000000" w:themeColor="text1"/>
          <w:sz w:val="20"/>
          <w:lang w:val="fr-FR"/>
        </w:rPr>
      </w:pPr>
      <w:hyperlink r:id="rId19" w:history="1">
        <w:r w:rsidR="004F0E89" w:rsidRPr="004F0E89">
          <w:rPr>
            <w:rStyle w:val="Hyperlink"/>
            <w:rFonts w:cs="Arial"/>
            <w:sz w:val="20"/>
            <w:lang w:val="fr-FR"/>
          </w:rPr>
          <w:t>Culture Leap : Programme éducatif, FINLANDE</w:t>
        </w:r>
      </w:hyperlink>
    </w:p>
    <w:p w14:paraId="37A97173" w14:textId="77777777" w:rsidR="004F0E89" w:rsidRPr="00136F25" w:rsidRDefault="004F0E89" w:rsidP="00612A9E">
      <w:pPr>
        <w:jc w:val="both"/>
        <w:rPr>
          <w:rFonts w:eastAsia="Arial" w:cs="Arial"/>
          <w:color w:val="000000"/>
          <w:sz w:val="20"/>
          <w:highlight w:val="lightGray"/>
          <w:lang w:val="fr-FR" w:eastAsia="pt-PT"/>
        </w:rPr>
      </w:pPr>
    </w:p>
    <w:p w14:paraId="6CCA528E" w14:textId="125489B6" w:rsidR="00A16558" w:rsidRPr="00A16558" w:rsidRDefault="00A16558" w:rsidP="00612A9E">
      <w:pPr>
        <w:jc w:val="both"/>
        <w:rPr>
          <w:rFonts w:eastAsia="Arial" w:cs="Arial"/>
          <w:color w:val="000000"/>
          <w:sz w:val="20"/>
          <w:lang w:val="fr-FR" w:eastAsia="pt-PT"/>
        </w:rPr>
      </w:pPr>
      <w:r w:rsidRPr="00A16558">
        <w:rPr>
          <w:rFonts w:eastAsia="Arial" w:cs="Arial"/>
          <w:color w:val="000000"/>
          <w:sz w:val="20"/>
          <w:lang w:val="fr-FR" w:eastAsia="pt-PT"/>
        </w:rPr>
        <w:t xml:space="preserve">Le </w:t>
      </w:r>
      <w:r>
        <w:rPr>
          <w:rFonts w:eastAsia="Arial" w:cs="Arial"/>
          <w:b/>
          <w:color w:val="000000"/>
          <w:sz w:val="20"/>
          <w:lang w:val="fr-FR" w:eastAsia="pt-PT"/>
        </w:rPr>
        <w:t>Prix du P</w:t>
      </w:r>
      <w:r w:rsidRPr="00A16558">
        <w:rPr>
          <w:rFonts w:eastAsia="Arial" w:cs="Arial"/>
          <w:b/>
          <w:color w:val="000000"/>
          <w:sz w:val="20"/>
          <w:lang w:val="fr-FR" w:eastAsia="pt-PT"/>
        </w:rPr>
        <w:t>ublic</w:t>
      </w:r>
      <w:r w:rsidRPr="00A16558">
        <w:rPr>
          <w:rFonts w:eastAsia="Arial" w:cs="Arial"/>
          <w:color w:val="000000"/>
          <w:sz w:val="20"/>
          <w:lang w:val="fr-FR" w:eastAsia="pt-PT"/>
        </w:rPr>
        <w:t xml:space="preserve"> a été décerné à la réhabilitation du </w:t>
      </w:r>
      <w:hyperlink r:id="rId20" w:history="1">
        <w:r w:rsidRPr="00A16558">
          <w:rPr>
            <w:rStyle w:val="Hyperlink"/>
            <w:rFonts w:eastAsia="Arial" w:cs="Arial"/>
            <w:sz w:val="20"/>
            <w:lang w:val="fr-FR" w:eastAsia="pt-PT"/>
          </w:rPr>
          <w:t>Jardin botanique du Palais national de Queluz, Sintra, Portugal</w:t>
        </w:r>
      </w:hyperlink>
      <w:r>
        <w:rPr>
          <w:rFonts w:eastAsia="Arial" w:cs="Arial"/>
          <w:color w:val="000000"/>
          <w:sz w:val="20"/>
          <w:lang w:val="fr-FR" w:eastAsia="pt-PT"/>
        </w:rPr>
        <w:t xml:space="preserve">. </w:t>
      </w:r>
      <w:r w:rsidRPr="00612A9E">
        <w:rPr>
          <w:rFonts w:eastAsia="Arial" w:cs="Arial"/>
          <w:color w:val="000000"/>
          <w:sz w:val="20"/>
          <w:lang w:val="fr-FR" w:eastAsia="pt-PT"/>
        </w:rPr>
        <w:t xml:space="preserve">Quelque </w:t>
      </w:r>
      <w:r w:rsidRPr="00612A9E">
        <w:rPr>
          <w:rFonts w:eastAsia="Arial" w:cs="Arial"/>
          <w:b/>
          <w:color w:val="000000"/>
          <w:sz w:val="20"/>
          <w:lang w:val="fr-FR" w:eastAsia="pt-PT"/>
        </w:rPr>
        <w:t>6.</w:t>
      </w:r>
      <w:r w:rsidR="00612A9E" w:rsidRPr="00612A9E">
        <w:rPr>
          <w:rFonts w:eastAsia="Arial" w:cs="Arial"/>
          <w:b/>
          <w:color w:val="000000"/>
          <w:sz w:val="20"/>
          <w:lang w:val="fr-FR" w:eastAsia="pt-PT"/>
        </w:rPr>
        <w:t>5</w:t>
      </w:r>
      <w:r w:rsidRPr="00612A9E">
        <w:rPr>
          <w:rFonts w:eastAsia="Arial" w:cs="Arial"/>
          <w:b/>
          <w:color w:val="000000"/>
          <w:sz w:val="20"/>
          <w:lang w:val="fr-FR" w:eastAsia="pt-PT"/>
        </w:rPr>
        <w:t>00 personnes</w:t>
      </w:r>
      <w:r w:rsidRPr="00A16558">
        <w:rPr>
          <w:rFonts w:eastAsia="Arial" w:cs="Arial"/>
          <w:color w:val="000000"/>
          <w:sz w:val="20"/>
          <w:lang w:val="fr-FR" w:eastAsia="pt-PT"/>
        </w:rPr>
        <w:t xml:space="preserve"> ont voté pour leurs réalisations patrimoniales préférées en Europe par le biais d'un sondage en ligne réalisé par Europa Nostra. </w:t>
      </w:r>
    </w:p>
    <w:p w14:paraId="28CE12FD" w14:textId="77777777" w:rsidR="00A16558" w:rsidRPr="00A16558" w:rsidRDefault="00A16558" w:rsidP="00612A9E">
      <w:pPr>
        <w:jc w:val="both"/>
        <w:rPr>
          <w:rFonts w:eastAsia="Arial" w:cs="Arial"/>
          <w:color w:val="000000"/>
          <w:sz w:val="20"/>
          <w:lang w:val="fr-FR" w:eastAsia="pt-PT"/>
        </w:rPr>
      </w:pPr>
    </w:p>
    <w:p w14:paraId="04BB4210" w14:textId="25E1E5BE" w:rsidR="00A16558" w:rsidRPr="00A16558" w:rsidRDefault="00A16558" w:rsidP="00612A9E">
      <w:pPr>
        <w:jc w:val="both"/>
        <w:rPr>
          <w:rFonts w:eastAsia="Arial" w:cs="Arial"/>
          <w:color w:val="000000"/>
          <w:sz w:val="20"/>
          <w:lang w:val="fr-FR" w:eastAsia="pt-PT"/>
        </w:rPr>
      </w:pPr>
      <w:r>
        <w:rPr>
          <w:rFonts w:eastAsia="Arial" w:cs="Arial"/>
          <w:color w:val="000000"/>
          <w:sz w:val="20"/>
          <w:lang w:val="fr-FR" w:eastAsia="pt-PT"/>
        </w:rPr>
        <w:t>Au cours de la C</w:t>
      </w:r>
      <w:r w:rsidRPr="00A16558">
        <w:rPr>
          <w:rFonts w:eastAsia="Arial" w:cs="Arial"/>
          <w:color w:val="000000"/>
          <w:sz w:val="20"/>
          <w:lang w:val="fr-FR" w:eastAsia="pt-PT"/>
        </w:rPr>
        <w:t>érémonie, le</w:t>
      </w:r>
      <w:r>
        <w:rPr>
          <w:rFonts w:eastAsia="Arial" w:cs="Arial"/>
          <w:color w:val="000000"/>
          <w:sz w:val="20"/>
          <w:lang w:val="fr-FR" w:eastAsia="pt-PT"/>
        </w:rPr>
        <w:t>s Prix du</w:t>
      </w:r>
      <w:r w:rsidRPr="00A16558">
        <w:rPr>
          <w:rFonts w:eastAsia="Arial" w:cs="Arial"/>
          <w:color w:val="000000"/>
          <w:sz w:val="20"/>
          <w:lang w:val="fr-FR" w:eastAsia="pt-PT"/>
        </w:rPr>
        <w:t xml:space="preserve"> patrimoine culturel </w:t>
      </w:r>
      <w:r>
        <w:rPr>
          <w:rFonts w:eastAsia="Arial" w:cs="Arial"/>
          <w:color w:val="000000"/>
          <w:sz w:val="20"/>
          <w:lang w:val="fr-FR" w:eastAsia="pt-PT"/>
        </w:rPr>
        <w:t>de l’UE / Concours</w:t>
      </w:r>
      <w:r w:rsidRPr="00A16558">
        <w:rPr>
          <w:rFonts w:eastAsia="Arial" w:cs="Arial"/>
          <w:color w:val="000000"/>
          <w:sz w:val="20"/>
          <w:lang w:val="fr-FR" w:eastAsia="pt-PT"/>
        </w:rPr>
        <w:t xml:space="preserve"> Europa </w:t>
      </w:r>
      <w:r>
        <w:rPr>
          <w:rFonts w:eastAsia="Arial" w:cs="Arial"/>
          <w:color w:val="000000"/>
          <w:sz w:val="20"/>
          <w:lang w:val="fr-FR" w:eastAsia="pt-PT"/>
        </w:rPr>
        <w:t>Nostra 2018 ont</w:t>
      </w:r>
      <w:r w:rsidRPr="00A16558">
        <w:rPr>
          <w:rFonts w:eastAsia="Arial" w:cs="Arial"/>
          <w:color w:val="000000"/>
          <w:sz w:val="20"/>
          <w:lang w:val="fr-FR" w:eastAsia="pt-PT"/>
        </w:rPr>
        <w:t xml:space="preserve"> été remis à </w:t>
      </w:r>
      <w:hyperlink r:id="rId21" w:history="1">
        <w:r w:rsidRPr="00A16558">
          <w:rPr>
            <w:rStyle w:val="Hyperlink"/>
            <w:rFonts w:eastAsia="Arial" w:cs="Arial"/>
            <w:sz w:val="20"/>
            <w:lang w:val="fr-FR" w:eastAsia="pt-PT"/>
          </w:rPr>
          <w:t>29 lauréats</w:t>
        </w:r>
      </w:hyperlink>
      <w:r w:rsidRPr="00A16558">
        <w:rPr>
          <w:rFonts w:eastAsia="Arial" w:cs="Arial"/>
          <w:color w:val="000000"/>
          <w:sz w:val="20"/>
          <w:lang w:val="fr-FR" w:eastAsia="pt-PT"/>
        </w:rPr>
        <w:t xml:space="preserve"> de 17 pays p</w:t>
      </w:r>
      <w:r>
        <w:rPr>
          <w:rFonts w:eastAsia="Arial" w:cs="Arial"/>
          <w:color w:val="000000"/>
          <w:sz w:val="20"/>
          <w:lang w:val="fr-FR" w:eastAsia="pt-PT"/>
        </w:rPr>
        <w:t>articipant au programme</w:t>
      </w:r>
      <w:r w:rsidRPr="00A16558">
        <w:rPr>
          <w:rFonts w:eastAsia="Arial" w:cs="Arial"/>
          <w:color w:val="000000"/>
          <w:sz w:val="20"/>
          <w:lang w:val="fr-FR" w:eastAsia="pt-PT"/>
        </w:rPr>
        <w:t xml:space="preserve"> Europe</w:t>
      </w:r>
      <w:r>
        <w:rPr>
          <w:rFonts w:eastAsia="Arial" w:cs="Arial"/>
          <w:color w:val="000000"/>
          <w:sz w:val="20"/>
          <w:lang w:val="fr-FR" w:eastAsia="pt-PT"/>
        </w:rPr>
        <w:t xml:space="preserve"> Créative</w:t>
      </w:r>
      <w:r w:rsidRPr="00A16558">
        <w:rPr>
          <w:rFonts w:eastAsia="Arial" w:cs="Arial"/>
          <w:color w:val="000000"/>
          <w:sz w:val="20"/>
          <w:lang w:val="fr-FR" w:eastAsia="pt-PT"/>
        </w:rPr>
        <w:t xml:space="preserve"> de l'UE. En outre, une remarquable réalisation patrimoniale de la Turquie, pays européen ne participant pas à c</w:t>
      </w:r>
      <w:r>
        <w:rPr>
          <w:rFonts w:eastAsia="Arial" w:cs="Arial"/>
          <w:color w:val="000000"/>
          <w:sz w:val="20"/>
          <w:lang w:val="fr-FR" w:eastAsia="pt-PT"/>
        </w:rPr>
        <w:t>e programme, a également reçu un</w:t>
      </w:r>
      <w:r w:rsidR="00C809EB">
        <w:rPr>
          <w:rFonts w:eastAsia="Arial" w:cs="Arial"/>
          <w:color w:val="000000"/>
          <w:sz w:val="20"/>
          <w:lang w:val="fr-FR" w:eastAsia="pt-PT"/>
        </w:rPr>
        <w:t xml:space="preserve"> P</w:t>
      </w:r>
      <w:r w:rsidRPr="00A16558">
        <w:rPr>
          <w:rFonts w:eastAsia="Arial" w:cs="Arial"/>
          <w:color w:val="000000"/>
          <w:sz w:val="20"/>
          <w:lang w:val="fr-FR" w:eastAsia="pt-PT"/>
        </w:rPr>
        <w:t xml:space="preserve">rix Europa Nostra. </w:t>
      </w:r>
    </w:p>
    <w:p w14:paraId="2F0A3DC6" w14:textId="77777777" w:rsidR="00A16558" w:rsidRPr="00A16558" w:rsidRDefault="00A16558" w:rsidP="00612A9E">
      <w:pPr>
        <w:jc w:val="both"/>
        <w:rPr>
          <w:rFonts w:eastAsia="Arial" w:cs="Arial"/>
          <w:color w:val="000000" w:themeColor="text1"/>
          <w:sz w:val="20"/>
          <w:lang w:val="fr-FR" w:eastAsia="pt-PT"/>
        </w:rPr>
      </w:pPr>
    </w:p>
    <w:p w14:paraId="36F0AF5E" w14:textId="78830135" w:rsidR="00A16558" w:rsidRPr="00A16558" w:rsidRDefault="00A16558" w:rsidP="00612A9E">
      <w:pPr>
        <w:jc w:val="both"/>
        <w:rPr>
          <w:rFonts w:eastAsia="Arial" w:cs="Arial"/>
          <w:color w:val="000000" w:themeColor="text1"/>
          <w:sz w:val="20"/>
          <w:lang w:val="fr-FR" w:eastAsia="pt-PT"/>
        </w:rPr>
      </w:pPr>
      <w:r w:rsidRPr="00A16558">
        <w:rPr>
          <w:rFonts w:eastAsia="Arial" w:cs="Arial"/>
          <w:b/>
          <w:color w:val="000000" w:themeColor="text1"/>
          <w:sz w:val="20"/>
          <w:lang w:val="fr-FR" w:eastAsia="pt-PT"/>
        </w:rPr>
        <w:t>Plácido Domingo</w:t>
      </w:r>
      <w:r>
        <w:rPr>
          <w:rFonts w:eastAsia="Arial" w:cs="Arial"/>
          <w:color w:val="000000" w:themeColor="text1"/>
          <w:sz w:val="20"/>
          <w:lang w:val="fr-FR" w:eastAsia="pt-PT"/>
        </w:rPr>
        <w:t>, chanteur d'opéra renommé et P</w:t>
      </w:r>
      <w:r w:rsidRPr="00A16558">
        <w:rPr>
          <w:rFonts w:eastAsia="Arial" w:cs="Arial"/>
          <w:color w:val="000000" w:themeColor="text1"/>
          <w:sz w:val="20"/>
          <w:lang w:val="fr-FR" w:eastAsia="pt-PT"/>
        </w:rPr>
        <w:t xml:space="preserve">résident d'Europa Nostra, a déclaré : </w:t>
      </w:r>
      <w:r w:rsidRPr="00612A9E">
        <w:rPr>
          <w:rFonts w:eastAsia="Arial" w:cs="Arial"/>
          <w:i/>
          <w:color w:val="000000" w:themeColor="text1"/>
          <w:sz w:val="20"/>
          <w:lang w:val="fr-FR" w:eastAsia="pt-PT"/>
        </w:rPr>
        <w:t>"Ce fut une immense joie et un grand privilège de rencontrer nos lauréats à Berlin et de célébrer leurs réalisations</w:t>
      </w:r>
      <w:r w:rsidR="00C809EB" w:rsidRPr="00612A9E">
        <w:rPr>
          <w:rFonts w:eastAsia="Arial" w:cs="Arial"/>
          <w:i/>
          <w:color w:val="000000" w:themeColor="text1"/>
          <w:sz w:val="20"/>
          <w:lang w:val="fr-FR" w:eastAsia="pt-PT"/>
        </w:rPr>
        <w:t xml:space="preserve"> en compagnie de</w:t>
      </w:r>
      <w:r w:rsidRPr="00612A9E">
        <w:rPr>
          <w:rFonts w:eastAsia="Arial" w:cs="Arial"/>
          <w:i/>
          <w:color w:val="000000" w:themeColor="text1"/>
          <w:sz w:val="20"/>
          <w:lang w:val="fr-FR" w:eastAsia="pt-PT"/>
        </w:rPr>
        <w:t xml:space="preserve"> tant d'européens dévoués à la culture et au patrimoine culturel. Je félicite chaleureusement tous les gagnants, en particulier les lauréats des Grand Prix et le lauréat du Prix du Public. Ils représentent de superbes exemples d'organisations et d'individus qui prennent soin et travaillent pour la sauvegarde de notre patrimoine commun"</w:t>
      </w:r>
      <w:r w:rsidRPr="00A16558">
        <w:rPr>
          <w:rFonts w:eastAsia="Arial" w:cs="Arial"/>
          <w:color w:val="000000" w:themeColor="text1"/>
          <w:sz w:val="20"/>
          <w:lang w:val="fr-FR" w:eastAsia="pt-PT"/>
        </w:rPr>
        <w:t xml:space="preserve">.  </w:t>
      </w:r>
    </w:p>
    <w:p w14:paraId="4A848C34" w14:textId="77777777" w:rsidR="00A16558" w:rsidRPr="00A16558" w:rsidRDefault="00A16558" w:rsidP="00612A9E">
      <w:pPr>
        <w:jc w:val="both"/>
        <w:rPr>
          <w:rFonts w:eastAsia="Arial" w:cs="Arial"/>
          <w:color w:val="000000" w:themeColor="text1"/>
          <w:sz w:val="20"/>
          <w:lang w:val="fr-FR" w:eastAsia="pt-PT"/>
        </w:rPr>
      </w:pPr>
    </w:p>
    <w:p w14:paraId="3709CA93" w14:textId="21EADDE8" w:rsidR="00D47DC0" w:rsidRDefault="00A16558" w:rsidP="00612A9E">
      <w:pPr>
        <w:jc w:val="both"/>
        <w:rPr>
          <w:rFonts w:eastAsia="Arial" w:cs="Arial"/>
          <w:color w:val="000000" w:themeColor="text1"/>
          <w:sz w:val="20"/>
          <w:lang w:val="fr-FR" w:eastAsia="pt-PT"/>
        </w:rPr>
      </w:pPr>
      <w:r>
        <w:rPr>
          <w:rFonts w:eastAsia="Arial" w:cs="Arial"/>
          <w:color w:val="000000" w:themeColor="text1"/>
          <w:sz w:val="20"/>
          <w:lang w:val="fr-FR" w:eastAsia="pt-PT"/>
        </w:rPr>
        <w:t>Le P</w:t>
      </w:r>
      <w:r w:rsidRPr="00A16558">
        <w:rPr>
          <w:rFonts w:eastAsia="Arial" w:cs="Arial"/>
          <w:color w:val="000000" w:themeColor="text1"/>
          <w:sz w:val="20"/>
          <w:lang w:val="fr-FR" w:eastAsia="pt-PT"/>
        </w:rPr>
        <w:t xml:space="preserve">résident d'Europa Nostra a ajouté : </w:t>
      </w:r>
      <w:r w:rsidRPr="00612A9E">
        <w:rPr>
          <w:rFonts w:eastAsia="Arial" w:cs="Arial"/>
          <w:i/>
          <w:color w:val="000000" w:themeColor="text1"/>
          <w:sz w:val="20"/>
          <w:lang w:val="fr-FR" w:eastAsia="pt-PT"/>
        </w:rPr>
        <w:t xml:space="preserve">"Le tout premier Sommet européen du patrimoine culturel à Berlin a réuni des champions, des réseaux et des experts du patrimoine, des artistes et des journalistes, des décideurs de haut </w:t>
      </w:r>
      <w:r w:rsidR="00C809EB" w:rsidRPr="00612A9E">
        <w:rPr>
          <w:rFonts w:eastAsia="Arial" w:cs="Arial"/>
          <w:i/>
          <w:color w:val="000000" w:themeColor="text1"/>
          <w:sz w:val="20"/>
          <w:lang w:val="fr-FR" w:eastAsia="pt-PT"/>
        </w:rPr>
        <w:t>rang</w:t>
      </w:r>
      <w:r w:rsidRPr="00612A9E">
        <w:rPr>
          <w:rFonts w:eastAsia="Arial" w:cs="Arial"/>
          <w:i/>
          <w:color w:val="000000" w:themeColor="text1"/>
          <w:sz w:val="20"/>
          <w:lang w:val="fr-FR" w:eastAsia="pt-PT"/>
        </w:rPr>
        <w:t xml:space="preserve"> agissant au niveau local, régional, national et européen, ainsi que de nombreuses organisations de la société civile et des citoyens. Notre Sommet a été une occasion unique de démontrer notre ferme volonté d'unir nos forces pour construire une Europe future basée sur et inspirée par la beauté et la variété de notre patrimoine commun et de nos valeurs communes"</w:t>
      </w:r>
      <w:r w:rsidRPr="00A16558">
        <w:rPr>
          <w:rFonts w:eastAsia="Arial" w:cs="Arial"/>
          <w:color w:val="000000" w:themeColor="text1"/>
          <w:sz w:val="20"/>
          <w:lang w:val="fr-FR" w:eastAsia="pt-PT"/>
        </w:rPr>
        <w:t>.</w:t>
      </w:r>
    </w:p>
    <w:p w14:paraId="5D47DBC0" w14:textId="77777777" w:rsidR="00A16558" w:rsidRDefault="00A16558" w:rsidP="00612A9E">
      <w:pPr>
        <w:jc w:val="both"/>
        <w:rPr>
          <w:rFonts w:eastAsia="Arial" w:cs="Arial"/>
          <w:color w:val="000000" w:themeColor="text1"/>
          <w:sz w:val="20"/>
          <w:lang w:val="fr-FR" w:eastAsia="pt-PT"/>
        </w:rPr>
      </w:pPr>
    </w:p>
    <w:p w14:paraId="3FC668E9" w14:textId="0AE69AEE" w:rsidR="00A16558" w:rsidRDefault="00A16558" w:rsidP="00612A9E">
      <w:pPr>
        <w:jc w:val="both"/>
        <w:rPr>
          <w:rFonts w:eastAsia="Arial" w:cs="Arial"/>
          <w:color w:val="000000" w:themeColor="text1"/>
          <w:sz w:val="20"/>
          <w:lang w:val="fr-FR" w:eastAsia="pt-PT"/>
        </w:rPr>
      </w:pPr>
      <w:r w:rsidRPr="00A16558">
        <w:rPr>
          <w:rFonts w:eastAsia="Arial" w:cs="Arial"/>
          <w:b/>
          <w:color w:val="000000" w:themeColor="text1"/>
          <w:sz w:val="20"/>
          <w:lang w:val="fr-FR" w:eastAsia="pt-PT"/>
        </w:rPr>
        <w:t>Tibor Navracsics</w:t>
      </w:r>
      <w:r>
        <w:rPr>
          <w:rFonts w:eastAsia="Arial" w:cs="Arial"/>
          <w:color w:val="000000" w:themeColor="text1"/>
          <w:sz w:val="20"/>
          <w:lang w:val="fr-FR" w:eastAsia="pt-PT"/>
        </w:rPr>
        <w:t xml:space="preserve">, </w:t>
      </w:r>
      <w:r w:rsidR="00056517" w:rsidRPr="00056517">
        <w:rPr>
          <w:rFonts w:eastAsia="Arial" w:cs="Arial"/>
          <w:color w:val="000000" w:themeColor="text1"/>
          <w:sz w:val="20"/>
          <w:lang w:val="fr-FR" w:eastAsia="pt-PT"/>
        </w:rPr>
        <w:t xml:space="preserve">Commissaire européen ​chargé de l’éducation, de la culture, de la </w:t>
      </w:r>
      <w:r w:rsidR="00056517">
        <w:rPr>
          <w:rFonts w:eastAsia="Arial" w:cs="Arial"/>
          <w:color w:val="000000" w:themeColor="text1"/>
          <w:sz w:val="20"/>
          <w:lang w:val="fr-FR" w:eastAsia="pt-PT"/>
        </w:rPr>
        <w:t>jeunesse et du sport, a déclaré</w:t>
      </w:r>
      <w:r w:rsidR="00056517" w:rsidRPr="00056517">
        <w:rPr>
          <w:rFonts w:eastAsia="Arial" w:cs="Arial"/>
          <w:color w:val="000000" w:themeColor="text1"/>
          <w:sz w:val="20"/>
          <w:lang w:val="fr-FR" w:eastAsia="pt-PT"/>
        </w:rPr>
        <w:t xml:space="preserve">: </w:t>
      </w:r>
      <w:r w:rsidR="00056517" w:rsidRPr="00056517">
        <w:rPr>
          <w:rFonts w:eastAsia="Arial" w:cs="Arial"/>
          <w:i/>
          <w:color w:val="000000" w:themeColor="text1"/>
          <w:sz w:val="20"/>
          <w:lang w:val="fr-FR" w:eastAsia="pt-PT"/>
        </w:rPr>
        <w:t xml:space="preserve">"Je félicite tous les lauréats de l'édition 2018 du Prix du patrimoine culturel de l'Union européenne / Concours Europa Nostra pour leurs réalisations remarquables. En mettant en valeur et en promouvant le patrimoine culturel sous toutes ses formes, ils sont une source d'inspiration pour les autres et contribuent à ​construire​ des ponts entre des personnes d'horizons différents. C'est la raison d'être de l'Année européenne du </w:t>
      </w:r>
      <w:r w:rsidR="00056517" w:rsidRPr="00056517">
        <w:rPr>
          <w:rFonts w:eastAsia="Arial" w:cs="Arial"/>
          <w:i/>
          <w:color w:val="000000" w:themeColor="text1"/>
          <w:sz w:val="20"/>
          <w:lang w:val="fr-FR" w:eastAsia="pt-PT"/>
        </w:rPr>
        <w:lastRenderedPageBreak/>
        <w:t>patrimoine culturel et c'est pourquoi​,​ ​cette année, ​la Cérémonie est particulièrement importante. À l'issue de l'Année européenne, la Commission présentera un Plan d'Action pour le patrimoine culturel afin de garantir que notre engagement commun en faveur de la préservation du patrimoine​ culturel​ reste une priorité absolue dans l'agenda politique de l'Union européenne".</w:t>
      </w:r>
    </w:p>
    <w:p w14:paraId="31A5821E" w14:textId="77777777" w:rsidR="00A16558" w:rsidRPr="00A16558" w:rsidRDefault="00A16558" w:rsidP="00612A9E">
      <w:pPr>
        <w:jc w:val="both"/>
        <w:rPr>
          <w:rFonts w:eastAsia="Arial" w:cs="Arial"/>
          <w:color w:val="000000" w:themeColor="text1"/>
          <w:sz w:val="20"/>
          <w:lang w:val="fr-FR" w:eastAsia="pt-PT"/>
        </w:rPr>
      </w:pPr>
    </w:p>
    <w:p w14:paraId="2C9C48AE" w14:textId="196F1BB3" w:rsidR="00696DBD" w:rsidRPr="0029468B" w:rsidRDefault="0029468B" w:rsidP="00612A9E">
      <w:pPr>
        <w:jc w:val="both"/>
        <w:rPr>
          <w:rFonts w:eastAsia="Arial" w:cs="Arial"/>
          <w:color w:val="000000" w:themeColor="text1"/>
          <w:sz w:val="20"/>
          <w:lang w:val="fr-FR" w:eastAsia="pt-PT"/>
        </w:rPr>
      </w:pPr>
      <w:r>
        <w:rPr>
          <w:rFonts w:eastAsia="Arial" w:cs="Arial"/>
          <w:color w:val="000000" w:themeColor="text1"/>
          <w:sz w:val="20"/>
          <w:lang w:val="fr-FR" w:eastAsia="pt-PT"/>
        </w:rPr>
        <w:t>La C</w:t>
      </w:r>
      <w:r w:rsidR="00A16558" w:rsidRPr="00A16558">
        <w:rPr>
          <w:rFonts w:eastAsia="Arial" w:cs="Arial"/>
          <w:color w:val="000000" w:themeColor="text1"/>
          <w:sz w:val="20"/>
          <w:lang w:val="fr-FR" w:eastAsia="pt-PT"/>
        </w:rPr>
        <w:t xml:space="preserve">érémonie </w:t>
      </w:r>
      <w:r>
        <w:rPr>
          <w:rFonts w:eastAsia="Arial" w:cs="Arial"/>
          <w:color w:val="000000" w:themeColor="text1"/>
          <w:sz w:val="20"/>
          <w:lang w:val="fr-FR" w:eastAsia="pt-PT"/>
        </w:rPr>
        <w:t xml:space="preserve">des Prix a réuni </w:t>
      </w:r>
      <w:r w:rsidRPr="00612A9E">
        <w:rPr>
          <w:rFonts w:eastAsia="Arial" w:cs="Arial"/>
          <w:color w:val="000000" w:themeColor="text1"/>
          <w:sz w:val="20"/>
          <w:lang w:val="fr-FR" w:eastAsia="pt-PT"/>
        </w:rPr>
        <w:t>quelque 1.</w:t>
      </w:r>
      <w:r w:rsidR="00A16558" w:rsidRPr="00612A9E">
        <w:rPr>
          <w:rFonts w:eastAsia="Arial" w:cs="Arial"/>
          <w:color w:val="000000" w:themeColor="text1"/>
          <w:sz w:val="20"/>
          <w:lang w:val="fr-FR" w:eastAsia="pt-PT"/>
        </w:rPr>
        <w:t>000 personnes</w:t>
      </w:r>
      <w:r w:rsidR="00A16558" w:rsidRPr="00A16558">
        <w:rPr>
          <w:rFonts w:eastAsia="Arial" w:cs="Arial"/>
          <w:color w:val="000000" w:themeColor="text1"/>
          <w:sz w:val="20"/>
          <w:lang w:val="fr-FR" w:eastAsia="pt-PT"/>
        </w:rPr>
        <w:t>, alla</w:t>
      </w:r>
      <w:r>
        <w:rPr>
          <w:rFonts w:eastAsia="Arial" w:cs="Arial"/>
          <w:color w:val="000000" w:themeColor="text1"/>
          <w:sz w:val="20"/>
          <w:lang w:val="fr-FR" w:eastAsia="pt-PT"/>
        </w:rPr>
        <w:t>nt de hauts fonctionnaires des I</w:t>
      </w:r>
      <w:r w:rsidR="00A16558" w:rsidRPr="00A16558">
        <w:rPr>
          <w:rFonts w:eastAsia="Arial" w:cs="Arial"/>
          <w:color w:val="000000" w:themeColor="text1"/>
          <w:sz w:val="20"/>
          <w:lang w:val="fr-FR" w:eastAsia="pt-PT"/>
        </w:rPr>
        <w:t>nstitutions de</w:t>
      </w:r>
      <w:r>
        <w:rPr>
          <w:rFonts w:eastAsia="Arial" w:cs="Arial"/>
          <w:color w:val="000000" w:themeColor="text1"/>
          <w:sz w:val="20"/>
          <w:lang w:val="fr-FR" w:eastAsia="pt-PT"/>
        </w:rPr>
        <w:t xml:space="preserve"> l'UE et des États membres à d’éminents représentants</w:t>
      </w:r>
      <w:r w:rsidR="00A16558" w:rsidRPr="00A16558">
        <w:rPr>
          <w:rFonts w:eastAsia="Arial" w:cs="Arial"/>
          <w:color w:val="000000" w:themeColor="text1"/>
          <w:sz w:val="20"/>
          <w:lang w:val="fr-FR" w:eastAsia="pt-PT"/>
        </w:rPr>
        <w:t xml:space="preserve"> d'organisations du patrimoine </w:t>
      </w:r>
      <w:r>
        <w:rPr>
          <w:rFonts w:eastAsia="Arial" w:cs="Arial"/>
          <w:color w:val="000000" w:themeColor="text1"/>
          <w:sz w:val="20"/>
          <w:lang w:val="fr-FR" w:eastAsia="pt-PT"/>
        </w:rPr>
        <w:t xml:space="preserve">en provenance </w:t>
      </w:r>
      <w:r w:rsidR="00A16558" w:rsidRPr="00A16558">
        <w:rPr>
          <w:rFonts w:eastAsia="Arial" w:cs="Arial"/>
          <w:color w:val="000000" w:themeColor="text1"/>
          <w:sz w:val="20"/>
          <w:lang w:val="fr-FR" w:eastAsia="pt-PT"/>
        </w:rPr>
        <w:t>de toute l'Europe.</w:t>
      </w:r>
    </w:p>
    <w:p w14:paraId="26251B19" w14:textId="77777777" w:rsidR="0029468B" w:rsidRPr="0029468B" w:rsidRDefault="0029468B" w:rsidP="00612A9E">
      <w:pPr>
        <w:jc w:val="both"/>
        <w:rPr>
          <w:rFonts w:cs="Arial"/>
          <w:color w:val="000000" w:themeColor="text1"/>
          <w:spacing w:val="-2"/>
          <w:sz w:val="20"/>
          <w:lang w:val="fr-FR"/>
        </w:rPr>
      </w:pPr>
    </w:p>
    <w:p w14:paraId="788D5616" w14:textId="7F5E5AAD" w:rsidR="0029468B" w:rsidRPr="0029468B" w:rsidRDefault="0029468B" w:rsidP="00612A9E">
      <w:pPr>
        <w:jc w:val="both"/>
        <w:rPr>
          <w:rFonts w:cs="Arial"/>
          <w:color w:val="000000" w:themeColor="text1"/>
          <w:spacing w:val="-2"/>
          <w:sz w:val="20"/>
          <w:lang w:val="fr-FR"/>
        </w:rPr>
      </w:pPr>
      <w:r w:rsidRPr="0029468B">
        <w:rPr>
          <w:rFonts w:cs="Arial"/>
          <w:color w:val="000000" w:themeColor="text1"/>
          <w:spacing w:val="-2"/>
          <w:sz w:val="20"/>
          <w:lang w:val="fr-FR"/>
        </w:rPr>
        <w:t xml:space="preserve">Le </w:t>
      </w:r>
      <w:hyperlink r:id="rId22" w:history="1">
        <w:r w:rsidRPr="00DA118F">
          <w:rPr>
            <w:rStyle w:val="Hyperlink"/>
            <w:rFonts w:cs="Arial"/>
            <w:spacing w:val="-2"/>
            <w:sz w:val="20"/>
            <w:lang w:val="fr-FR"/>
          </w:rPr>
          <w:t>Sommet européen du patrimoine culturel</w:t>
        </w:r>
      </w:hyperlink>
      <w:r w:rsidRPr="0029468B">
        <w:rPr>
          <w:rFonts w:cs="Arial"/>
          <w:color w:val="000000" w:themeColor="text1"/>
          <w:spacing w:val="-2"/>
          <w:sz w:val="20"/>
          <w:lang w:val="fr-FR"/>
        </w:rPr>
        <w:t xml:space="preserve"> </w:t>
      </w:r>
      <w:r w:rsidRPr="00DA118F">
        <w:rPr>
          <w:rFonts w:cs="Arial"/>
          <w:b/>
          <w:i/>
          <w:color w:val="000000" w:themeColor="text1"/>
          <w:spacing w:val="-2"/>
          <w:sz w:val="20"/>
          <w:lang w:val="fr-FR"/>
        </w:rPr>
        <w:t>"</w:t>
      </w:r>
      <w:r w:rsidR="00DA118F">
        <w:rPr>
          <w:rFonts w:cs="Arial"/>
          <w:b/>
          <w:i/>
          <w:color w:val="000000" w:themeColor="text1"/>
          <w:spacing w:val="-2"/>
          <w:sz w:val="20"/>
          <w:lang w:val="fr-FR"/>
        </w:rPr>
        <w:t>Patrimoine en partage – Valeurs en partage</w:t>
      </w:r>
      <w:r w:rsidRPr="00DA118F">
        <w:rPr>
          <w:rFonts w:cs="Arial"/>
          <w:b/>
          <w:i/>
          <w:color w:val="000000" w:themeColor="text1"/>
          <w:spacing w:val="-2"/>
          <w:sz w:val="20"/>
          <w:lang w:val="fr-FR"/>
        </w:rPr>
        <w:t>"</w:t>
      </w:r>
      <w:r w:rsidR="00DA118F">
        <w:rPr>
          <w:rFonts w:cs="Arial"/>
          <w:color w:val="000000" w:themeColor="text1"/>
          <w:spacing w:val="-2"/>
          <w:sz w:val="20"/>
          <w:lang w:val="fr-FR"/>
        </w:rPr>
        <w:t xml:space="preserve"> est co-organisé par le Comité </w:t>
      </w:r>
      <w:r w:rsidR="00437D9F">
        <w:rPr>
          <w:rFonts w:cs="Arial"/>
          <w:color w:val="000000" w:themeColor="text1"/>
          <w:spacing w:val="-2"/>
          <w:sz w:val="20"/>
          <w:lang w:val="fr-FR"/>
        </w:rPr>
        <w:t xml:space="preserve">allemand </w:t>
      </w:r>
      <w:r w:rsidRPr="0029468B">
        <w:rPr>
          <w:rFonts w:cs="Arial"/>
          <w:color w:val="000000" w:themeColor="text1"/>
          <w:spacing w:val="-2"/>
          <w:sz w:val="20"/>
          <w:lang w:val="fr-FR"/>
        </w:rPr>
        <w:t>du patrimoine culturel</w:t>
      </w:r>
      <w:r w:rsidR="00437D9F">
        <w:rPr>
          <w:rFonts w:cs="Arial"/>
          <w:color w:val="000000" w:themeColor="text1"/>
          <w:spacing w:val="-2"/>
          <w:sz w:val="20"/>
          <w:lang w:val="fr-FR"/>
        </w:rPr>
        <w:t xml:space="preserve"> </w:t>
      </w:r>
      <w:r w:rsidRPr="0029468B">
        <w:rPr>
          <w:rFonts w:cs="Arial"/>
          <w:color w:val="000000" w:themeColor="text1"/>
          <w:spacing w:val="-2"/>
          <w:sz w:val="20"/>
          <w:lang w:val="fr-FR"/>
        </w:rPr>
        <w:t>(</w:t>
      </w:r>
      <w:r w:rsidR="00DA118F">
        <w:rPr>
          <w:rFonts w:cs="Arial"/>
          <w:color w:val="000000" w:themeColor="text1"/>
          <w:spacing w:val="-2"/>
          <w:sz w:val="20"/>
          <w:lang w:val="fr-FR"/>
        </w:rPr>
        <w:t xml:space="preserve">DNK), la Fondation </w:t>
      </w:r>
      <w:r w:rsidR="00437D9F">
        <w:rPr>
          <w:rFonts w:cs="Arial"/>
          <w:color w:val="000000" w:themeColor="text1"/>
          <w:spacing w:val="-2"/>
          <w:sz w:val="20"/>
          <w:lang w:val="fr-FR"/>
        </w:rPr>
        <w:t>du</w:t>
      </w:r>
      <w:r w:rsidRPr="0029468B">
        <w:rPr>
          <w:rFonts w:cs="Arial"/>
          <w:color w:val="000000" w:themeColor="text1"/>
          <w:spacing w:val="-2"/>
          <w:sz w:val="20"/>
          <w:lang w:val="fr-FR"/>
        </w:rPr>
        <w:t xml:space="preserve"> patrimoine culturel</w:t>
      </w:r>
      <w:r w:rsidR="00DA118F">
        <w:rPr>
          <w:rFonts w:cs="Arial"/>
          <w:color w:val="000000" w:themeColor="text1"/>
          <w:spacing w:val="-2"/>
          <w:sz w:val="20"/>
          <w:lang w:val="fr-FR"/>
        </w:rPr>
        <w:t xml:space="preserve"> prussien</w:t>
      </w:r>
      <w:r w:rsidRPr="0029468B">
        <w:rPr>
          <w:rFonts w:cs="Arial"/>
          <w:color w:val="000000" w:themeColor="text1"/>
          <w:spacing w:val="-2"/>
          <w:sz w:val="20"/>
          <w:lang w:val="fr-FR"/>
        </w:rPr>
        <w:t xml:space="preserve"> (SPK) et Europa Nostra. Il est soutenu par la Commission européenne, </w:t>
      </w:r>
      <w:r w:rsidR="00437D9F">
        <w:rPr>
          <w:rFonts w:cs="Arial"/>
          <w:color w:val="000000" w:themeColor="text1"/>
          <w:spacing w:val="-2"/>
          <w:sz w:val="20"/>
          <w:lang w:val="fr-FR"/>
        </w:rPr>
        <w:t xml:space="preserve">la </w:t>
      </w:r>
      <w:r w:rsidR="00437D9F" w:rsidRPr="00437D9F">
        <w:rPr>
          <w:rFonts w:cs="Arial"/>
          <w:color w:val="000000" w:themeColor="text1"/>
          <w:spacing w:val="-2"/>
          <w:sz w:val="20"/>
          <w:lang w:val="fr-FR"/>
        </w:rPr>
        <w:t>Délégué</w:t>
      </w:r>
      <w:r w:rsidR="00437D9F">
        <w:rPr>
          <w:rFonts w:cs="Arial"/>
          <w:color w:val="000000" w:themeColor="text1"/>
          <w:spacing w:val="-2"/>
          <w:sz w:val="20"/>
          <w:lang w:val="fr-FR"/>
        </w:rPr>
        <w:t>e</w:t>
      </w:r>
      <w:r w:rsidR="00437D9F" w:rsidRPr="00437D9F">
        <w:rPr>
          <w:rFonts w:cs="Arial"/>
          <w:color w:val="000000" w:themeColor="text1"/>
          <w:spacing w:val="-2"/>
          <w:sz w:val="20"/>
          <w:lang w:val="fr-FR"/>
        </w:rPr>
        <w:t> du Gouvernement fédéral</w:t>
      </w:r>
      <w:r w:rsidR="008E122B">
        <w:rPr>
          <w:rFonts w:cs="Arial"/>
          <w:color w:val="000000" w:themeColor="text1"/>
          <w:spacing w:val="-2"/>
          <w:sz w:val="20"/>
          <w:lang w:val="fr-FR"/>
        </w:rPr>
        <w:t xml:space="preserve"> allemand</w:t>
      </w:r>
      <w:r w:rsidR="00437D9F" w:rsidRPr="00437D9F">
        <w:rPr>
          <w:rFonts w:cs="Arial"/>
          <w:color w:val="000000" w:themeColor="text1"/>
          <w:spacing w:val="-2"/>
          <w:sz w:val="20"/>
          <w:lang w:val="fr-FR"/>
        </w:rPr>
        <w:t> à la culture et aux médias</w:t>
      </w:r>
      <w:r w:rsidR="00437D9F">
        <w:rPr>
          <w:rFonts w:cs="Arial"/>
          <w:color w:val="000000" w:themeColor="text1"/>
          <w:spacing w:val="-2"/>
          <w:sz w:val="20"/>
          <w:lang w:val="fr-FR"/>
        </w:rPr>
        <w:t xml:space="preserve"> </w:t>
      </w:r>
      <w:r w:rsidRPr="00046E43">
        <w:rPr>
          <w:rFonts w:cs="Arial"/>
          <w:color w:val="000000" w:themeColor="text1"/>
          <w:spacing w:val="-2"/>
          <w:sz w:val="20"/>
          <w:lang w:val="fr-FR"/>
        </w:rPr>
        <w:t>et le Département des affaires culturelles et européennes du Sénat de Berlin,</w:t>
      </w:r>
      <w:r w:rsidRPr="0029468B">
        <w:rPr>
          <w:rFonts w:cs="Arial"/>
          <w:color w:val="000000" w:themeColor="text1"/>
          <w:spacing w:val="-2"/>
          <w:sz w:val="20"/>
          <w:lang w:val="fr-FR"/>
        </w:rPr>
        <w:t xml:space="preserve"> ainsi que par de nombreux partenaires, associés et sponsors privés allemands et européens.</w:t>
      </w:r>
    </w:p>
    <w:p w14:paraId="612C792F" w14:textId="77777777" w:rsidR="0029468B" w:rsidRPr="0029468B" w:rsidRDefault="0029468B" w:rsidP="00612A9E">
      <w:pPr>
        <w:jc w:val="both"/>
        <w:rPr>
          <w:rFonts w:cs="Arial"/>
          <w:color w:val="000000" w:themeColor="text1"/>
          <w:spacing w:val="-2"/>
          <w:sz w:val="20"/>
          <w:lang w:val="fr-FR"/>
        </w:rPr>
      </w:pPr>
      <w:r w:rsidRPr="0029468B">
        <w:rPr>
          <w:rFonts w:cs="Arial"/>
          <w:color w:val="000000" w:themeColor="text1"/>
          <w:spacing w:val="-2"/>
          <w:sz w:val="20"/>
          <w:lang w:val="fr-FR"/>
        </w:rPr>
        <w:t xml:space="preserve"> </w:t>
      </w:r>
    </w:p>
    <w:p w14:paraId="0231EF32" w14:textId="77777777" w:rsidR="0029468B" w:rsidRPr="0029468B" w:rsidRDefault="0029468B" w:rsidP="00612A9E">
      <w:pPr>
        <w:jc w:val="both"/>
        <w:rPr>
          <w:rFonts w:cs="Arial"/>
          <w:color w:val="000000" w:themeColor="text1"/>
          <w:spacing w:val="-2"/>
          <w:sz w:val="20"/>
          <w:lang w:val="fr-FR"/>
        </w:rPr>
      </w:pPr>
    </w:p>
    <w:p w14:paraId="50B212F3" w14:textId="77777777" w:rsidR="0029468B" w:rsidRPr="0029468B" w:rsidRDefault="0029468B" w:rsidP="00612A9E">
      <w:pPr>
        <w:jc w:val="both"/>
        <w:rPr>
          <w:rFonts w:cs="Arial"/>
          <w:color w:val="000000" w:themeColor="text1"/>
          <w:spacing w:val="-2"/>
          <w:sz w:val="20"/>
          <w:lang w:val="fr-FR"/>
        </w:rPr>
      </w:pPr>
    </w:p>
    <w:p w14:paraId="56865B32" w14:textId="471DFBE0" w:rsidR="0029468B" w:rsidRPr="00DA118F" w:rsidRDefault="00CC529B" w:rsidP="00612A9E">
      <w:pPr>
        <w:jc w:val="both"/>
        <w:rPr>
          <w:rFonts w:cs="Arial"/>
          <w:i/>
          <w:color w:val="000000" w:themeColor="text1"/>
          <w:spacing w:val="-2"/>
          <w:sz w:val="20"/>
          <w:highlight w:val="lightGray"/>
          <w:lang w:val="fr-FR"/>
        </w:rPr>
      </w:pPr>
      <w:hyperlink r:id="rId23" w:history="1">
        <w:r w:rsidR="0029468B" w:rsidRPr="00DA118F">
          <w:rPr>
            <w:rStyle w:val="Hyperlink"/>
            <w:rFonts w:cs="Arial"/>
            <w:b/>
            <w:spacing w:val="-2"/>
            <w:sz w:val="20"/>
            <w:lang w:val="fr-FR"/>
          </w:rPr>
          <w:t>PHOTOS DE LA CÉRÉMONIE</w:t>
        </w:r>
      </w:hyperlink>
      <w:r w:rsidR="0029468B" w:rsidRPr="00DA118F">
        <w:rPr>
          <w:rFonts w:cs="Arial"/>
          <w:b/>
          <w:color w:val="000000" w:themeColor="text1"/>
          <w:spacing w:val="-2"/>
          <w:sz w:val="20"/>
          <w:lang w:val="fr-FR"/>
        </w:rPr>
        <w:t xml:space="preserve"> </w:t>
      </w:r>
      <w:r w:rsidR="00DA118F" w:rsidRPr="00DA118F">
        <w:rPr>
          <w:rFonts w:cs="Arial"/>
          <w:b/>
          <w:color w:val="000000" w:themeColor="text1"/>
          <w:spacing w:val="-2"/>
          <w:sz w:val="20"/>
          <w:lang w:val="fr-FR"/>
        </w:rPr>
        <w:tab/>
      </w:r>
      <w:r w:rsidR="00DA118F" w:rsidRPr="00DA118F">
        <w:rPr>
          <w:rFonts w:cs="Arial"/>
          <w:b/>
          <w:color w:val="000000" w:themeColor="text1"/>
          <w:spacing w:val="-2"/>
          <w:sz w:val="20"/>
          <w:lang w:val="fr-FR"/>
        </w:rPr>
        <w:tab/>
      </w:r>
      <w:r w:rsidR="00DA118F" w:rsidRPr="00DA118F">
        <w:rPr>
          <w:rFonts w:cs="Arial"/>
          <w:b/>
          <w:color w:val="000000" w:themeColor="text1"/>
          <w:spacing w:val="-2"/>
          <w:sz w:val="20"/>
          <w:lang w:val="fr-FR"/>
        </w:rPr>
        <w:tab/>
      </w:r>
      <w:hyperlink r:id="rId24" w:history="1">
        <w:r w:rsidR="00DA118F" w:rsidRPr="00DA118F">
          <w:rPr>
            <w:rStyle w:val="Hyperlink"/>
            <w:rFonts w:cs="Arial"/>
            <w:b/>
            <w:spacing w:val="-2"/>
            <w:sz w:val="20"/>
            <w:lang w:val="fr-FR"/>
          </w:rPr>
          <w:t>VIDÉOS DE LA CÉRÉMONIE</w:t>
        </w:r>
      </w:hyperlink>
      <w:r w:rsidR="00DA118F">
        <w:rPr>
          <w:rFonts w:cs="Arial"/>
          <w:b/>
          <w:color w:val="000000" w:themeColor="text1"/>
          <w:spacing w:val="-2"/>
          <w:sz w:val="20"/>
          <w:lang w:val="fr-FR"/>
        </w:rPr>
        <w:t xml:space="preserve"> </w:t>
      </w:r>
    </w:p>
    <w:p w14:paraId="21841F1E" w14:textId="77777777" w:rsidR="00C809EB" w:rsidRPr="00DA118F" w:rsidRDefault="00C809EB" w:rsidP="00612A9E">
      <w:pPr>
        <w:ind w:right="57"/>
        <w:jc w:val="both"/>
        <w:rPr>
          <w:rFonts w:cs="Arial"/>
          <w:i/>
          <w:color w:val="000000" w:themeColor="text1"/>
          <w:sz w:val="20"/>
          <w:lang w:val="fr-FR"/>
        </w:rPr>
      </w:pPr>
      <w:r>
        <w:rPr>
          <w:rFonts w:cs="Arial"/>
          <w:i/>
          <w:color w:val="000000" w:themeColor="text1"/>
          <w:sz w:val="20"/>
          <w:lang w:val="fr-FR"/>
        </w:rPr>
        <w:t>b</w:t>
      </w:r>
      <w:r w:rsidR="00DA118F" w:rsidRPr="00DA118F">
        <w:rPr>
          <w:rFonts w:cs="Arial"/>
          <w:i/>
          <w:color w:val="000000" w:themeColor="text1"/>
          <w:sz w:val="20"/>
          <w:lang w:val="fr-FR"/>
        </w:rPr>
        <w:t xml:space="preserve">ientôt disponible </w:t>
      </w:r>
      <w:r>
        <w:rPr>
          <w:rFonts w:cs="Arial"/>
          <w:i/>
          <w:color w:val="000000" w:themeColor="text1"/>
          <w:sz w:val="20"/>
          <w:lang w:val="fr-FR"/>
        </w:rPr>
        <w:tab/>
      </w:r>
      <w:r>
        <w:rPr>
          <w:rFonts w:cs="Arial"/>
          <w:i/>
          <w:color w:val="000000" w:themeColor="text1"/>
          <w:sz w:val="20"/>
          <w:lang w:val="fr-FR"/>
        </w:rPr>
        <w:tab/>
      </w:r>
      <w:r>
        <w:rPr>
          <w:rFonts w:cs="Arial"/>
          <w:i/>
          <w:color w:val="000000" w:themeColor="text1"/>
          <w:sz w:val="20"/>
          <w:lang w:val="fr-FR"/>
        </w:rPr>
        <w:tab/>
      </w:r>
      <w:r>
        <w:rPr>
          <w:rFonts w:cs="Arial"/>
          <w:i/>
          <w:color w:val="000000" w:themeColor="text1"/>
          <w:sz w:val="20"/>
          <w:lang w:val="fr-FR"/>
        </w:rPr>
        <w:tab/>
      </w:r>
      <w:r>
        <w:rPr>
          <w:rFonts w:cs="Arial"/>
          <w:i/>
          <w:color w:val="000000" w:themeColor="text1"/>
          <w:sz w:val="20"/>
          <w:lang w:val="fr-FR"/>
        </w:rPr>
        <w:tab/>
      </w:r>
      <w:r>
        <w:rPr>
          <w:rFonts w:cs="Arial"/>
          <w:i/>
          <w:color w:val="000000" w:themeColor="text1"/>
          <w:sz w:val="20"/>
          <w:lang w:val="fr-FR"/>
        </w:rPr>
        <w:tab/>
      </w:r>
      <w:r>
        <w:rPr>
          <w:rFonts w:cs="Arial"/>
          <w:i/>
          <w:color w:val="000000" w:themeColor="text1"/>
          <w:sz w:val="20"/>
          <w:lang w:val="fr-FR"/>
        </w:rPr>
        <w:tab/>
        <w:t>b</w:t>
      </w:r>
      <w:r w:rsidRPr="00DA118F">
        <w:rPr>
          <w:rFonts w:cs="Arial"/>
          <w:i/>
          <w:color w:val="000000" w:themeColor="text1"/>
          <w:sz w:val="20"/>
          <w:lang w:val="fr-FR"/>
        </w:rPr>
        <w:t xml:space="preserve">ientôt disponible </w:t>
      </w:r>
    </w:p>
    <w:p w14:paraId="05117A67" w14:textId="7EE7E689" w:rsidR="00F7553F" w:rsidRPr="00DA118F" w:rsidRDefault="00F7553F" w:rsidP="00612A9E">
      <w:pPr>
        <w:ind w:right="57"/>
        <w:jc w:val="both"/>
        <w:rPr>
          <w:rFonts w:cs="Arial"/>
          <w:i/>
          <w:color w:val="000000" w:themeColor="text1"/>
          <w:sz w:val="20"/>
          <w:lang w:val="fr-FR"/>
        </w:rPr>
      </w:pPr>
    </w:p>
    <w:p w14:paraId="093E46DE" w14:textId="4F79E9E4" w:rsidR="00F7553F" w:rsidRPr="00136F25" w:rsidRDefault="00F7553F" w:rsidP="00612A9E">
      <w:pPr>
        <w:ind w:right="57"/>
        <w:jc w:val="both"/>
        <w:rPr>
          <w:rFonts w:cs="Arial"/>
          <w:color w:val="000000" w:themeColor="text1"/>
          <w:sz w:val="20"/>
          <w:highlight w:val="lightGray"/>
          <w:lang w:val="fr-FR"/>
        </w:rPr>
      </w:pPr>
    </w:p>
    <w:p w14:paraId="1F9A1DC3" w14:textId="77777777" w:rsidR="00652D77" w:rsidRPr="00136F25" w:rsidRDefault="00652D77" w:rsidP="00612A9E">
      <w:pPr>
        <w:jc w:val="both"/>
        <w:rPr>
          <w:i/>
          <w:color w:val="000000"/>
          <w:sz w:val="20"/>
          <w:lang w:val="fr-FR"/>
        </w:rPr>
      </w:pPr>
    </w:p>
    <w:tbl>
      <w:tblPr>
        <w:tblW w:w="14937" w:type="dxa"/>
        <w:tblInd w:w="108" w:type="dxa"/>
        <w:tblLayout w:type="fixed"/>
        <w:tblLook w:val="00A0" w:firstRow="1" w:lastRow="0" w:firstColumn="1" w:lastColumn="0" w:noHBand="0" w:noVBand="0"/>
      </w:tblPr>
      <w:tblGrid>
        <w:gridCol w:w="5387"/>
        <w:gridCol w:w="4819"/>
        <w:gridCol w:w="4731"/>
      </w:tblGrid>
      <w:tr w:rsidR="00652D77" w:rsidRPr="00136F25" w14:paraId="64606C56" w14:textId="77777777" w:rsidTr="00E0654C">
        <w:trPr>
          <w:trHeight w:val="74"/>
        </w:trPr>
        <w:tc>
          <w:tcPr>
            <w:tcW w:w="5387" w:type="dxa"/>
          </w:tcPr>
          <w:p w14:paraId="6CFC13A3"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fr-FR" w:eastAsia="ar-SA"/>
              </w:rPr>
            </w:pPr>
            <w:r w:rsidRPr="00136F25">
              <w:rPr>
                <w:rFonts w:eastAsia="Calibri" w:cs="Arial"/>
                <w:b/>
                <w:color w:val="000000"/>
                <w:sz w:val="20"/>
                <w:lang w:val="fr-FR" w:eastAsia="ar-SA"/>
              </w:rPr>
              <w:t xml:space="preserve">CONTACTS </w:t>
            </w:r>
          </w:p>
          <w:p w14:paraId="1D8A5279"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fr-FR" w:eastAsia="ar-SA"/>
              </w:rPr>
            </w:pPr>
          </w:p>
          <w:p w14:paraId="5E8AA1FB"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fr-FR" w:eastAsia="en-US"/>
              </w:rPr>
            </w:pPr>
            <w:r w:rsidRPr="00136F25">
              <w:rPr>
                <w:rFonts w:eastAsia="Calibri" w:cs="Arial"/>
                <w:b/>
                <w:sz w:val="20"/>
                <w:lang w:val="fr-FR" w:eastAsia="en-US"/>
              </w:rPr>
              <w:t>Europa Nostra</w:t>
            </w:r>
          </w:p>
          <w:p w14:paraId="0774F29A"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fr-FR" w:eastAsia="ar-SA"/>
              </w:rPr>
            </w:pPr>
            <w:r w:rsidRPr="00136F25">
              <w:rPr>
                <w:rFonts w:eastAsia="Calibri" w:cs="Arial"/>
                <w:color w:val="000000" w:themeColor="text1"/>
                <w:sz w:val="20"/>
                <w:lang w:val="fr-FR" w:eastAsia="en-US"/>
              </w:rPr>
              <w:t xml:space="preserve">Joana Pinheiro, </w:t>
            </w:r>
            <w:r w:rsidRPr="00136F25">
              <w:rPr>
                <w:rFonts w:eastAsia="Calibri" w:cs="Arial"/>
                <w:color w:val="000000" w:themeColor="text1"/>
                <w:sz w:val="20"/>
                <w:lang w:val="fr-FR" w:eastAsia="ar-SA"/>
              </w:rPr>
              <w:t>jp@europanostra.org</w:t>
            </w:r>
          </w:p>
          <w:p w14:paraId="2C8BBE4F"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fr-FR" w:eastAsia="ar-SA"/>
              </w:rPr>
            </w:pPr>
            <w:r w:rsidRPr="00136F25">
              <w:rPr>
                <w:rFonts w:eastAsia="Calibri" w:cs="Arial"/>
                <w:sz w:val="20"/>
                <w:lang w:val="fr-FR" w:eastAsia="ar-SA"/>
              </w:rPr>
              <w:t>T. +</w:t>
            </w:r>
            <w:r w:rsidRPr="00136F25">
              <w:rPr>
                <w:rFonts w:eastAsia="Calibri" w:cs="Arial"/>
                <w:bCs/>
                <w:smallCaps/>
                <w:noProof/>
                <w:sz w:val="20"/>
                <w:lang w:val="fr-FR" w:eastAsia="ar-SA"/>
              </w:rPr>
              <w:t xml:space="preserve">31 70 302 40 55; M. </w:t>
            </w:r>
            <w:r w:rsidRPr="00136F25">
              <w:rPr>
                <w:rFonts w:eastAsia="Calibri" w:cs="Arial"/>
                <w:sz w:val="20"/>
                <w:lang w:val="fr-FR" w:eastAsia="ar-SA"/>
              </w:rPr>
              <w:t>+</w:t>
            </w:r>
            <w:r w:rsidRPr="00136F25">
              <w:rPr>
                <w:rFonts w:eastAsia="Calibri" w:cs="Arial"/>
                <w:bCs/>
                <w:smallCaps/>
                <w:noProof/>
                <w:sz w:val="20"/>
                <w:lang w:val="fr-FR" w:eastAsia="ar-SA"/>
              </w:rPr>
              <w:t>31 6 34 36 59 85</w:t>
            </w:r>
          </w:p>
          <w:p w14:paraId="0810B7AA"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p>
          <w:p w14:paraId="0462BBDE"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r w:rsidRPr="00136F25">
              <w:rPr>
                <w:rFonts w:eastAsia="Calibri" w:cs="Arial"/>
                <w:b/>
                <w:sz w:val="20"/>
                <w:lang w:val="fr-FR" w:eastAsia="ar-SA"/>
              </w:rPr>
              <w:t>Commission européenne</w:t>
            </w:r>
          </w:p>
          <w:p w14:paraId="5ACDF596"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fr-FR"/>
              </w:rPr>
            </w:pPr>
            <w:r w:rsidRPr="00136F25">
              <w:rPr>
                <w:rFonts w:cs="Arial"/>
                <w:sz w:val="20"/>
                <w:lang w:val="fr-FR"/>
              </w:rPr>
              <w:t xml:space="preserve">Nathalie Vandystadt </w:t>
            </w:r>
          </w:p>
          <w:p w14:paraId="2A534F57"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fr-FR"/>
              </w:rPr>
            </w:pPr>
            <w:r w:rsidRPr="00136F25">
              <w:rPr>
                <w:rFonts w:cs="Arial"/>
                <w:sz w:val="20"/>
                <w:lang w:val="fr-FR"/>
              </w:rPr>
              <w:t xml:space="preserve">nathalie.vandystadt@ec.europa.eu, </w:t>
            </w:r>
            <w:hyperlink r:id="rId25" w:tgtFrame="_blank" w:history="1">
              <w:r w:rsidRPr="00136F25">
                <w:rPr>
                  <w:rStyle w:val="Hyperlink"/>
                  <w:rFonts w:cs="Arial"/>
                  <w:color w:val="000000"/>
                  <w:sz w:val="20"/>
                  <w:u w:val="none"/>
                  <w:lang w:val="fr-FR"/>
                </w:rPr>
                <w:t>+32 2 2967083</w:t>
              </w:r>
            </w:hyperlink>
          </w:p>
          <w:p w14:paraId="591779E5"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p>
          <w:p w14:paraId="74AC365B"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r w:rsidRPr="00136F25">
              <w:rPr>
                <w:rFonts w:eastAsia="Calibri" w:cs="Arial"/>
                <w:b/>
                <w:sz w:val="20"/>
                <w:lang w:val="fr-FR" w:eastAsia="ar-SA"/>
              </w:rPr>
              <w:t xml:space="preserve">EPICO: protocole européen de conservation préventive </w:t>
            </w:r>
          </w:p>
          <w:p w14:paraId="0DAE3E0B"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fr-FR" w:eastAsia="ar-SA"/>
              </w:rPr>
            </w:pPr>
            <w:r w:rsidRPr="00136F25">
              <w:rPr>
                <w:rFonts w:eastAsia="Calibri" w:cs="Arial"/>
                <w:sz w:val="20"/>
                <w:lang w:val="fr-FR" w:eastAsia="ar-SA"/>
              </w:rPr>
              <w:t>Noémie Wansart,</w:t>
            </w:r>
            <w:r w:rsidRPr="00136F25">
              <w:rPr>
                <w:rFonts w:eastAsia="Calibri" w:cs="Arial"/>
                <w:sz w:val="20"/>
                <w:lang w:val="fr-FR" w:eastAsia="ar-SA"/>
              </w:rPr>
              <w:tab/>
              <w:t xml:space="preserve"> noemie.wansart@chateauversailles.fr,</w:t>
            </w:r>
          </w:p>
          <w:p w14:paraId="0D7ED7F3" w14:textId="5BA962D3"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fr-FR" w:eastAsia="ar-SA"/>
              </w:rPr>
            </w:pPr>
            <w:r w:rsidRPr="00136F25">
              <w:rPr>
                <w:rFonts w:eastAsia="Calibri" w:cs="Arial"/>
                <w:sz w:val="20"/>
                <w:lang w:val="fr-FR" w:eastAsia="ar-SA"/>
              </w:rPr>
              <w:t>+33130837846, +33681884246</w:t>
            </w:r>
          </w:p>
        </w:tc>
        <w:tc>
          <w:tcPr>
            <w:tcW w:w="4819" w:type="dxa"/>
          </w:tcPr>
          <w:p w14:paraId="562F4411"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jc w:val="both"/>
              <w:rPr>
                <w:rFonts w:eastAsia="Calibri" w:cs="Arial"/>
                <w:b/>
                <w:sz w:val="20"/>
                <w:lang w:val="fr-FR" w:eastAsia="ar-SA"/>
              </w:rPr>
            </w:pPr>
            <w:r w:rsidRPr="00136F25">
              <w:rPr>
                <w:rFonts w:eastAsia="Calibri" w:cs="Arial"/>
                <w:b/>
                <w:sz w:val="20"/>
                <w:lang w:val="fr-FR" w:eastAsia="ar-SA"/>
              </w:rPr>
              <w:t>EN SAVOIR PLUS</w:t>
            </w:r>
          </w:p>
          <w:p w14:paraId="5D4C59BC" w14:textId="77777777" w:rsidR="00652D77" w:rsidRPr="00136F25" w:rsidRDefault="00CC529B"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45"/>
              <w:jc w:val="both"/>
              <w:rPr>
                <w:rFonts w:eastAsia="Calibri" w:cs="Arial"/>
                <w:sz w:val="20"/>
                <w:lang w:val="fr-FR" w:eastAsia="ar-SA"/>
              </w:rPr>
            </w:pPr>
            <w:hyperlink r:id="rId26" w:history="1">
              <w:r w:rsidR="00652D77" w:rsidRPr="00136F25">
                <w:rPr>
                  <w:rStyle w:val="Hyperlink"/>
                  <w:rFonts w:eastAsia="Calibri" w:cs="Arial"/>
                  <w:sz w:val="20"/>
                  <w:lang w:val="fr-FR" w:eastAsia="ar-SA"/>
                </w:rPr>
                <w:t>www.europanostra.org</w:t>
              </w:r>
            </w:hyperlink>
          </w:p>
          <w:p w14:paraId="6E532241"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fr-FR" w:eastAsia="ar-SA"/>
              </w:rPr>
            </w:pPr>
          </w:p>
          <w:p w14:paraId="06560EE7"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fr-FR" w:eastAsia="ar-SA"/>
              </w:rPr>
            </w:pPr>
            <w:r w:rsidRPr="00136F25">
              <w:rPr>
                <w:rFonts w:eastAsia="Calibri" w:cs="Arial"/>
                <w:sz w:val="20"/>
                <w:lang w:val="fr-FR" w:eastAsia="ar-SA"/>
              </w:rPr>
              <w:t>Sur chaque projet primé:</w:t>
            </w:r>
          </w:p>
          <w:p w14:paraId="2E866DFD" w14:textId="77777777" w:rsidR="00652D77" w:rsidRPr="00136F25" w:rsidRDefault="00CC529B"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color w:val="000000"/>
                <w:sz w:val="20"/>
                <w:lang w:val="fr-FR" w:eastAsia="ar-SA"/>
              </w:rPr>
            </w:pPr>
            <w:hyperlink r:id="rId27" w:history="1">
              <w:r w:rsidR="00652D77" w:rsidRPr="00136F25">
                <w:rPr>
                  <w:rStyle w:val="Hyperlink"/>
                  <w:rFonts w:eastAsia="Calibri" w:cs="Arial"/>
                  <w:sz w:val="20"/>
                  <w:lang w:val="fr-FR" w:eastAsia="ar-SA"/>
                </w:rPr>
                <w:t>informations et commentaires des jurys</w:t>
              </w:r>
            </w:hyperlink>
            <w:r w:rsidR="00652D77" w:rsidRPr="00136F25">
              <w:rPr>
                <w:rFonts w:eastAsia="Calibri" w:cs="Arial"/>
                <w:color w:val="000000"/>
                <w:sz w:val="20"/>
                <w:lang w:val="fr-FR" w:eastAsia="ar-SA"/>
              </w:rPr>
              <w:t xml:space="preserve">, </w:t>
            </w:r>
          </w:p>
          <w:p w14:paraId="763653FB" w14:textId="77777777" w:rsidR="00652D77" w:rsidRPr="00136F25" w:rsidRDefault="00CC529B"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Style w:val="Hyperlink"/>
                <w:rFonts w:eastAsia="Calibri" w:cs="Arial"/>
                <w:sz w:val="20"/>
                <w:lang w:val="fr-FR" w:eastAsia="ar-SA"/>
              </w:rPr>
            </w:pPr>
            <w:hyperlink r:id="rId28" w:history="1">
              <w:r w:rsidR="00652D77" w:rsidRPr="00136F25">
                <w:rPr>
                  <w:rStyle w:val="Hyperlink"/>
                  <w:rFonts w:eastAsia="Calibri" w:cs="Arial"/>
                  <w:sz w:val="20"/>
                  <w:lang w:val="fr-FR" w:eastAsia="ar-SA"/>
                </w:rPr>
                <w:t>photos en haute résolution</w:t>
              </w:r>
            </w:hyperlink>
            <w:r w:rsidR="00652D77" w:rsidRPr="00136F25">
              <w:rPr>
                <w:rFonts w:eastAsia="Calibri" w:cs="Arial"/>
                <w:color w:val="000000"/>
                <w:sz w:val="20"/>
                <w:lang w:val="fr-FR" w:eastAsia="ar-SA"/>
              </w:rPr>
              <w:t xml:space="preserve"> and </w:t>
            </w:r>
            <w:hyperlink r:id="rId29" w:history="1">
              <w:r w:rsidR="00652D77" w:rsidRPr="00136F25">
                <w:rPr>
                  <w:rStyle w:val="Hyperlink"/>
                  <w:rFonts w:eastAsia="Calibri" w:cs="Arial"/>
                  <w:sz w:val="20"/>
                  <w:lang w:val="fr-FR" w:eastAsia="ar-SA"/>
                </w:rPr>
                <w:t>vidéos</w:t>
              </w:r>
            </w:hyperlink>
          </w:p>
          <w:p w14:paraId="1D40B28E" w14:textId="77777777" w:rsidR="00652D77" w:rsidRPr="00136F25" w:rsidRDefault="00652D77" w:rsidP="00612A9E">
            <w:pPr>
              <w:shd w:val="clear" w:color="auto" w:fill="FFFFFF"/>
              <w:ind w:left="459"/>
              <w:jc w:val="both"/>
              <w:rPr>
                <w:lang w:val="fr-FR"/>
              </w:rPr>
            </w:pPr>
          </w:p>
          <w:p w14:paraId="0E154380" w14:textId="77777777" w:rsidR="00652D77" w:rsidRPr="00136F25" w:rsidRDefault="00CC529B"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fr-FR" w:eastAsia="ar-SA"/>
              </w:rPr>
            </w:pPr>
            <w:hyperlink r:id="rId30" w:history="1">
              <w:r w:rsidR="00652D77" w:rsidRPr="00136F25">
                <w:rPr>
                  <w:rStyle w:val="Hyperlink"/>
                  <w:rFonts w:cs="Arial"/>
                  <w:sz w:val="20"/>
                  <w:lang w:val="fr-FR"/>
                </w:rPr>
                <w:t>Site internet d’Europe</w:t>
              </w:r>
              <w:r w:rsidR="00652D77" w:rsidRPr="00136F25">
                <w:rPr>
                  <w:rStyle w:val="Hyperlink"/>
                  <w:rFonts w:cs="Arial"/>
                  <w:spacing w:val="-2"/>
                  <w:sz w:val="20"/>
                  <w:lang w:val="fr-FR"/>
                </w:rPr>
                <w:t xml:space="preserve"> Créative</w:t>
              </w:r>
            </w:hyperlink>
            <w:r w:rsidR="00652D77" w:rsidRPr="00136F25">
              <w:rPr>
                <w:rFonts w:eastAsia="Calibri" w:cs="Arial"/>
                <w:sz w:val="20"/>
                <w:lang w:val="fr-FR" w:eastAsia="ar-SA"/>
              </w:rPr>
              <w:t xml:space="preserve"> </w:t>
            </w:r>
          </w:p>
          <w:p w14:paraId="60CB432A" w14:textId="77777777" w:rsidR="00652D77" w:rsidRPr="00136F25" w:rsidRDefault="00CC529B"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fr-FR" w:eastAsia="ar-SA"/>
              </w:rPr>
            </w:pPr>
            <w:hyperlink r:id="rId31" w:history="1">
              <w:r w:rsidR="00652D77" w:rsidRPr="00136F25">
                <w:rPr>
                  <w:rStyle w:val="Hyperlink"/>
                  <w:rFonts w:eastAsia="Calibri" w:cs="Arial"/>
                  <w:sz w:val="20"/>
                  <w:lang w:val="fr-FR" w:eastAsia="ar-SA"/>
                </w:rPr>
                <w:t xml:space="preserve">Commissioner </w:t>
              </w:r>
              <w:r w:rsidR="00652D77" w:rsidRPr="00136F25">
                <w:rPr>
                  <w:rStyle w:val="Hyperlink"/>
                  <w:rFonts w:eastAsia="Calibri" w:cs="Arial"/>
                  <w:bCs/>
                  <w:sz w:val="20"/>
                  <w:lang w:val="fr-FR" w:eastAsia="ar-SA"/>
                </w:rPr>
                <w:t>Navracsics website</w:t>
              </w:r>
            </w:hyperlink>
          </w:p>
          <w:p w14:paraId="70DC8EE7" w14:textId="77777777" w:rsidR="00652D77" w:rsidRPr="00136F25" w:rsidRDefault="00CC529B"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fr-FR" w:eastAsia="ar-SA"/>
              </w:rPr>
            </w:pPr>
            <w:hyperlink r:id="rId32" w:history="1">
              <w:r w:rsidR="00652D77" w:rsidRPr="00136F25">
                <w:rPr>
                  <w:rStyle w:val="Hyperlink"/>
                  <w:rFonts w:eastAsia="Calibri" w:cs="Arial"/>
                  <w:sz w:val="20"/>
                  <w:lang w:val="fr-FR" w:eastAsia="ar-SA"/>
                </w:rPr>
                <w:t>EYCH 2018 website</w:t>
              </w:r>
            </w:hyperlink>
          </w:p>
          <w:p w14:paraId="58631C4B"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highlight w:val="yellow"/>
                <w:lang w:val="fr-FR" w:eastAsia="ar-SA"/>
              </w:rPr>
            </w:pPr>
          </w:p>
          <w:p w14:paraId="6D414422" w14:textId="77777777" w:rsidR="00652D77" w:rsidRPr="00136F25" w:rsidRDefault="00CC529B"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fr-FR" w:eastAsia="ar-SA"/>
              </w:rPr>
            </w:pPr>
            <w:hyperlink r:id="rId33" w:history="1">
              <w:r w:rsidR="00652D77" w:rsidRPr="00136F25">
                <w:rPr>
                  <w:rStyle w:val="Hyperlink"/>
                  <w:rFonts w:eastAsia="Calibri" w:cs="Arial"/>
                  <w:sz w:val="20"/>
                  <w:lang w:val="fr-FR" w:eastAsia="ar-SA"/>
                </w:rPr>
                <w:t>www.europeanroyalresidences.eu/event/epico</w:t>
              </w:r>
            </w:hyperlink>
          </w:p>
          <w:p w14:paraId="7BDFB2DA"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color w:val="0000FF"/>
                <w:sz w:val="20"/>
                <w:lang w:val="fr-FR" w:eastAsia="tr-TR"/>
              </w:rPr>
            </w:pPr>
          </w:p>
          <w:p w14:paraId="030A7829"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color w:val="0000FF"/>
                <w:sz w:val="20"/>
                <w:lang w:val="fr-FR" w:eastAsia="tr-TR"/>
              </w:rPr>
            </w:pPr>
          </w:p>
        </w:tc>
        <w:tc>
          <w:tcPr>
            <w:tcW w:w="4731" w:type="dxa"/>
          </w:tcPr>
          <w:p w14:paraId="43B07AB6"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fr-FR" w:eastAsia="ar-SA"/>
              </w:rPr>
            </w:pPr>
          </w:p>
        </w:tc>
      </w:tr>
    </w:tbl>
    <w:p w14:paraId="767476BC" w14:textId="77777777" w:rsidR="00652D77" w:rsidRPr="00136F25" w:rsidRDefault="00652D77" w:rsidP="00612A9E">
      <w:pPr>
        <w:jc w:val="both"/>
        <w:rPr>
          <w:i/>
          <w:color w:val="000000"/>
          <w:sz w:val="20"/>
          <w:lang w:val="fr-FR"/>
        </w:rPr>
      </w:pPr>
    </w:p>
    <w:p w14:paraId="031D5B57"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fr-FR"/>
        </w:rPr>
      </w:pPr>
    </w:p>
    <w:p w14:paraId="1845D3BA" w14:textId="77777777" w:rsidR="00652D77" w:rsidRPr="00136F25" w:rsidRDefault="00652D77" w:rsidP="00612A9E">
      <w:pPr>
        <w:pStyle w:val="Sous-titre1"/>
        <w:rPr>
          <w:lang w:val="fr-FR"/>
        </w:rPr>
      </w:pPr>
      <w:r w:rsidRPr="00136F25">
        <w:rPr>
          <w:lang w:val="fr-FR"/>
        </w:rPr>
        <w:t>EPICO: protocole européen de conservation préventive, coordonné par Versailles, FRANCE</w:t>
      </w:r>
    </w:p>
    <w:p w14:paraId="49D8461D" w14:textId="77777777" w:rsidR="00652D77" w:rsidRPr="00136F25" w:rsidRDefault="00652D77" w:rsidP="00612A9E">
      <w:pPr>
        <w:pStyle w:val="Sous-titre1"/>
        <w:rPr>
          <w:lang w:val="fr-FR"/>
        </w:rPr>
      </w:pPr>
    </w:p>
    <w:p w14:paraId="09069237"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r w:rsidRPr="00136F25">
        <w:rPr>
          <w:rFonts w:ascii="Arial" w:hAnsi="Arial" w:cs="Arial"/>
          <w:color w:val="000000"/>
          <w:sz w:val="20"/>
          <w:szCs w:val="20"/>
          <w:lang w:val="fr-FR"/>
        </w:rPr>
        <w:t>Cinq institutions complémentaires, en France, en Italie et en Pologne ont regroupé leurs compétences pour fournir une méthode simple et flexible nécessaire à la sauvegarde des œuvres conservées dans les demeures historiques. Le Château de Versailles et son Centre de Recherche, le Réseau des Résidences royales européennes (ARRE), la Fondazione Centro per la Conservazione e il Restauro dei Beni Culturali “La Venaria Reale” à Turin et le Palais de Wilanów à Varsovie ont collaboré pour établir une nouvelle approche de la conservation préventive des œuvres et du décor présentés au public dans les demeures historiques européennes.</w:t>
      </w:r>
    </w:p>
    <w:p w14:paraId="2CB03416"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p>
    <w:p w14:paraId="5C240CFD"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r w:rsidRPr="00136F25">
        <w:rPr>
          <w:rFonts w:ascii="Arial" w:hAnsi="Arial" w:cs="Arial"/>
          <w:color w:val="000000"/>
          <w:sz w:val="20"/>
          <w:szCs w:val="20"/>
          <w:lang w:val="fr-FR"/>
        </w:rPr>
        <w:t>Le jury a apprécié ce projet pour son « approche systémique de la conservation par la mise en relation pertinente de trois domaines : le monument, le décor et les collections ».</w:t>
      </w:r>
    </w:p>
    <w:p w14:paraId="7ECAEE8E"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p>
    <w:p w14:paraId="6E132AE9"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r w:rsidRPr="00136F25">
        <w:rPr>
          <w:rFonts w:ascii="Arial" w:hAnsi="Arial" w:cs="Arial"/>
          <w:color w:val="000000"/>
          <w:sz w:val="20"/>
          <w:szCs w:val="20"/>
          <w:lang w:val="fr-FR"/>
        </w:rPr>
        <w:t>L’Europe regroupe plusieurs milliers de demeures historiques.  Des centaines d’entre elles sont ouvertes au public et présentent leurs collections au sein des décors d’origine, afin d’assurer la transmission de leur histoire au plus grand nombre. La conservation de ces œuvres historiques est intrinsèquement liée aux monuments qui les abritent et présente de nombreux défis de conservation préventive. Les conditions climatiques, la lumière, les effets du flux des visiteurs, de même que les mesures de conservation habituelles qui sont souvent inadaptées au besoin spécifique des demeures historiques, créent un ensemble très complexe de problématiques spécifiques.</w:t>
      </w:r>
    </w:p>
    <w:p w14:paraId="4A2EB120"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p>
    <w:p w14:paraId="70622726"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r w:rsidRPr="00136F25">
        <w:rPr>
          <w:rFonts w:ascii="Arial" w:hAnsi="Arial" w:cs="Arial"/>
          <w:color w:val="000000"/>
          <w:sz w:val="20"/>
          <w:szCs w:val="20"/>
          <w:lang w:val="fr-FR"/>
        </w:rPr>
        <w:t>Les outils développés dans le cadre du programme EPICO ont pour objectif une gestion raisonnée et durable des collections. Cette approche est fondée sur une stratégie systémique d’évaluation où les conditions de conservation, l’état de conservation des collections et leur mode de présentation sont analysés conjointement. L’application de cette nouvelle méthode permet de développer une stratégie de conservation préventive des collections des demeures historiques européennes, dans le but de préserver l’état des œuvres, qui évitera l’accélération des dégradations et le recours à la restauration.</w:t>
      </w:r>
    </w:p>
    <w:p w14:paraId="7C4DF60F"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p>
    <w:p w14:paraId="0084DC69"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r w:rsidRPr="00136F25">
        <w:rPr>
          <w:rFonts w:ascii="Arial" w:hAnsi="Arial" w:cs="Arial"/>
          <w:color w:val="000000"/>
          <w:sz w:val="20"/>
          <w:szCs w:val="20"/>
          <w:lang w:val="fr-FR"/>
        </w:rPr>
        <w:lastRenderedPageBreak/>
        <w:t xml:space="preserve"> « La méthodologie EPICO permet de réaliser un diagnostic pour une prise de décisions raisonnée basée sur les priorités de conservation-restauration. Cette approche est susceptible de devenir un outil performant dans la politique de préservation du patrimoine européen, servant de modèle pour des collections similaires » affirme le jury.</w:t>
      </w:r>
    </w:p>
    <w:p w14:paraId="55E58AB2"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p>
    <w:p w14:paraId="04086883"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r w:rsidRPr="00136F25">
        <w:rPr>
          <w:rFonts w:ascii="Arial" w:hAnsi="Arial" w:cs="Arial"/>
          <w:color w:val="000000"/>
          <w:sz w:val="20"/>
          <w:szCs w:val="20"/>
          <w:lang w:val="fr-FR"/>
        </w:rPr>
        <w:t>« Cette approche est un bon exemple d’équilibre entre théorie et pratique dans le domaine de la conservation. Dans son application, cette recherche innovante a des effets tangibles et un impact direct sur la conservation à long terme du patrimoine culturel. Le résultat met en valeur l’importance et le potentiel de la conservation préventive » ajoute le jury.</w:t>
      </w:r>
    </w:p>
    <w:p w14:paraId="6206A235" w14:textId="77777777" w:rsidR="00652D77" w:rsidRPr="00136F25" w:rsidRDefault="00652D77" w:rsidP="00612A9E">
      <w:pPr>
        <w:pStyle w:val="NormalWeb"/>
        <w:spacing w:before="0" w:beforeAutospacing="0" w:after="0" w:afterAutospacing="0"/>
        <w:jc w:val="both"/>
        <w:rPr>
          <w:rFonts w:ascii="Arial" w:hAnsi="Arial" w:cs="Arial"/>
          <w:color w:val="000000"/>
          <w:sz w:val="20"/>
          <w:szCs w:val="20"/>
          <w:lang w:val="fr-FR"/>
        </w:rPr>
      </w:pPr>
    </w:p>
    <w:p w14:paraId="519E1E31" w14:textId="77777777" w:rsidR="00652D77" w:rsidRPr="00136F25" w:rsidRDefault="00652D77" w:rsidP="00612A9E">
      <w:pPr>
        <w:pStyle w:val="NormalWeb"/>
        <w:spacing w:before="0" w:beforeAutospacing="0" w:after="0" w:afterAutospacing="0"/>
        <w:jc w:val="both"/>
        <w:rPr>
          <w:rFonts w:ascii="Arial" w:hAnsi="Arial" w:cs="Arial"/>
          <w:sz w:val="20"/>
          <w:szCs w:val="20"/>
          <w:lang w:val="fr-FR"/>
        </w:rPr>
      </w:pPr>
      <w:r w:rsidRPr="00136F25">
        <w:rPr>
          <w:rFonts w:ascii="Arial" w:hAnsi="Arial" w:cs="Arial"/>
          <w:color w:val="000000"/>
          <w:sz w:val="20"/>
          <w:szCs w:val="20"/>
          <w:lang w:val="fr-FR"/>
        </w:rPr>
        <w:t>« Le programme EPICO a bénéficié de l’expertise d’une équipe européenne pour atteindre ses objectifs. L’importante dimension européenne de ce projet est également mise en évidence par la publication de l’ouvrage en quatre langues (anglais, français, italien et polonais). La mise en commun des ressources financières des partenaires a permis au projet d'avoir des répercussions plus importantes ».</w:t>
      </w:r>
    </w:p>
    <w:p w14:paraId="2B209A94" w14:textId="77777777" w:rsidR="005A1E6D" w:rsidRPr="00136F25" w:rsidRDefault="005A1E6D" w:rsidP="00612A9E">
      <w:pPr>
        <w:pStyle w:val="5Normal"/>
        <w:spacing w:after="0"/>
        <w:jc w:val="both"/>
        <w:rPr>
          <w:rFonts w:cs="Arial"/>
          <w:color w:val="000000" w:themeColor="text1"/>
          <w:sz w:val="20"/>
          <w:highlight w:val="cyan"/>
          <w:lang w:val="fr-FR"/>
        </w:rPr>
      </w:pPr>
    </w:p>
    <w:p w14:paraId="1CD6E2C1" w14:textId="77777777" w:rsidR="005A1E6D" w:rsidRPr="00136F25" w:rsidRDefault="005A1E6D" w:rsidP="00612A9E">
      <w:pPr>
        <w:pStyle w:val="5Normal"/>
        <w:spacing w:after="0"/>
        <w:jc w:val="both"/>
        <w:rPr>
          <w:rFonts w:cs="Arial"/>
          <w:color w:val="000000" w:themeColor="text1"/>
          <w:sz w:val="20"/>
          <w:highlight w:val="cyan"/>
          <w:lang w:val="fr-FR"/>
        </w:rPr>
      </w:pPr>
    </w:p>
    <w:p w14:paraId="6A36A5C8" w14:textId="77777777" w:rsidR="005A1E6D" w:rsidRPr="00136F25" w:rsidRDefault="005A1E6D" w:rsidP="00612A9E">
      <w:pPr>
        <w:pStyle w:val="5Normal"/>
        <w:spacing w:after="0"/>
        <w:jc w:val="both"/>
        <w:rPr>
          <w:rFonts w:cs="Arial"/>
          <w:color w:val="000000" w:themeColor="text1"/>
          <w:sz w:val="20"/>
          <w:highlight w:val="cyan"/>
          <w:lang w:val="fr-FR"/>
        </w:rPr>
      </w:pPr>
    </w:p>
    <w:p w14:paraId="20D66A26" w14:textId="77777777" w:rsidR="00652D77" w:rsidRPr="00136F25" w:rsidRDefault="00652D77" w:rsidP="00612A9E">
      <w:pPr>
        <w:pStyle w:val="Sous-titre1"/>
        <w:rPr>
          <w:lang w:val="fr-FR"/>
        </w:rPr>
      </w:pPr>
      <w:r w:rsidRPr="00136F25">
        <w:rPr>
          <w:lang w:val="fr-FR"/>
        </w:rPr>
        <w:t>Informations générales</w:t>
      </w:r>
    </w:p>
    <w:p w14:paraId="5CB2ECF9" w14:textId="77777777" w:rsidR="00652D77" w:rsidRPr="00136F25" w:rsidRDefault="00652D77" w:rsidP="00612A9E">
      <w:pPr>
        <w:autoSpaceDE w:val="0"/>
        <w:autoSpaceDN w:val="0"/>
        <w:adjustRightInd w:val="0"/>
        <w:jc w:val="both"/>
        <w:rPr>
          <w:rFonts w:cs="Arial"/>
          <w:color w:val="000000"/>
          <w:spacing w:val="-2"/>
          <w:sz w:val="20"/>
          <w:lang w:val="fr-FR"/>
        </w:rPr>
      </w:pPr>
    </w:p>
    <w:p w14:paraId="5739FD00" w14:textId="77777777" w:rsidR="00652D77" w:rsidRPr="00136F25" w:rsidRDefault="00652D77" w:rsidP="00612A9E">
      <w:pPr>
        <w:pStyle w:val="5Normal"/>
        <w:spacing w:after="0"/>
        <w:jc w:val="both"/>
        <w:rPr>
          <w:b/>
          <w:szCs w:val="22"/>
          <w:lang w:val="fr-FR"/>
        </w:rPr>
      </w:pPr>
      <w:r w:rsidRPr="00136F25">
        <w:rPr>
          <w:b/>
          <w:szCs w:val="22"/>
          <w:lang w:val="fr-FR"/>
        </w:rPr>
        <w:t>Prix du patrimoine culturel de l’UE / Concours Europa Nostra</w:t>
      </w:r>
    </w:p>
    <w:p w14:paraId="66ABBC18" w14:textId="77777777" w:rsidR="00652D77" w:rsidRPr="00136F25" w:rsidRDefault="00652D77" w:rsidP="00612A9E">
      <w:pPr>
        <w:suppressAutoHyphens/>
        <w:ind w:right="57"/>
        <w:jc w:val="both"/>
        <w:rPr>
          <w:rFonts w:cs="Arial"/>
          <w:color w:val="808080"/>
          <w:spacing w:val="-2"/>
          <w:sz w:val="20"/>
          <w:lang w:val="fr-FR"/>
        </w:rPr>
      </w:pPr>
    </w:p>
    <w:p w14:paraId="655BCF6A" w14:textId="77777777" w:rsidR="00652D77" w:rsidRPr="00136F25" w:rsidRDefault="00652D77" w:rsidP="00612A9E">
      <w:pPr>
        <w:pStyle w:val="5Normal"/>
        <w:spacing w:after="0"/>
        <w:jc w:val="both"/>
        <w:rPr>
          <w:rFonts w:cs="Arial"/>
          <w:color w:val="000000"/>
          <w:sz w:val="20"/>
          <w:lang w:val="fr-FR"/>
        </w:rPr>
      </w:pPr>
      <w:r w:rsidRPr="00136F25">
        <w:rPr>
          <w:rFonts w:cs="Arial"/>
          <w:color w:val="000000"/>
          <w:sz w:val="20"/>
          <w:lang w:val="fr-FR"/>
        </w:rPr>
        <w:t xml:space="preserve">Les </w:t>
      </w:r>
      <w:hyperlink r:id="rId34" w:history="1">
        <w:r w:rsidRPr="00136F25">
          <w:rPr>
            <w:rStyle w:val="Hyperlink"/>
            <w:rFonts w:cs="Arial"/>
            <w:sz w:val="20"/>
            <w:lang w:val="fr-FR"/>
          </w:rPr>
          <w:t>Prix du patrimoine culturel de l’Union européenne / Concours Europa Nostra</w:t>
        </w:r>
      </w:hyperlink>
      <w:r w:rsidRPr="00136F25">
        <w:rPr>
          <w:rFonts w:cs="Arial"/>
          <w:color w:val="000000"/>
          <w:sz w:val="20"/>
          <w:lang w:val="fr-FR"/>
        </w:rPr>
        <w:t xml:space="preserve"> ont été lancés par la Commission européenne en 2002, et sont gérés depuis par Europa Nostra. Ils glorifient et soutiennent les meilleures pratiques en matière de conservation du patrimoine, recherche, management, volontariat, éducation et communication. De cette façon, ils contribuent à une reconnaissance publique plus forte du patrimoine culturel comme ressource stratégique pour l’économie et la société en Europe. Les Prix bénéficient du soutien du programme </w:t>
      </w:r>
      <w:r w:rsidRPr="00136F25">
        <w:rPr>
          <w:rFonts w:cs="Arial"/>
          <w:b/>
          <w:color w:val="000000"/>
          <w:sz w:val="20"/>
          <w:lang w:val="fr-FR"/>
        </w:rPr>
        <w:t>Europe Créative</w:t>
      </w:r>
      <w:r w:rsidRPr="00136F25">
        <w:rPr>
          <w:rFonts w:cs="Arial"/>
          <w:color w:val="000000"/>
          <w:sz w:val="20"/>
          <w:lang w:val="fr-FR"/>
        </w:rPr>
        <w:t xml:space="preserve"> de l’Union européenne. </w:t>
      </w:r>
    </w:p>
    <w:p w14:paraId="0E310887" w14:textId="4AE4A9B3" w:rsidR="00652D77" w:rsidRPr="00136F25" w:rsidRDefault="00652D77" w:rsidP="00612A9E">
      <w:pPr>
        <w:suppressAutoHyphens/>
        <w:ind w:right="57"/>
        <w:jc w:val="both"/>
        <w:rPr>
          <w:rFonts w:cs="Arial"/>
          <w:color w:val="000000"/>
          <w:spacing w:val="-2"/>
          <w:sz w:val="20"/>
          <w:lang w:val="fr-FR"/>
        </w:rPr>
      </w:pPr>
      <w:r w:rsidRPr="00136F25">
        <w:rPr>
          <w:rFonts w:cs="Arial"/>
          <w:color w:val="000000"/>
          <w:spacing w:val="-2"/>
          <w:sz w:val="20"/>
          <w:lang w:val="fr-FR"/>
        </w:rPr>
        <w:t xml:space="preserve">Ces 16 dernières années, des organismes et individus issus de </w:t>
      </w:r>
      <w:r w:rsidRPr="00136F25">
        <w:rPr>
          <w:rFonts w:cs="Arial"/>
          <w:b/>
          <w:color w:val="000000"/>
          <w:spacing w:val="-2"/>
          <w:sz w:val="20"/>
          <w:lang w:val="fr-FR"/>
        </w:rPr>
        <w:t>39 pays</w:t>
      </w:r>
      <w:r w:rsidRPr="00136F25">
        <w:rPr>
          <w:rFonts w:cs="Arial"/>
          <w:color w:val="000000"/>
          <w:spacing w:val="-2"/>
          <w:sz w:val="20"/>
          <w:lang w:val="fr-FR"/>
        </w:rPr>
        <w:t xml:space="preserve"> ont soumis un total de </w:t>
      </w:r>
      <w:r w:rsidRPr="00136F25">
        <w:rPr>
          <w:rFonts w:cs="Arial"/>
          <w:b/>
          <w:color w:val="000000"/>
          <w:spacing w:val="-2"/>
          <w:sz w:val="20"/>
          <w:lang w:val="fr-FR"/>
        </w:rPr>
        <w:t>2883</w:t>
      </w:r>
      <w:r w:rsidRPr="00136F25">
        <w:rPr>
          <w:rFonts w:cs="Arial"/>
          <w:color w:val="000000"/>
          <w:spacing w:val="-2"/>
          <w:sz w:val="20"/>
          <w:lang w:val="fr-FR"/>
        </w:rPr>
        <w:t xml:space="preserve"> </w:t>
      </w:r>
      <w:r w:rsidRPr="00136F25">
        <w:rPr>
          <w:rFonts w:cs="Arial"/>
          <w:b/>
          <w:color w:val="000000"/>
          <w:spacing w:val="-2"/>
          <w:sz w:val="20"/>
          <w:lang w:val="fr-FR"/>
        </w:rPr>
        <w:t>candidatures</w:t>
      </w:r>
      <w:r w:rsidRPr="00136F25">
        <w:rPr>
          <w:rFonts w:cs="Arial"/>
          <w:color w:val="000000"/>
          <w:spacing w:val="-2"/>
          <w:sz w:val="20"/>
          <w:lang w:val="fr-FR"/>
        </w:rPr>
        <w:t xml:space="preserve"> pour les Prix. Des jurys composés d’experts indépendants ont sélectionnés </w:t>
      </w:r>
      <w:r w:rsidRPr="00136F25">
        <w:rPr>
          <w:rFonts w:cs="Arial"/>
          <w:b/>
          <w:color w:val="000000"/>
          <w:spacing w:val="-2"/>
          <w:sz w:val="20"/>
          <w:lang w:val="fr-FR"/>
        </w:rPr>
        <w:t>485 projets issus de 34 pays</w:t>
      </w:r>
      <w:r w:rsidRPr="00136F25">
        <w:rPr>
          <w:rFonts w:cs="Arial"/>
          <w:color w:val="000000"/>
          <w:spacing w:val="-2"/>
          <w:sz w:val="20"/>
          <w:lang w:val="fr-FR"/>
        </w:rPr>
        <w:t xml:space="preserve"> pour recevoir un Prix. L’</w:t>
      </w:r>
      <w:r w:rsidRPr="00136F25">
        <w:rPr>
          <w:rFonts w:cs="Arial"/>
          <w:b/>
          <w:color w:val="000000"/>
          <w:spacing w:val="-2"/>
          <w:sz w:val="20"/>
          <w:lang w:val="fr-FR"/>
        </w:rPr>
        <w:t>Espagne</w:t>
      </w:r>
      <w:r w:rsidRPr="00136F25">
        <w:rPr>
          <w:rFonts w:cs="Arial"/>
          <w:color w:val="000000"/>
          <w:spacing w:val="-2"/>
          <w:sz w:val="20"/>
          <w:lang w:val="fr-FR"/>
        </w:rPr>
        <w:t xml:space="preserve"> reste en tête du classement avec 64 Prix reçus. Le </w:t>
      </w:r>
      <w:r w:rsidRPr="00136F25">
        <w:rPr>
          <w:rFonts w:cs="Arial"/>
          <w:b/>
          <w:color w:val="000000"/>
          <w:spacing w:val="-2"/>
          <w:sz w:val="20"/>
          <w:lang w:val="fr-FR"/>
        </w:rPr>
        <w:t>Royaume-Uni</w:t>
      </w:r>
      <w:r w:rsidRPr="00136F25">
        <w:rPr>
          <w:rFonts w:cs="Arial"/>
          <w:color w:val="000000"/>
          <w:spacing w:val="-2"/>
          <w:sz w:val="20"/>
          <w:lang w:val="fr-FR"/>
        </w:rPr>
        <w:t xml:space="preserve"> est en seconde position avec 60 Prix. L’</w:t>
      </w:r>
      <w:r w:rsidRPr="00136F25">
        <w:rPr>
          <w:rFonts w:cs="Arial"/>
          <w:b/>
          <w:color w:val="000000"/>
          <w:spacing w:val="-2"/>
          <w:sz w:val="20"/>
          <w:lang w:val="fr-FR"/>
        </w:rPr>
        <w:t>Italie</w:t>
      </w:r>
      <w:r w:rsidRPr="00136F25">
        <w:rPr>
          <w:rFonts w:cs="Arial"/>
          <w:color w:val="000000"/>
          <w:spacing w:val="-2"/>
          <w:sz w:val="20"/>
          <w:lang w:val="fr-FR"/>
        </w:rPr>
        <w:t xml:space="preserve"> est troisième (41 Prix). Un total de </w:t>
      </w:r>
      <w:r w:rsidRPr="00136F25">
        <w:rPr>
          <w:rFonts w:cs="Arial"/>
          <w:b/>
          <w:color w:val="000000"/>
          <w:spacing w:val="-2"/>
          <w:sz w:val="20"/>
          <w:lang w:val="fr-FR"/>
        </w:rPr>
        <w:t>109 Grand Prix</w:t>
      </w:r>
      <w:r w:rsidRPr="00136F25">
        <w:rPr>
          <w:rFonts w:cs="Arial"/>
          <w:color w:val="000000"/>
          <w:spacing w:val="-2"/>
          <w:sz w:val="20"/>
          <w:lang w:val="fr-FR"/>
        </w:rPr>
        <w:t xml:space="preserve"> d’une valeur de 10000€ ont été décernés à des initiatives patrimoniales remarquables sélectionnées parmi les projets lauréats. </w:t>
      </w:r>
    </w:p>
    <w:p w14:paraId="0A20CF8E"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fr-FR" w:eastAsia="en-US"/>
        </w:rPr>
      </w:pPr>
      <w:bookmarkStart w:id="1" w:name="h.gjdgxs" w:colFirst="0" w:colLast="0"/>
      <w:bookmarkEnd w:id="1"/>
      <w:r w:rsidRPr="00136F25">
        <w:rPr>
          <w:rFonts w:eastAsia="Arial" w:cs="Arial"/>
          <w:color w:val="000000"/>
          <w:sz w:val="20"/>
          <w:lang w:val="fr-FR" w:eastAsia="en-US"/>
        </w:rPr>
        <w:t>Les Prix du patrimoine culturel de l’UE / Concours Europa Nostra ont contribué à la consolidation du secteur du patrimoine en Europe en mettant en lumière les meilleures pratiques, en encourageant l’échange transfrontalier de connaissances et en mettant en relation divers acteurs de réseaux plus vastes. Ils ont également apporté des bénéfices majeurs aux lauréats, tels qu’une visibilité (inter)nationale plus large, des financements complémentaires et un nombre accru de visiteurs. Ils ont de plus sensibilisé le grand public à notre patrimoine commun tout en soulignant son caractère européen intrinsèque. Les Prix se révèlent ainsi être un outil indispensable à la promotion du patrimoine en Europe.</w:t>
      </w:r>
    </w:p>
    <w:p w14:paraId="27C72A04" w14:textId="77777777" w:rsidR="00652D77" w:rsidRPr="00136F25" w:rsidRDefault="00652D77" w:rsidP="00612A9E">
      <w:pPr>
        <w:suppressAutoHyphens/>
        <w:jc w:val="both"/>
        <w:rPr>
          <w:b/>
          <w:color w:val="000000"/>
          <w:spacing w:val="-2"/>
          <w:szCs w:val="22"/>
          <w:lang w:val="fr-FR"/>
        </w:rPr>
      </w:pPr>
    </w:p>
    <w:p w14:paraId="1EA3B478" w14:textId="77777777" w:rsidR="00652D77" w:rsidRPr="00136F25" w:rsidRDefault="00652D77" w:rsidP="00612A9E">
      <w:pPr>
        <w:suppressAutoHyphens/>
        <w:jc w:val="both"/>
        <w:rPr>
          <w:rFonts w:cs="Arial"/>
          <w:color w:val="000000"/>
          <w:spacing w:val="-2"/>
          <w:szCs w:val="22"/>
          <w:lang w:val="fr-FR"/>
        </w:rPr>
      </w:pPr>
      <w:r w:rsidRPr="00136F25">
        <w:rPr>
          <w:b/>
          <w:color w:val="000000"/>
          <w:spacing w:val="-2"/>
          <w:szCs w:val="22"/>
          <w:lang w:val="fr-FR"/>
        </w:rPr>
        <w:t>Europa Nostra</w:t>
      </w:r>
    </w:p>
    <w:p w14:paraId="094F3158" w14:textId="77777777" w:rsidR="00652D77" w:rsidRPr="00136F25" w:rsidRDefault="00652D77" w:rsidP="00612A9E">
      <w:pPr>
        <w:suppressAutoHyphens/>
        <w:jc w:val="both"/>
        <w:rPr>
          <w:rFonts w:cs="Arial"/>
          <w:color w:val="000000"/>
          <w:spacing w:val="-2"/>
          <w:sz w:val="20"/>
          <w:lang w:val="fr-FR"/>
        </w:rPr>
      </w:pPr>
    </w:p>
    <w:p w14:paraId="3E24B6F7" w14:textId="77777777" w:rsidR="00652D77" w:rsidRPr="00136F25" w:rsidRDefault="00CC529B" w:rsidP="00612A9E">
      <w:pPr>
        <w:autoSpaceDE w:val="0"/>
        <w:autoSpaceDN w:val="0"/>
        <w:adjustRightInd w:val="0"/>
        <w:jc w:val="both"/>
        <w:rPr>
          <w:rFonts w:cs="Arial"/>
          <w:color w:val="000000"/>
          <w:sz w:val="20"/>
          <w:lang w:val="fr-FR" w:eastAsia="nl-BE"/>
        </w:rPr>
      </w:pPr>
      <w:hyperlink r:id="rId35" w:history="1">
        <w:r w:rsidR="00652D77" w:rsidRPr="00136F25">
          <w:rPr>
            <w:rStyle w:val="Hyperlink"/>
            <w:rFonts w:cs="Arial"/>
            <w:spacing w:val="-2"/>
            <w:sz w:val="20"/>
            <w:lang w:val="fr-FR"/>
          </w:rPr>
          <w:t>Europa Nostra</w:t>
        </w:r>
      </w:hyperlink>
      <w:r w:rsidR="00652D77" w:rsidRPr="00136F25">
        <w:rPr>
          <w:rFonts w:cs="Arial"/>
          <w:color w:val="000000"/>
          <w:spacing w:val="-2"/>
          <w:sz w:val="20"/>
          <w:lang w:val="fr-FR"/>
        </w:rPr>
        <w:t xml:space="preserve"> est la fédération européenne des organisations du patrimoine, également soutenue par un large réseau d’organismes publics, entreprises privées et individus. Couvrant plus de 40 pays en Europe, l’organisation est la voix de la société civile engagée en faveur de la sauvegarde et de la mise en valeur du patrimoine culturel et naturel en Europe. Fondée en 1963, Europa Nostra est reconnue aujourd’hui comme le réseau le plus représentatif dans le domaine du patrimoine en Europe. </w:t>
      </w:r>
      <w:r w:rsidR="00652D77" w:rsidRPr="00136F25">
        <w:rPr>
          <w:rFonts w:cs="Arial"/>
          <w:b/>
          <w:color w:val="000000"/>
          <w:sz w:val="20"/>
          <w:lang w:val="fr-FR" w:eastAsia="nl-BE"/>
        </w:rPr>
        <w:t xml:space="preserve">Plácido Domingo, </w:t>
      </w:r>
      <w:r w:rsidR="00652D77" w:rsidRPr="00136F25">
        <w:rPr>
          <w:rFonts w:cs="Arial"/>
          <w:color w:val="000000"/>
          <w:sz w:val="20"/>
          <w:lang w:val="fr-FR" w:eastAsia="nl-BE"/>
        </w:rPr>
        <w:t xml:space="preserve">chanteur d’opéra et chef d’orchestre mondialement connu, est le Président de l’organisation. </w:t>
      </w:r>
    </w:p>
    <w:p w14:paraId="218BEBD6" w14:textId="77777777" w:rsidR="00652D77" w:rsidRPr="00136F25" w:rsidRDefault="00652D77" w:rsidP="00612A9E">
      <w:pPr>
        <w:autoSpaceDE w:val="0"/>
        <w:autoSpaceDN w:val="0"/>
        <w:adjustRightInd w:val="0"/>
        <w:jc w:val="both"/>
        <w:rPr>
          <w:rFonts w:cs="Arial"/>
          <w:color w:val="000000"/>
          <w:spacing w:val="-2"/>
          <w:sz w:val="20"/>
          <w:lang w:val="fr-FR"/>
        </w:rPr>
      </w:pPr>
      <w:r w:rsidRPr="00136F25">
        <w:rPr>
          <w:rFonts w:cs="Arial"/>
          <w:color w:val="000000"/>
          <w:sz w:val="20"/>
          <w:lang w:val="fr-FR" w:eastAsia="nl-BE"/>
        </w:rPr>
        <w:t>Europa Nostra se bat pour sauver les monuments, sites et paysages culturels de l’Europe en danger, en particulier par son programme des « 7 sites les plus menacés ». La fédération célèbre également l’excellence par le biais des Prix du patrimoine culturel de l’UE / Concours Europa Nostra. Elle contribue aussi à la formulation et l’implantation de stratégies et politiques européennes liées au patrimoine, à travers un dialogue structuré avec les Institutions européennes et la coordination de l’Alliance européenne pour le patrimoine 3.3. Europa Nostra a fortement promu et contribue activement à l'</w:t>
      </w:r>
      <w:hyperlink r:id="rId36" w:history="1">
        <w:r w:rsidRPr="00136F25">
          <w:rPr>
            <w:rStyle w:val="Hyperlink"/>
            <w:rFonts w:cs="Arial"/>
            <w:sz w:val="20"/>
            <w:lang w:val="fr-FR" w:eastAsia="nl-BE"/>
          </w:rPr>
          <w:t>Année européenne du patrimoine culturel</w:t>
        </w:r>
      </w:hyperlink>
      <w:r w:rsidRPr="00136F25">
        <w:rPr>
          <w:rFonts w:cs="Arial"/>
          <w:color w:val="000000"/>
          <w:sz w:val="20"/>
          <w:lang w:val="fr-FR" w:eastAsia="nl-BE"/>
        </w:rPr>
        <w:t xml:space="preserve"> 2018.</w:t>
      </w:r>
    </w:p>
    <w:p w14:paraId="0FE33CDF" w14:textId="77777777" w:rsidR="00652D77" w:rsidRPr="00136F25" w:rsidRDefault="00652D77" w:rsidP="00612A9E">
      <w:pPr>
        <w:suppressAutoHyphens/>
        <w:jc w:val="both"/>
        <w:rPr>
          <w:b/>
          <w:color w:val="000000"/>
          <w:spacing w:val="-2"/>
          <w:szCs w:val="22"/>
          <w:lang w:val="fr-FR"/>
        </w:rPr>
      </w:pPr>
    </w:p>
    <w:p w14:paraId="1BA2FF78" w14:textId="77777777" w:rsidR="00652D77" w:rsidRPr="00136F25" w:rsidRDefault="00652D77" w:rsidP="00612A9E">
      <w:pPr>
        <w:suppressAutoHyphens/>
        <w:jc w:val="both"/>
        <w:rPr>
          <w:rFonts w:cs="Arial"/>
          <w:color w:val="000000"/>
          <w:spacing w:val="-2"/>
          <w:szCs w:val="22"/>
          <w:lang w:val="fr-FR"/>
        </w:rPr>
      </w:pPr>
      <w:r w:rsidRPr="00136F25">
        <w:rPr>
          <w:rFonts w:cs="Arial"/>
          <w:b/>
          <w:color w:val="000000"/>
          <w:spacing w:val="-2"/>
          <w:szCs w:val="22"/>
          <w:lang w:val="fr-FR"/>
        </w:rPr>
        <w:t>Europe créative</w:t>
      </w:r>
    </w:p>
    <w:p w14:paraId="572F6ADF" w14:textId="77777777" w:rsidR="00652D77" w:rsidRPr="00136F25" w:rsidRDefault="00652D77" w:rsidP="00612A9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fr-FR"/>
        </w:rPr>
      </w:pPr>
    </w:p>
    <w:p w14:paraId="5123C367" w14:textId="77777777" w:rsidR="00652D77" w:rsidRPr="00136F25" w:rsidRDefault="00CC529B" w:rsidP="00612A9E">
      <w:pPr>
        <w:jc w:val="both"/>
        <w:rPr>
          <w:rFonts w:cs="Arial"/>
          <w:color w:val="000000"/>
          <w:sz w:val="20"/>
          <w:lang w:val="fr-FR"/>
        </w:rPr>
      </w:pPr>
      <w:hyperlink r:id="rId37">
        <w:r w:rsidR="00652D77" w:rsidRPr="00136F25">
          <w:rPr>
            <w:rStyle w:val="Hyperlink"/>
            <w:rFonts w:cs="Arial"/>
            <w:spacing w:val="-2"/>
            <w:sz w:val="20"/>
            <w:lang w:val="fr-FR"/>
          </w:rPr>
          <w:t>Europe créative</w:t>
        </w:r>
      </w:hyperlink>
      <w:r w:rsidR="00652D77" w:rsidRPr="00136F25">
        <w:rPr>
          <w:rFonts w:cs="Arial"/>
          <w:sz w:val="20"/>
          <w:lang w:val="fr-FR"/>
        </w:rPr>
        <w:t xml:space="preserve"> </w:t>
      </w:r>
      <w:r w:rsidR="00652D77" w:rsidRPr="00136F25">
        <w:rPr>
          <w:rFonts w:cs="Arial"/>
          <w:color w:val="000000"/>
          <w:spacing w:val="-2"/>
          <w:sz w:val="20"/>
          <w:lang w:val="fr-FR"/>
        </w:rPr>
        <w:t xml:space="preserve">est le programme de l’UE qui soutient les secteurs de la culture et de la création, en leur permettant d’accroître leur contribution à la croissance et à l’emploi. Avec un budget de 1,46 milliard d’euros pour la période 2014-2020, ce programme soutient des organisations dans les domaines du patrimoine, des arts du spectacle, des beaux-arts, des arts interdisciplinaires, de l’édition, du cinéma, de la télévision, de la musique et des jeux vidéo dans leur action en Europe, afin d’atteindre de nouveaux publics et de développer les compétences requises à l’ère numérique.  </w:t>
      </w:r>
    </w:p>
    <w:sectPr w:rsidR="00652D77" w:rsidRPr="00136F25" w:rsidSect="0033487B">
      <w:footerReference w:type="default" r:id="rId38"/>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98776" w14:textId="77777777" w:rsidR="00CC529B" w:rsidRDefault="00CC529B">
      <w:r>
        <w:separator/>
      </w:r>
    </w:p>
  </w:endnote>
  <w:endnote w:type="continuationSeparator" w:id="0">
    <w:p w14:paraId="4B193781" w14:textId="77777777" w:rsidR="00CC529B" w:rsidRDefault="00CC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F9567" w14:textId="77777777" w:rsidR="00437D9F" w:rsidRDefault="00437D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A2DCD" w14:textId="77777777" w:rsidR="00CC529B" w:rsidRDefault="00CC529B">
      <w:r>
        <w:separator/>
      </w:r>
    </w:p>
  </w:footnote>
  <w:footnote w:type="continuationSeparator" w:id="0">
    <w:p w14:paraId="7BB5AA2B" w14:textId="77777777" w:rsidR="00CC529B" w:rsidRDefault="00CC5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6F36"/>
    <w:rsid w:val="00041DD5"/>
    <w:rsid w:val="00045BCD"/>
    <w:rsid w:val="00046E43"/>
    <w:rsid w:val="0005166C"/>
    <w:rsid w:val="00052659"/>
    <w:rsid w:val="00056517"/>
    <w:rsid w:val="000616E2"/>
    <w:rsid w:val="000662AE"/>
    <w:rsid w:val="000758D8"/>
    <w:rsid w:val="00085201"/>
    <w:rsid w:val="00085703"/>
    <w:rsid w:val="00085FD5"/>
    <w:rsid w:val="000878A7"/>
    <w:rsid w:val="000A51B5"/>
    <w:rsid w:val="000A6584"/>
    <w:rsid w:val="000B432F"/>
    <w:rsid w:val="000B51C1"/>
    <w:rsid w:val="000B7EFA"/>
    <w:rsid w:val="000C152B"/>
    <w:rsid w:val="000C18F5"/>
    <w:rsid w:val="000C6CAB"/>
    <w:rsid w:val="000C7337"/>
    <w:rsid w:val="000C76CE"/>
    <w:rsid w:val="000C7861"/>
    <w:rsid w:val="000C7ACD"/>
    <w:rsid w:val="000D08A9"/>
    <w:rsid w:val="000D44DB"/>
    <w:rsid w:val="000D47A9"/>
    <w:rsid w:val="000E0869"/>
    <w:rsid w:val="000F1303"/>
    <w:rsid w:val="000F4DBA"/>
    <w:rsid w:val="000F78A2"/>
    <w:rsid w:val="00105DD9"/>
    <w:rsid w:val="001074DF"/>
    <w:rsid w:val="001078AF"/>
    <w:rsid w:val="00111B4D"/>
    <w:rsid w:val="00112600"/>
    <w:rsid w:val="00112B52"/>
    <w:rsid w:val="00113B70"/>
    <w:rsid w:val="001210F2"/>
    <w:rsid w:val="001269BD"/>
    <w:rsid w:val="001351D7"/>
    <w:rsid w:val="00136F25"/>
    <w:rsid w:val="0013723E"/>
    <w:rsid w:val="0013746A"/>
    <w:rsid w:val="001415F7"/>
    <w:rsid w:val="00143AC4"/>
    <w:rsid w:val="00144DC0"/>
    <w:rsid w:val="00151061"/>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2C13"/>
    <w:rsid w:val="00193D2A"/>
    <w:rsid w:val="001979F2"/>
    <w:rsid w:val="001A013E"/>
    <w:rsid w:val="001A0A78"/>
    <w:rsid w:val="001A5971"/>
    <w:rsid w:val="001A652C"/>
    <w:rsid w:val="001B29C2"/>
    <w:rsid w:val="001C1E27"/>
    <w:rsid w:val="001D11ED"/>
    <w:rsid w:val="001D1723"/>
    <w:rsid w:val="001D35EE"/>
    <w:rsid w:val="001D3769"/>
    <w:rsid w:val="001D4591"/>
    <w:rsid w:val="001D5561"/>
    <w:rsid w:val="001D69FD"/>
    <w:rsid w:val="001E0A49"/>
    <w:rsid w:val="001E123E"/>
    <w:rsid w:val="001E4F51"/>
    <w:rsid w:val="001E60E8"/>
    <w:rsid w:val="001E77E3"/>
    <w:rsid w:val="001F1A29"/>
    <w:rsid w:val="001F3C40"/>
    <w:rsid w:val="001F565C"/>
    <w:rsid w:val="001F69E6"/>
    <w:rsid w:val="002025FC"/>
    <w:rsid w:val="00204350"/>
    <w:rsid w:val="00210958"/>
    <w:rsid w:val="00212BE5"/>
    <w:rsid w:val="002133D6"/>
    <w:rsid w:val="00221F52"/>
    <w:rsid w:val="00224B71"/>
    <w:rsid w:val="0022579D"/>
    <w:rsid w:val="00230B97"/>
    <w:rsid w:val="00236226"/>
    <w:rsid w:val="00237016"/>
    <w:rsid w:val="002406E4"/>
    <w:rsid w:val="00242081"/>
    <w:rsid w:val="00243052"/>
    <w:rsid w:val="002453FD"/>
    <w:rsid w:val="00247347"/>
    <w:rsid w:val="00250F1C"/>
    <w:rsid w:val="00251AA9"/>
    <w:rsid w:val="002542B0"/>
    <w:rsid w:val="002621F3"/>
    <w:rsid w:val="00270903"/>
    <w:rsid w:val="00271446"/>
    <w:rsid w:val="002718EC"/>
    <w:rsid w:val="00273819"/>
    <w:rsid w:val="00273A1F"/>
    <w:rsid w:val="00274D31"/>
    <w:rsid w:val="00277DB3"/>
    <w:rsid w:val="00277F02"/>
    <w:rsid w:val="002821E8"/>
    <w:rsid w:val="00286A55"/>
    <w:rsid w:val="0028738A"/>
    <w:rsid w:val="00287A67"/>
    <w:rsid w:val="00292F96"/>
    <w:rsid w:val="0029468B"/>
    <w:rsid w:val="00294808"/>
    <w:rsid w:val="002A6103"/>
    <w:rsid w:val="002B45D0"/>
    <w:rsid w:val="002C0411"/>
    <w:rsid w:val="002C0908"/>
    <w:rsid w:val="002C128D"/>
    <w:rsid w:val="002C44BE"/>
    <w:rsid w:val="002C5005"/>
    <w:rsid w:val="002C6ECC"/>
    <w:rsid w:val="002D34E2"/>
    <w:rsid w:val="002D48B9"/>
    <w:rsid w:val="002D59A1"/>
    <w:rsid w:val="002D74AE"/>
    <w:rsid w:val="002D7AC9"/>
    <w:rsid w:val="002E4CDC"/>
    <w:rsid w:val="002F0B15"/>
    <w:rsid w:val="002F4699"/>
    <w:rsid w:val="002F69AF"/>
    <w:rsid w:val="002F7DE1"/>
    <w:rsid w:val="00310988"/>
    <w:rsid w:val="0031664A"/>
    <w:rsid w:val="003236BD"/>
    <w:rsid w:val="003247D8"/>
    <w:rsid w:val="00324AD1"/>
    <w:rsid w:val="0033262F"/>
    <w:rsid w:val="003340A3"/>
    <w:rsid w:val="003340BC"/>
    <w:rsid w:val="0033487B"/>
    <w:rsid w:val="00335D59"/>
    <w:rsid w:val="00347857"/>
    <w:rsid w:val="00347D00"/>
    <w:rsid w:val="00354F3E"/>
    <w:rsid w:val="00361F1A"/>
    <w:rsid w:val="00363145"/>
    <w:rsid w:val="00371778"/>
    <w:rsid w:val="00384403"/>
    <w:rsid w:val="00386DC5"/>
    <w:rsid w:val="00397E2D"/>
    <w:rsid w:val="003A004D"/>
    <w:rsid w:val="003A2658"/>
    <w:rsid w:val="003B5279"/>
    <w:rsid w:val="003B5E88"/>
    <w:rsid w:val="003B6581"/>
    <w:rsid w:val="003B77C7"/>
    <w:rsid w:val="003C3850"/>
    <w:rsid w:val="003C58D8"/>
    <w:rsid w:val="003D779B"/>
    <w:rsid w:val="003E07D4"/>
    <w:rsid w:val="003E17D9"/>
    <w:rsid w:val="003F5EA4"/>
    <w:rsid w:val="003F7AA5"/>
    <w:rsid w:val="00400C60"/>
    <w:rsid w:val="00401462"/>
    <w:rsid w:val="00401755"/>
    <w:rsid w:val="00407671"/>
    <w:rsid w:val="0041110C"/>
    <w:rsid w:val="004127B3"/>
    <w:rsid w:val="004145B7"/>
    <w:rsid w:val="0041603C"/>
    <w:rsid w:val="00420D49"/>
    <w:rsid w:val="00421D85"/>
    <w:rsid w:val="004243C8"/>
    <w:rsid w:val="0043273C"/>
    <w:rsid w:val="00433608"/>
    <w:rsid w:val="00437BB2"/>
    <w:rsid w:val="00437D9F"/>
    <w:rsid w:val="0044051B"/>
    <w:rsid w:val="004411B9"/>
    <w:rsid w:val="00446F79"/>
    <w:rsid w:val="00447767"/>
    <w:rsid w:val="00447F36"/>
    <w:rsid w:val="004518E9"/>
    <w:rsid w:val="00454DB5"/>
    <w:rsid w:val="00454F1E"/>
    <w:rsid w:val="00463407"/>
    <w:rsid w:val="004709BB"/>
    <w:rsid w:val="00471A88"/>
    <w:rsid w:val="0047317A"/>
    <w:rsid w:val="00473B7E"/>
    <w:rsid w:val="004744B3"/>
    <w:rsid w:val="00477648"/>
    <w:rsid w:val="0049793F"/>
    <w:rsid w:val="00497AE1"/>
    <w:rsid w:val="00497FE8"/>
    <w:rsid w:val="004A2AB5"/>
    <w:rsid w:val="004A2EF1"/>
    <w:rsid w:val="004A418F"/>
    <w:rsid w:val="004A4CF1"/>
    <w:rsid w:val="004A79CE"/>
    <w:rsid w:val="004B6074"/>
    <w:rsid w:val="004C170E"/>
    <w:rsid w:val="004C4314"/>
    <w:rsid w:val="004C563C"/>
    <w:rsid w:val="004C6B3E"/>
    <w:rsid w:val="004C7A06"/>
    <w:rsid w:val="004D3CBD"/>
    <w:rsid w:val="004D568D"/>
    <w:rsid w:val="004D7DFB"/>
    <w:rsid w:val="004E0C47"/>
    <w:rsid w:val="004E1230"/>
    <w:rsid w:val="004F0E89"/>
    <w:rsid w:val="004F2B6D"/>
    <w:rsid w:val="004F492A"/>
    <w:rsid w:val="0050059F"/>
    <w:rsid w:val="005010FC"/>
    <w:rsid w:val="00502F4D"/>
    <w:rsid w:val="00506505"/>
    <w:rsid w:val="0051115F"/>
    <w:rsid w:val="00514C0E"/>
    <w:rsid w:val="00516A41"/>
    <w:rsid w:val="00521551"/>
    <w:rsid w:val="005226B7"/>
    <w:rsid w:val="00526ED6"/>
    <w:rsid w:val="0053617F"/>
    <w:rsid w:val="0053686C"/>
    <w:rsid w:val="0053712F"/>
    <w:rsid w:val="00540936"/>
    <w:rsid w:val="00542DB8"/>
    <w:rsid w:val="00547179"/>
    <w:rsid w:val="00561B31"/>
    <w:rsid w:val="00563219"/>
    <w:rsid w:val="00565B37"/>
    <w:rsid w:val="00566A79"/>
    <w:rsid w:val="0056780C"/>
    <w:rsid w:val="00567C78"/>
    <w:rsid w:val="00567EE1"/>
    <w:rsid w:val="00573982"/>
    <w:rsid w:val="00575AC5"/>
    <w:rsid w:val="005774E4"/>
    <w:rsid w:val="00587271"/>
    <w:rsid w:val="00587AC2"/>
    <w:rsid w:val="005908F7"/>
    <w:rsid w:val="005913DB"/>
    <w:rsid w:val="00594132"/>
    <w:rsid w:val="00594B24"/>
    <w:rsid w:val="005950C0"/>
    <w:rsid w:val="005A070B"/>
    <w:rsid w:val="005A1038"/>
    <w:rsid w:val="005A1D97"/>
    <w:rsid w:val="005A1E6D"/>
    <w:rsid w:val="005A22E6"/>
    <w:rsid w:val="005A4843"/>
    <w:rsid w:val="005B0CB5"/>
    <w:rsid w:val="005B6311"/>
    <w:rsid w:val="005B6B28"/>
    <w:rsid w:val="005B7BC7"/>
    <w:rsid w:val="005C0198"/>
    <w:rsid w:val="005C5B03"/>
    <w:rsid w:val="005C5DF5"/>
    <w:rsid w:val="005C7AB6"/>
    <w:rsid w:val="005D1F8D"/>
    <w:rsid w:val="005D3232"/>
    <w:rsid w:val="005D4E3E"/>
    <w:rsid w:val="005D609B"/>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07A53"/>
    <w:rsid w:val="006102BA"/>
    <w:rsid w:val="00611032"/>
    <w:rsid w:val="00612300"/>
    <w:rsid w:val="00612A9E"/>
    <w:rsid w:val="00614CAB"/>
    <w:rsid w:val="00615A63"/>
    <w:rsid w:val="00621BB8"/>
    <w:rsid w:val="006229F5"/>
    <w:rsid w:val="00623B94"/>
    <w:rsid w:val="00635D03"/>
    <w:rsid w:val="006377BA"/>
    <w:rsid w:val="00642683"/>
    <w:rsid w:val="00642904"/>
    <w:rsid w:val="00652D77"/>
    <w:rsid w:val="00654699"/>
    <w:rsid w:val="006607B5"/>
    <w:rsid w:val="00661A13"/>
    <w:rsid w:val="00662E3D"/>
    <w:rsid w:val="006704F1"/>
    <w:rsid w:val="00671490"/>
    <w:rsid w:val="00673402"/>
    <w:rsid w:val="00676E16"/>
    <w:rsid w:val="0068328B"/>
    <w:rsid w:val="006854D9"/>
    <w:rsid w:val="00685CA6"/>
    <w:rsid w:val="00686D0B"/>
    <w:rsid w:val="00690FEA"/>
    <w:rsid w:val="00691A18"/>
    <w:rsid w:val="00692281"/>
    <w:rsid w:val="00696458"/>
    <w:rsid w:val="00696695"/>
    <w:rsid w:val="00696DBD"/>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3709"/>
    <w:rsid w:val="006F5418"/>
    <w:rsid w:val="006F730A"/>
    <w:rsid w:val="0070069A"/>
    <w:rsid w:val="00706D34"/>
    <w:rsid w:val="00711AAF"/>
    <w:rsid w:val="00713DBB"/>
    <w:rsid w:val="00716A19"/>
    <w:rsid w:val="00732855"/>
    <w:rsid w:val="00733A66"/>
    <w:rsid w:val="00737445"/>
    <w:rsid w:val="00742EB3"/>
    <w:rsid w:val="00744194"/>
    <w:rsid w:val="007610FC"/>
    <w:rsid w:val="00763848"/>
    <w:rsid w:val="00770704"/>
    <w:rsid w:val="007722FE"/>
    <w:rsid w:val="00772FB0"/>
    <w:rsid w:val="00773132"/>
    <w:rsid w:val="00780AD1"/>
    <w:rsid w:val="007837D1"/>
    <w:rsid w:val="00786B15"/>
    <w:rsid w:val="007908A9"/>
    <w:rsid w:val="00790A01"/>
    <w:rsid w:val="00792770"/>
    <w:rsid w:val="00792922"/>
    <w:rsid w:val="0079375C"/>
    <w:rsid w:val="00794348"/>
    <w:rsid w:val="00795D4B"/>
    <w:rsid w:val="007A00E7"/>
    <w:rsid w:val="007A3BFE"/>
    <w:rsid w:val="007B092D"/>
    <w:rsid w:val="007B32CD"/>
    <w:rsid w:val="007B5479"/>
    <w:rsid w:val="007C1ACD"/>
    <w:rsid w:val="007E1414"/>
    <w:rsid w:val="007E352A"/>
    <w:rsid w:val="007E5EF0"/>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6207"/>
    <w:rsid w:val="008374E5"/>
    <w:rsid w:val="0083757D"/>
    <w:rsid w:val="008419FF"/>
    <w:rsid w:val="00842045"/>
    <w:rsid w:val="0084325D"/>
    <w:rsid w:val="00843804"/>
    <w:rsid w:val="00847721"/>
    <w:rsid w:val="00847DF5"/>
    <w:rsid w:val="008505FA"/>
    <w:rsid w:val="008506E7"/>
    <w:rsid w:val="008613D7"/>
    <w:rsid w:val="00864A36"/>
    <w:rsid w:val="008655D9"/>
    <w:rsid w:val="008663A9"/>
    <w:rsid w:val="00870B4A"/>
    <w:rsid w:val="00872855"/>
    <w:rsid w:val="00875CD6"/>
    <w:rsid w:val="00883E53"/>
    <w:rsid w:val="00892014"/>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22B"/>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06C4"/>
    <w:rsid w:val="00945468"/>
    <w:rsid w:val="00946BDC"/>
    <w:rsid w:val="00947069"/>
    <w:rsid w:val="00951D7D"/>
    <w:rsid w:val="009553EA"/>
    <w:rsid w:val="00956BE0"/>
    <w:rsid w:val="00962152"/>
    <w:rsid w:val="009717EA"/>
    <w:rsid w:val="00971915"/>
    <w:rsid w:val="009737C1"/>
    <w:rsid w:val="00976BB5"/>
    <w:rsid w:val="00990501"/>
    <w:rsid w:val="00992B23"/>
    <w:rsid w:val="009940FA"/>
    <w:rsid w:val="009958E1"/>
    <w:rsid w:val="00995A25"/>
    <w:rsid w:val="009A23A5"/>
    <w:rsid w:val="009A60E7"/>
    <w:rsid w:val="009B00A7"/>
    <w:rsid w:val="009B06E5"/>
    <w:rsid w:val="009B1F10"/>
    <w:rsid w:val="009B6C94"/>
    <w:rsid w:val="009B7BC5"/>
    <w:rsid w:val="009C0453"/>
    <w:rsid w:val="009C5FF2"/>
    <w:rsid w:val="009C6754"/>
    <w:rsid w:val="009C68CA"/>
    <w:rsid w:val="009D150E"/>
    <w:rsid w:val="009E1504"/>
    <w:rsid w:val="009E7E64"/>
    <w:rsid w:val="009F5791"/>
    <w:rsid w:val="00A013B0"/>
    <w:rsid w:val="00A05736"/>
    <w:rsid w:val="00A061AB"/>
    <w:rsid w:val="00A12119"/>
    <w:rsid w:val="00A128F9"/>
    <w:rsid w:val="00A16558"/>
    <w:rsid w:val="00A1738F"/>
    <w:rsid w:val="00A20E2F"/>
    <w:rsid w:val="00A25C5C"/>
    <w:rsid w:val="00A31366"/>
    <w:rsid w:val="00A31717"/>
    <w:rsid w:val="00A36BE4"/>
    <w:rsid w:val="00A41139"/>
    <w:rsid w:val="00A42287"/>
    <w:rsid w:val="00A423CB"/>
    <w:rsid w:val="00A42D1A"/>
    <w:rsid w:val="00A6415C"/>
    <w:rsid w:val="00A65575"/>
    <w:rsid w:val="00A714A1"/>
    <w:rsid w:val="00A8597A"/>
    <w:rsid w:val="00A90B90"/>
    <w:rsid w:val="00A91BA6"/>
    <w:rsid w:val="00A92A4F"/>
    <w:rsid w:val="00A9613E"/>
    <w:rsid w:val="00AA0EF6"/>
    <w:rsid w:val="00AA1563"/>
    <w:rsid w:val="00AA3887"/>
    <w:rsid w:val="00AA43FA"/>
    <w:rsid w:val="00AA584D"/>
    <w:rsid w:val="00AA6D3C"/>
    <w:rsid w:val="00AA73C6"/>
    <w:rsid w:val="00AB1550"/>
    <w:rsid w:val="00AB1C1A"/>
    <w:rsid w:val="00AB265E"/>
    <w:rsid w:val="00AB660A"/>
    <w:rsid w:val="00AC04E6"/>
    <w:rsid w:val="00AC61DD"/>
    <w:rsid w:val="00AC70EE"/>
    <w:rsid w:val="00AE0358"/>
    <w:rsid w:val="00AF1EEB"/>
    <w:rsid w:val="00AF2175"/>
    <w:rsid w:val="00AF3C3C"/>
    <w:rsid w:val="00B00955"/>
    <w:rsid w:val="00B00AB5"/>
    <w:rsid w:val="00B07622"/>
    <w:rsid w:val="00B14783"/>
    <w:rsid w:val="00B20701"/>
    <w:rsid w:val="00B22B7E"/>
    <w:rsid w:val="00B26B8C"/>
    <w:rsid w:val="00B31914"/>
    <w:rsid w:val="00B36DDC"/>
    <w:rsid w:val="00B40034"/>
    <w:rsid w:val="00B41B80"/>
    <w:rsid w:val="00B46411"/>
    <w:rsid w:val="00B46AF4"/>
    <w:rsid w:val="00B46F1C"/>
    <w:rsid w:val="00B47201"/>
    <w:rsid w:val="00B5360B"/>
    <w:rsid w:val="00B5694B"/>
    <w:rsid w:val="00B724DF"/>
    <w:rsid w:val="00B74438"/>
    <w:rsid w:val="00B7644F"/>
    <w:rsid w:val="00B86157"/>
    <w:rsid w:val="00B90533"/>
    <w:rsid w:val="00B91FE2"/>
    <w:rsid w:val="00B95385"/>
    <w:rsid w:val="00B9590D"/>
    <w:rsid w:val="00B97CE4"/>
    <w:rsid w:val="00BA0176"/>
    <w:rsid w:val="00BA4811"/>
    <w:rsid w:val="00BA6AAC"/>
    <w:rsid w:val="00BB6040"/>
    <w:rsid w:val="00BC09D5"/>
    <w:rsid w:val="00BC1DA9"/>
    <w:rsid w:val="00BC2C35"/>
    <w:rsid w:val="00BC37DD"/>
    <w:rsid w:val="00BC4DC6"/>
    <w:rsid w:val="00BC5640"/>
    <w:rsid w:val="00BC57C0"/>
    <w:rsid w:val="00BD1A9C"/>
    <w:rsid w:val="00BD1C50"/>
    <w:rsid w:val="00BD4FCF"/>
    <w:rsid w:val="00BE131E"/>
    <w:rsid w:val="00BE288A"/>
    <w:rsid w:val="00BE39B0"/>
    <w:rsid w:val="00BE7BD7"/>
    <w:rsid w:val="00BF01F2"/>
    <w:rsid w:val="00BF2D86"/>
    <w:rsid w:val="00BF2FF2"/>
    <w:rsid w:val="00BF45A1"/>
    <w:rsid w:val="00C009D7"/>
    <w:rsid w:val="00C03F42"/>
    <w:rsid w:val="00C10D9A"/>
    <w:rsid w:val="00C1495B"/>
    <w:rsid w:val="00C23588"/>
    <w:rsid w:val="00C24431"/>
    <w:rsid w:val="00C27286"/>
    <w:rsid w:val="00C32989"/>
    <w:rsid w:val="00C43A57"/>
    <w:rsid w:val="00C44402"/>
    <w:rsid w:val="00C45DDD"/>
    <w:rsid w:val="00C476CF"/>
    <w:rsid w:val="00C5197C"/>
    <w:rsid w:val="00C52CA5"/>
    <w:rsid w:val="00C61668"/>
    <w:rsid w:val="00C62A66"/>
    <w:rsid w:val="00C6330C"/>
    <w:rsid w:val="00C63D40"/>
    <w:rsid w:val="00C640C7"/>
    <w:rsid w:val="00C64ED1"/>
    <w:rsid w:val="00C6784F"/>
    <w:rsid w:val="00C723FA"/>
    <w:rsid w:val="00C72E6C"/>
    <w:rsid w:val="00C75154"/>
    <w:rsid w:val="00C768CF"/>
    <w:rsid w:val="00C80133"/>
    <w:rsid w:val="00C809EB"/>
    <w:rsid w:val="00C81D1F"/>
    <w:rsid w:val="00C84FCC"/>
    <w:rsid w:val="00C9211B"/>
    <w:rsid w:val="00C933F4"/>
    <w:rsid w:val="00C95B24"/>
    <w:rsid w:val="00C97C99"/>
    <w:rsid w:val="00CA775E"/>
    <w:rsid w:val="00CB03C5"/>
    <w:rsid w:val="00CB2E56"/>
    <w:rsid w:val="00CB353C"/>
    <w:rsid w:val="00CB3FEC"/>
    <w:rsid w:val="00CC224B"/>
    <w:rsid w:val="00CC3DE9"/>
    <w:rsid w:val="00CC529B"/>
    <w:rsid w:val="00CD0316"/>
    <w:rsid w:val="00CD17C2"/>
    <w:rsid w:val="00CD2B97"/>
    <w:rsid w:val="00CD5F04"/>
    <w:rsid w:val="00CE15E5"/>
    <w:rsid w:val="00CE2F43"/>
    <w:rsid w:val="00CE480C"/>
    <w:rsid w:val="00CE56EE"/>
    <w:rsid w:val="00CF012F"/>
    <w:rsid w:val="00CF0E1B"/>
    <w:rsid w:val="00CF11E9"/>
    <w:rsid w:val="00D00462"/>
    <w:rsid w:val="00D01190"/>
    <w:rsid w:val="00D011C8"/>
    <w:rsid w:val="00D03D34"/>
    <w:rsid w:val="00D10D7A"/>
    <w:rsid w:val="00D12B17"/>
    <w:rsid w:val="00D1341E"/>
    <w:rsid w:val="00D1716F"/>
    <w:rsid w:val="00D17B34"/>
    <w:rsid w:val="00D229A6"/>
    <w:rsid w:val="00D23EAC"/>
    <w:rsid w:val="00D24D4C"/>
    <w:rsid w:val="00D26763"/>
    <w:rsid w:val="00D316E2"/>
    <w:rsid w:val="00D363A5"/>
    <w:rsid w:val="00D419DF"/>
    <w:rsid w:val="00D436B2"/>
    <w:rsid w:val="00D47390"/>
    <w:rsid w:val="00D47DC0"/>
    <w:rsid w:val="00D47DFE"/>
    <w:rsid w:val="00D54A28"/>
    <w:rsid w:val="00D55C25"/>
    <w:rsid w:val="00D5646F"/>
    <w:rsid w:val="00D57C15"/>
    <w:rsid w:val="00D63B07"/>
    <w:rsid w:val="00D63EF2"/>
    <w:rsid w:val="00D65434"/>
    <w:rsid w:val="00D67315"/>
    <w:rsid w:val="00D769FB"/>
    <w:rsid w:val="00D77259"/>
    <w:rsid w:val="00D77FC9"/>
    <w:rsid w:val="00D823FA"/>
    <w:rsid w:val="00D826CD"/>
    <w:rsid w:val="00D852D5"/>
    <w:rsid w:val="00D859FE"/>
    <w:rsid w:val="00D9150B"/>
    <w:rsid w:val="00D97869"/>
    <w:rsid w:val="00DA118F"/>
    <w:rsid w:val="00DA41D5"/>
    <w:rsid w:val="00DA79B1"/>
    <w:rsid w:val="00DC11B2"/>
    <w:rsid w:val="00DC640C"/>
    <w:rsid w:val="00DD0CB3"/>
    <w:rsid w:val="00DD17E5"/>
    <w:rsid w:val="00DD2AE4"/>
    <w:rsid w:val="00DD4F31"/>
    <w:rsid w:val="00DE0A65"/>
    <w:rsid w:val="00DF11D7"/>
    <w:rsid w:val="00DF5104"/>
    <w:rsid w:val="00DF6AC2"/>
    <w:rsid w:val="00DF7D70"/>
    <w:rsid w:val="00E002E2"/>
    <w:rsid w:val="00E01845"/>
    <w:rsid w:val="00E02CF6"/>
    <w:rsid w:val="00E03014"/>
    <w:rsid w:val="00E03642"/>
    <w:rsid w:val="00E064C6"/>
    <w:rsid w:val="00E0654C"/>
    <w:rsid w:val="00E127A5"/>
    <w:rsid w:val="00E20C9C"/>
    <w:rsid w:val="00E22815"/>
    <w:rsid w:val="00E24319"/>
    <w:rsid w:val="00E2747B"/>
    <w:rsid w:val="00E35844"/>
    <w:rsid w:val="00E35CC5"/>
    <w:rsid w:val="00E36245"/>
    <w:rsid w:val="00E36374"/>
    <w:rsid w:val="00E448EB"/>
    <w:rsid w:val="00E46C41"/>
    <w:rsid w:val="00E54592"/>
    <w:rsid w:val="00E5669E"/>
    <w:rsid w:val="00E56A81"/>
    <w:rsid w:val="00E57B02"/>
    <w:rsid w:val="00E77455"/>
    <w:rsid w:val="00E77DD0"/>
    <w:rsid w:val="00E8070C"/>
    <w:rsid w:val="00E817F6"/>
    <w:rsid w:val="00E86D8F"/>
    <w:rsid w:val="00E91F53"/>
    <w:rsid w:val="00E96C0A"/>
    <w:rsid w:val="00EA202C"/>
    <w:rsid w:val="00EA2276"/>
    <w:rsid w:val="00EA4190"/>
    <w:rsid w:val="00EB05CA"/>
    <w:rsid w:val="00EB1A31"/>
    <w:rsid w:val="00EB31F0"/>
    <w:rsid w:val="00EB46FC"/>
    <w:rsid w:val="00EB7D0F"/>
    <w:rsid w:val="00EB7E89"/>
    <w:rsid w:val="00EC0302"/>
    <w:rsid w:val="00EC5FAA"/>
    <w:rsid w:val="00EC7A0B"/>
    <w:rsid w:val="00EC7CEB"/>
    <w:rsid w:val="00ED123A"/>
    <w:rsid w:val="00ED245E"/>
    <w:rsid w:val="00ED398B"/>
    <w:rsid w:val="00ED5F71"/>
    <w:rsid w:val="00EE309C"/>
    <w:rsid w:val="00EE4E48"/>
    <w:rsid w:val="00EE7B98"/>
    <w:rsid w:val="00EF2B13"/>
    <w:rsid w:val="00EF39F8"/>
    <w:rsid w:val="00EF57AD"/>
    <w:rsid w:val="00F03AB0"/>
    <w:rsid w:val="00F04A4B"/>
    <w:rsid w:val="00F06976"/>
    <w:rsid w:val="00F107CB"/>
    <w:rsid w:val="00F1161D"/>
    <w:rsid w:val="00F133A1"/>
    <w:rsid w:val="00F159CC"/>
    <w:rsid w:val="00F17E61"/>
    <w:rsid w:val="00F22839"/>
    <w:rsid w:val="00F232A6"/>
    <w:rsid w:val="00F257CD"/>
    <w:rsid w:val="00F25AED"/>
    <w:rsid w:val="00F25D4D"/>
    <w:rsid w:val="00F263CF"/>
    <w:rsid w:val="00F2662A"/>
    <w:rsid w:val="00F27037"/>
    <w:rsid w:val="00F30692"/>
    <w:rsid w:val="00F32BAE"/>
    <w:rsid w:val="00F4330C"/>
    <w:rsid w:val="00F508DC"/>
    <w:rsid w:val="00F51CE6"/>
    <w:rsid w:val="00F54EA5"/>
    <w:rsid w:val="00F57DD9"/>
    <w:rsid w:val="00F613B1"/>
    <w:rsid w:val="00F70924"/>
    <w:rsid w:val="00F744CD"/>
    <w:rsid w:val="00F7553F"/>
    <w:rsid w:val="00F7591A"/>
    <w:rsid w:val="00F80B86"/>
    <w:rsid w:val="00F81190"/>
    <w:rsid w:val="00F81C7F"/>
    <w:rsid w:val="00F828D4"/>
    <w:rsid w:val="00F906A9"/>
    <w:rsid w:val="00F93484"/>
    <w:rsid w:val="00F96462"/>
    <w:rsid w:val="00F97D05"/>
    <w:rsid w:val="00FA2802"/>
    <w:rsid w:val="00FA4FF4"/>
    <w:rsid w:val="00FA69E2"/>
    <w:rsid w:val="00FB2297"/>
    <w:rsid w:val="00FB2E2F"/>
    <w:rsid w:val="00FB2EA5"/>
    <w:rsid w:val="00FB5E05"/>
    <w:rsid w:val="00FC064E"/>
    <w:rsid w:val="00FC0EFC"/>
    <w:rsid w:val="00FC2F2A"/>
    <w:rsid w:val="00FC4E46"/>
    <w:rsid w:val="00FD6DB3"/>
    <w:rsid w:val="00FE06BE"/>
    <w:rsid w:val="00FE2BCA"/>
    <w:rsid w:val="00FE73B1"/>
    <w:rsid w:val="00FE7BB8"/>
    <w:rsid w:val="00FE7FA5"/>
    <w:rsid w:val="00FF2010"/>
    <w:rsid w:val="00FF251F"/>
    <w:rsid w:val="00FF30B0"/>
    <w:rsid w:val="00FF55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8660C"/>
  <w15:docId w15:val="{7E733AD9-E0E6-410D-9000-4CD93B35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652D77"/>
    <w:pPr>
      <w:jc w:val="both"/>
    </w:pPr>
    <w:rPr>
      <w:rFonts w:cs="Arial"/>
      <w:b/>
      <w:szCs w:val="22"/>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paragraph" w:customStyle="1" w:styleId="Normal1">
    <w:name w:val="Normal1"/>
    <w:rsid w:val="00D47DC0"/>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32777343">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winners/dr-barners-sanatorium/" TargetMode="External"/><Relationship Id="rId18" Type="http://schemas.openxmlformats.org/officeDocument/2006/relationships/hyperlink" Target="http://www.europeanheritageawards.eu/winners/private-water-owners-argual-tazacorte/" TargetMode="External"/><Relationship Id="rId26" Type="http://schemas.openxmlformats.org/officeDocument/2006/relationships/hyperlink" Target="http://www.europanostra.org" TargetMode="External"/><Relationship Id="rId39" Type="http://schemas.openxmlformats.org/officeDocument/2006/relationships/fontTable" Target="fontTable.xml"/><Relationship Id="rId21" Type="http://schemas.openxmlformats.org/officeDocument/2006/relationships/hyperlink" Target="http://www.europanostra.org/eu-prize-cultural-heritage-europa-nostra-awards-2018-29-winners-17-countries-announced/" TargetMode="External"/><Relationship Id="rId34" Type="http://schemas.openxmlformats.org/officeDocument/2006/relationships/hyperlink" Target="http://www.europeanheritageawards.eu"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www.europeanheritageawards.eu/winners/mrs-tone-sinding-steinsvik/" TargetMode="External"/><Relationship Id="rId25" Type="http://schemas.openxmlformats.org/officeDocument/2006/relationships/hyperlink" Target="tel:%2B32%202%202967083" TargetMode="External"/><Relationship Id="rId33" Type="http://schemas.openxmlformats.org/officeDocument/2006/relationships/hyperlink" Target="http://www.europeanroyalresidences.eu/event/epic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peanheritageawards.eu/winners/epico-european-protocol-preventive-conservation-coordinated-versailles/" TargetMode="External"/><Relationship Id="rId20" Type="http://schemas.openxmlformats.org/officeDocument/2006/relationships/hyperlink" Target="http://www.europeanheritageawards.eu/winners/botanical-garden-national-palace-queluz/" TargetMode="External"/><Relationship Id="rId29" Type="http://schemas.openxmlformats.org/officeDocument/2006/relationships/hyperlink" Target="https://www.youtube.com/user/EuropaNostraChan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an-cultural-heritage-summit.eu" TargetMode="External"/><Relationship Id="rId24" Type="http://schemas.openxmlformats.org/officeDocument/2006/relationships/hyperlink" Target="https://www.youtube.com/user/EuropaNostraChannel" TargetMode="External"/><Relationship Id="rId32" Type="http://schemas.openxmlformats.org/officeDocument/2006/relationships/hyperlink" Target="http://europa.eu/cultural-heritage/" TargetMode="External"/><Relationship Id="rId37" Type="http://schemas.openxmlformats.org/officeDocument/2006/relationships/hyperlink" Target="https://ec.europa.eu/programmes/creative-europe/node_f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opeanheritageawards.eu/winners/the-bac-fortress/" TargetMode="External"/><Relationship Id="rId23" Type="http://schemas.openxmlformats.org/officeDocument/2006/relationships/hyperlink" Target="https://www.flickr.com/photos/europanostra/albums/72157669876675588" TargetMode="External"/><Relationship Id="rId28" Type="http://schemas.openxmlformats.org/officeDocument/2006/relationships/hyperlink" Target="https://www.flickr.com/photos/europanostra/albums/72157694515957994" TargetMode="External"/><Relationship Id="rId36" Type="http://schemas.openxmlformats.org/officeDocument/2006/relationships/hyperlink" Target="http://www.europanostra.org/our-work/policy/european-year-cultural-heritage/" TargetMode="External"/><Relationship Id="rId10" Type="http://schemas.openxmlformats.org/officeDocument/2006/relationships/image" Target="media/image3.jpeg"/><Relationship Id="rId19" Type="http://schemas.openxmlformats.org/officeDocument/2006/relationships/hyperlink" Target="http://www.europeanheritageawards.eu/winners/culture-leap-educational-programme/" TargetMode="External"/><Relationship Id="rId31" Type="http://schemas.openxmlformats.org/officeDocument/2006/relationships/hyperlink" Target="http://ec.europa.eu/commission/2014-2019/navracsics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eanheritageawards.eu/winners/byzantine-church-hagia-kyriaki/" TargetMode="External"/><Relationship Id="rId22" Type="http://schemas.openxmlformats.org/officeDocument/2006/relationships/hyperlink" Target="http://european-cultural-heritage-summit.eu/" TargetMode="External"/><Relationship Id="rId27" Type="http://schemas.openxmlformats.org/officeDocument/2006/relationships/hyperlink" Target="http://www.europeanheritageawards.eu/winner_year/2018" TargetMode="External"/><Relationship Id="rId30" Type="http://schemas.openxmlformats.org/officeDocument/2006/relationships/hyperlink" Target="http://ec.europa.eu/programmes/creative-europe/index_en.htm" TargetMode="External"/><Relationship Id="rId35" Type="http://schemas.openxmlformats.org/officeDocument/2006/relationships/hyperlink" Target="http://www.europanostra.org/" TargetMode="Externa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BBD3-F303-46A7-A17C-878E089B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5</TotalTime>
  <Pages>3</Pages>
  <Words>2353</Words>
  <Characters>12707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15030</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J&amp;E</cp:lastModifiedBy>
  <cp:revision>5</cp:revision>
  <cp:lastPrinted>2018-04-23T13:03:00Z</cp:lastPrinted>
  <dcterms:created xsi:type="dcterms:W3CDTF">2018-06-10T08:38:00Z</dcterms:created>
  <dcterms:modified xsi:type="dcterms:W3CDTF">2018-06-21T19:48:00Z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