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9" w:type="dxa"/>
        <w:tblInd w:w="-176" w:type="dxa"/>
        <w:tblLook w:val="00A0" w:firstRow="1" w:lastRow="0" w:firstColumn="1" w:lastColumn="0" w:noHBand="0" w:noVBand="0"/>
      </w:tblPr>
      <w:tblGrid>
        <w:gridCol w:w="4004"/>
        <w:gridCol w:w="4394"/>
        <w:gridCol w:w="1701"/>
      </w:tblGrid>
      <w:tr w:rsidR="004B4F10" w:rsidRPr="00967811" w14:paraId="08E3A3EB" w14:textId="77777777" w:rsidTr="002C531C">
        <w:tc>
          <w:tcPr>
            <w:tcW w:w="4004" w:type="dxa"/>
          </w:tcPr>
          <w:p w14:paraId="2137A66B" w14:textId="77777777" w:rsidR="004B4F10" w:rsidRPr="00BC560A" w:rsidRDefault="004B4F10" w:rsidP="002C531C">
            <w:pPr>
              <w:rPr>
                <w:b/>
                <w:sz w:val="6"/>
                <w:szCs w:val="6"/>
                <w:lang w:val="sr-Latn-RS"/>
              </w:rPr>
            </w:pPr>
          </w:p>
          <w:p w14:paraId="6EF82744" w14:textId="77777777" w:rsidR="004B4F10" w:rsidRDefault="004B4F10" w:rsidP="002C531C">
            <w:pPr>
              <w:ind w:left="68"/>
              <w:rPr>
                <w:b/>
                <w:sz w:val="6"/>
                <w:szCs w:val="6"/>
              </w:rPr>
            </w:pPr>
            <w:r>
              <w:rPr>
                <w:rFonts w:cs="Arial"/>
                <w:b/>
                <w:noProof/>
                <w:color w:val="000000"/>
                <w:sz w:val="20"/>
                <w:shd w:val="clear" w:color="auto" w:fill="FFFFFF"/>
                <w:lang w:val="pt-PT" w:eastAsia="pt-PT"/>
              </w:rPr>
              <w:drawing>
                <wp:inline distT="0" distB="0" distL="0" distR="0" wp14:anchorId="20142CA4" wp14:editId="410140E2">
                  <wp:extent cx="1419225" cy="1076325"/>
                  <wp:effectExtent l="0" t="0" r="9525" b="9525"/>
                  <wp:docPr id="1" name="Picture 1" descr="C:\Users\J&amp;E\AppData\Local\Microsoft\Windows\INetCache\Content.Word\EYCH2018_Logos_Yellow-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&amp;E\AppData\Local\Microsoft\Windows\INetCache\Content.Word\EYCH2018_Logos_Yellow-B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1075816" w14:textId="77777777" w:rsidR="004B4F10" w:rsidRDefault="004B4F10" w:rsidP="002C531C">
            <w:pPr>
              <w:rPr>
                <w:b/>
                <w:sz w:val="28"/>
                <w:szCs w:val="28"/>
              </w:rPr>
            </w:pPr>
          </w:p>
          <w:p w14:paraId="51CB0B8C" w14:textId="77777777" w:rsidR="004B4F10" w:rsidRPr="00967811" w:rsidRDefault="004B4F10" w:rsidP="002C531C">
            <w:pPr>
              <w:rPr>
                <w:b/>
                <w:sz w:val="20"/>
              </w:rPr>
            </w:pPr>
            <w:r w:rsidRPr="00967811">
              <w:rPr>
                <w:b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6822E582" wp14:editId="1DCB8A0A">
                  <wp:extent cx="1686122" cy="540000"/>
                  <wp:effectExtent l="0" t="0" r="0" b="0"/>
                  <wp:docPr id="4" name="Picture 4" descr="Description: EU flag-Crea EU 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EU flag-Crea EU 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86E59A" w14:textId="77777777" w:rsidR="004B4F10" w:rsidRDefault="004B4F10" w:rsidP="002C531C">
            <w:pPr>
              <w:jc w:val="center"/>
              <w:rPr>
                <w:noProof/>
                <w:sz w:val="20"/>
              </w:rPr>
            </w:pPr>
          </w:p>
          <w:p w14:paraId="53234CCA" w14:textId="77777777" w:rsidR="004B4F10" w:rsidRDefault="004B4F10" w:rsidP="002C531C">
            <w:pPr>
              <w:jc w:val="center"/>
              <w:rPr>
                <w:rFonts w:cs="Arial"/>
                <w:b/>
                <w:iCs/>
                <w:color w:val="FF0000"/>
                <w:sz w:val="24"/>
                <w:szCs w:val="24"/>
                <w:u w:val="single"/>
              </w:rPr>
            </w:pPr>
          </w:p>
          <w:p w14:paraId="0C45C75D" w14:textId="77777777" w:rsidR="004B4F10" w:rsidRPr="00D908F1" w:rsidRDefault="004B4F10" w:rsidP="002C531C">
            <w:pPr>
              <w:rPr>
                <w:rFonts w:cs="Arial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6BFDF66D" w14:textId="77777777" w:rsidR="004B4F10" w:rsidRPr="00967811" w:rsidRDefault="004B4F10" w:rsidP="002C531C">
            <w:pPr>
              <w:jc w:val="right"/>
              <w:rPr>
                <w:b/>
                <w:sz w:val="20"/>
              </w:rPr>
            </w:pPr>
            <w:r>
              <w:rPr>
                <w:rFonts w:cs="Arial"/>
                <w:b/>
                <w:noProof/>
                <w:color w:val="002060"/>
                <w:lang w:val="pt-PT" w:eastAsia="pt-PT"/>
              </w:rPr>
              <w:drawing>
                <wp:inline distT="0" distB="0" distL="0" distR="0" wp14:anchorId="247B64FF" wp14:editId="2CDE496E">
                  <wp:extent cx="818526" cy="1296000"/>
                  <wp:effectExtent l="0" t="0" r="63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50" b="4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03711" w14:textId="1A4D0067" w:rsidR="0033487B" w:rsidRPr="004B4F10" w:rsidRDefault="004B4F10" w:rsidP="0033487B">
      <w:pPr>
        <w:jc w:val="center"/>
        <w:rPr>
          <w:rFonts w:cs="Arial"/>
          <w:b/>
          <w:iCs/>
          <w:sz w:val="24"/>
          <w:szCs w:val="24"/>
          <w:lang w:val="en-US"/>
        </w:rPr>
      </w:pPr>
      <w:r w:rsidRPr="004B4F10">
        <w:rPr>
          <w:rFonts w:cs="Arial"/>
          <w:b/>
          <w:iCs/>
          <w:sz w:val="24"/>
          <w:szCs w:val="24"/>
        </w:rPr>
        <w:t>OBAVEŠTENJE ZA MEDIJE</w:t>
      </w:r>
    </w:p>
    <w:p w14:paraId="5A9D8DF8" w14:textId="66AA278F" w:rsidR="0033487B" w:rsidRDefault="0033487B" w:rsidP="00DE523F">
      <w:pPr>
        <w:pStyle w:val="5Normal"/>
        <w:spacing w:after="0" w:line="312" w:lineRule="auto"/>
        <w:jc w:val="center"/>
        <w:outlineLvl w:val="0"/>
        <w:rPr>
          <w:rFonts w:cs="Arial"/>
          <w:b/>
          <w:color w:val="FF0000"/>
          <w:sz w:val="20"/>
        </w:rPr>
      </w:pPr>
      <w:bookmarkStart w:id="0" w:name="_GoBack"/>
      <w:bookmarkEnd w:id="0"/>
    </w:p>
    <w:p w14:paraId="7008BC5A" w14:textId="77777777" w:rsidR="00D267FF" w:rsidRPr="00D47DC0" w:rsidRDefault="00D267FF" w:rsidP="00D47DC0">
      <w:pPr>
        <w:pStyle w:val="5Normal"/>
        <w:spacing w:after="0" w:line="312" w:lineRule="auto"/>
        <w:jc w:val="center"/>
        <w:rPr>
          <w:rFonts w:cs="Arial"/>
          <w:b/>
          <w:color w:val="FF0000"/>
          <w:sz w:val="20"/>
        </w:rPr>
      </w:pPr>
    </w:p>
    <w:p w14:paraId="64632466" w14:textId="05D37067" w:rsidR="00D267FF" w:rsidRDefault="00D267FF" w:rsidP="004B4F10">
      <w:pPr>
        <w:pStyle w:val="5Normal"/>
        <w:spacing w:after="0" w:line="288" w:lineRule="auto"/>
        <w:jc w:val="center"/>
        <w:rPr>
          <w:rFonts w:cs="Arial"/>
          <w:b/>
          <w:bCs/>
          <w:iCs/>
          <w:sz w:val="24"/>
          <w:szCs w:val="24"/>
          <w:lang w:val="en-US"/>
        </w:rPr>
      </w:pPr>
      <w:r w:rsidRPr="002C531C">
        <w:rPr>
          <w:rFonts w:cs="Arial"/>
          <w:b/>
          <w:bCs/>
          <w:iCs/>
          <w:sz w:val="24"/>
          <w:szCs w:val="24"/>
          <w:lang w:val="en-US"/>
        </w:rPr>
        <w:t xml:space="preserve">Konzervacija tvrđave Bač u Srbiji dobila je najveće </w:t>
      </w:r>
      <w:r w:rsidR="00DE523F">
        <w:rPr>
          <w:rFonts w:cs="Arial"/>
          <w:b/>
          <w:bCs/>
          <w:iCs/>
          <w:sz w:val="24"/>
          <w:szCs w:val="24"/>
          <w:lang w:val="en-US"/>
        </w:rPr>
        <w:t xml:space="preserve">evropsko </w:t>
      </w:r>
      <w:r w:rsidRPr="002C531C">
        <w:rPr>
          <w:rFonts w:cs="Arial"/>
          <w:b/>
          <w:bCs/>
          <w:iCs/>
          <w:sz w:val="24"/>
          <w:szCs w:val="24"/>
          <w:lang w:val="en-US"/>
        </w:rPr>
        <w:t xml:space="preserve">priznanje </w:t>
      </w:r>
      <w:r w:rsidR="00162F7A" w:rsidRPr="002C531C">
        <w:rPr>
          <w:rFonts w:cs="Arial"/>
          <w:b/>
          <w:bCs/>
          <w:iCs/>
          <w:sz w:val="24"/>
          <w:szCs w:val="24"/>
          <w:lang w:val="en-US"/>
        </w:rPr>
        <w:t>u oblasti nasleđa</w:t>
      </w:r>
    </w:p>
    <w:p w14:paraId="2F4D5540" w14:textId="77777777" w:rsidR="004701C9" w:rsidRPr="004701C9" w:rsidRDefault="004701C9" w:rsidP="004B4F10">
      <w:pPr>
        <w:pStyle w:val="5Normal"/>
        <w:spacing w:after="0" w:line="288" w:lineRule="auto"/>
        <w:jc w:val="center"/>
        <w:rPr>
          <w:rFonts w:cs="Arial"/>
          <w:b/>
          <w:bCs/>
          <w:iCs/>
          <w:sz w:val="18"/>
          <w:szCs w:val="18"/>
          <w:lang w:val="en-US"/>
        </w:rPr>
      </w:pPr>
    </w:p>
    <w:p w14:paraId="7F535CF0" w14:textId="2C0F3631" w:rsidR="00D47DC0" w:rsidRDefault="00D91B28" w:rsidP="008C7BB2">
      <w:pPr>
        <w:pStyle w:val="5Normal"/>
        <w:spacing w:after="0"/>
        <w:jc w:val="both"/>
        <w:rPr>
          <w:rFonts w:eastAsia="Arial" w:cs="Arial"/>
          <w:color w:val="000000" w:themeColor="text1"/>
          <w:sz w:val="20"/>
          <w:lang w:eastAsia="pt-PT"/>
        </w:rPr>
      </w:pPr>
      <w:r w:rsidRPr="008C7BB2">
        <w:rPr>
          <w:b/>
          <w:color w:val="000000"/>
          <w:sz w:val="20"/>
        </w:rPr>
        <w:t>Berlin 22</w:t>
      </w:r>
      <w:r w:rsidR="00DE523F" w:rsidRPr="008C7BB2">
        <w:rPr>
          <w:b/>
          <w:color w:val="000000"/>
          <w:sz w:val="20"/>
        </w:rPr>
        <w:t>.</w:t>
      </w:r>
      <w:r w:rsidRPr="008C7BB2">
        <w:rPr>
          <w:b/>
          <w:color w:val="000000"/>
          <w:sz w:val="20"/>
        </w:rPr>
        <w:t xml:space="preserve"> jun 2018</w:t>
      </w:r>
      <w:r w:rsidR="008C7BB2" w:rsidRPr="008C7BB2">
        <w:rPr>
          <w:b/>
          <w:color w:val="000000"/>
          <w:sz w:val="20"/>
        </w:rPr>
        <w:t xml:space="preserve"> </w:t>
      </w:r>
      <w:r w:rsidRPr="008C7BB2">
        <w:rPr>
          <w:b/>
          <w:color w:val="000000"/>
          <w:sz w:val="20"/>
        </w:rPr>
        <w:t>-</w:t>
      </w:r>
      <w:r w:rsidR="000779B7" w:rsidRPr="008C7BB2">
        <w:t xml:space="preserve"> </w:t>
      </w:r>
      <w:r w:rsidR="000779B7" w:rsidRPr="008C7BB2">
        <w:rPr>
          <w:color w:val="000000"/>
          <w:sz w:val="20"/>
        </w:rPr>
        <w:t>Dobitnici</w:t>
      </w:r>
      <w:r w:rsidR="000779B7" w:rsidRPr="000779B7">
        <w:rPr>
          <w:color w:val="000000"/>
          <w:sz w:val="20"/>
        </w:rPr>
        <w:t xml:space="preserve"> Nagrade Evropske unije za kulturno nasleđe / Nagrade Evropa Nostre za 2018. godinu, najuglednije evropske nagrade u ovoj oblasti</w:t>
      </w:r>
      <w:r w:rsidR="000779B7">
        <w:rPr>
          <w:color w:val="000000"/>
          <w:sz w:val="20"/>
        </w:rPr>
        <w:t xml:space="preserve">, </w:t>
      </w:r>
      <w:r w:rsidR="00AA6F88" w:rsidRPr="00AA6F88">
        <w:rPr>
          <w:sz w:val="20"/>
        </w:rPr>
        <w:t xml:space="preserve">slavili </w:t>
      </w:r>
      <w:r w:rsidR="000779B7" w:rsidRPr="00AA6F88">
        <w:rPr>
          <w:sz w:val="20"/>
        </w:rPr>
        <w:t xml:space="preserve">su na svečanoj ceremoniji dodele nagrada u Berlinu zajedno sa </w:t>
      </w:r>
      <w:r w:rsidR="000779B7" w:rsidRPr="00495281">
        <w:rPr>
          <w:b/>
          <w:sz w:val="20"/>
        </w:rPr>
        <w:t>Frank</w:t>
      </w:r>
      <w:r w:rsidR="00DE523F" w:rsidRPr="00495281">
        <w:rPr>
          <w:b/>
          <w:sz w:val="20"/>
        </w:rPr>
        <w:t>om</w:t>
      </w:r>
      <w:r w:rsidR="000779B7" w:rsidRPr="00495281">
        <w:rPr>
          <w:b/>
          <w:sz w:val="20"/>
        </w:rPr>
        <w:t xml:space="preserve"> Valter</w:t>
      </w:r>
      <w:r w:rsidR="00DE523F" w:rsidRPr="00495281">
        <w:rPr>
          <w:b/>
          <w:sz w:val="20"/>
        </w:rPr>
        <w:t>om</w:t>
      </w:r>
      <w:r w:rsidR="000779B7" w:rsidRPr="00495281">
        <w:rPr>
          <w:b/>
          <w:sz w:val="20"/>
        </w:rPr>
        <w:t xml:space="preserve"> Štanmajerom</w:t>
      </w:r>
      <w:r w:rsidR="000779B7" w:rsidRPr="00AA6F88">
        <w:rPr>
          <w:sz w:val="20"/>
        </w:rPr>
        <w:t xml:space="preserve">, predsednikom </w:t>
      </w:r>
      <w:r w:rsidR="00DE523F">
        <w:rPr>
          <w:sz w:val="20"/>
        </w:rPr>
        <w:t>Savezne R</w:t>
      </w:r>
      <w:r w:rsidR="000779B7" w:rsidRPr="00AA6F88">
        <w:rPr>
          <w:sz w:val="20"/>
        </w:rPr>
        <w:t xml:space="preserve">epublike Nemačke. </w:t>
      </w:r>
      <w:r w:rsidR="00DE523F">
        <w:rPr>
          <w:sz w:val="20"/>
        </w:rPr>
        <w:t>Domaćini ceremonije dodele nagrada bili su m</w:t>
      </w:r>
      <w:r w:rsidR="000779B7" w:rsidRPr="00AA6F88">
        <w:rPr>
          <w:sz w:val="20"/>
        </w:rPr>
        <w:t xml:space="preserve">aestro </w:t>
      </w:r>
      <w:r w:rsidR="000779B7" w:rsidRPr="00495281">
        <w:rPr>
          <w:b/>
          <w:sz w:val="20"/>
        </w:rPr>
        <w:t>Placido Domingo</w:t>
      </w:r>
      <w:r w:rsidR="000779B7" w:rsidRPr="00AA6F88">
        <w:rPr>
          <w:sz w:val="20"/>
        </w:rPr>
        <w:t xml:space="preserve">, predsednik Evropa Nostre, vodeće mreže koja se bavi zaštitom nasleđa i </w:t>
      </w:r>
      <w:r w:rsidR="000779B7" w:rsidRPr="00495281">
        <w:rPr>
          <w:b/>
          <w:sz w:val="20"/>
        </w:rPr>
        <w:t>Tibor Navračić</w:t>
      </w:r>
      <w:r w:rsidR="000779B7" w:rsidRPr="00AA6F88">
        <w:rPr>
          <w:sz w:val="20"/>
        </w:rPr>
        <w:t>, Evropski komesar za obrazovanje, kulturu, omladinu i sport.</w:t>
      </w:r>
      <w:r w:rsidR="007F3841" w:rsidRPr="00AA6F88">
        <w:rPr>
          <w:sz w:val="20"/>
        </w:rPr>
        <w:t xml:space="preserve"> </w:t>
      </w:r>
      <w:r w:rsidR="00EE3352">
        <w:rPr>
          <w:sz w:val="20"/>
        </w:rPr>
        <w:t>Tokom ceremonije, od 29 laureata</w:t>
      </w:r>
      <w:r w:rsidR="00EE3352" w:rsidRPr="00EE3352">
        <w:rPr>
          <w:sz w:val="20"/>
        </w:rPr>
        <w:t xml:space="preserve"> </w:t>
      </w:r>
      <w:r w:rsidR="00EE3352" w:rsidRPr="00AA6F88">
        <w:rPr>
          <w:sz w:val="20"/>
        </w:rPr>
        <w:t>koji su nagrađeni priznanjima za impresivna dostignuća u očuvanju nasleđa, istraživanju nasleđa, posvećenoj aktivističkoj službi, kao i obrazovanju, obučavanju i podizanju svesti u oblasti nasleđa</w:t>
      </w:r>
      <w:r w:rsidR="00EE3352">
        <w:rPr>
          <w:sz w:val="20"/>
        </w:rPr>
        <w:t>, izabrano je i</w:t>
      </w:r>
      <w:r w:rsidR="007F3841" w:rsidRPr="00AA6F88">
        <w:rPr>
          <w:sz w:val="20"/>
        </w:rPr>
        <w:t xml:space="preserve"> 7 </w:t>
      </w:r>
      <w:r w:rsidR="007F3841" w:rsidRPr="00D562DE">
        <w:rPr>
          <w:i/>
          <w:sz w:val="20"/>
        </w:rPr>
        <w:t>Gran</w:t>
      </w:r>
      <w:r w:rsidR="00DE523F" w:rsidRPr="00D562DE">
        <w:rPr>
          <w:i/>
          <w:sz w:val="20"/>
        </w:rPr>
        <w:t>d</w:t>
      </w:r>
      <w:r w:rsidR="007F3841" w:rsidRPr="00D562DE">
        <w:rPr>
          <w:i/>
          <w:sz w:val="20"/>
        </w:rPr>
        <w:t xml:space="preserve"> pri</w:t>
      </w:r>
      <w:r w:rsidR="00DE523F" w:rsidRPr="00D562DE">
        <w:rPr>
          <w:i/>
          <w:sz w:val="20"/>
        </w:rPr>
        <w:t>x</w:t>
      </w:r>
      <w:r w:rsidR="007F3841" w:rsidRPr="00AA6F88">
        <w:rPr>
          <w:sz w:val="20"/>
        </w:rPr>
        <w:t xml:space="preserve"> </w:t>
      </w:r>
      <w:r w:rsidR="00EE3352">
        <w:rPr>
          <w:sz w:val="20"/>
        </w:rPr>
        <w:t xml:space="preserve">laureata, </w:t>
      </w:r>
      <w:r w:rsidR="00591C05">
        <w:rPr>
          <w:sz w:val="20"/>
        </w:rPr>
        <w:t xml:space="preserve">nosilaca najprestižnije nagrade, </w:t>
      </w:r>
      <w:r w:rsidR="00EE3352">
        <w:rPr>
          <w:sz w:val="20"/>
        </w:rPr>
        <w:t>među kojima je i projekat konzervacije tvrđave Bač iz Srbije</w:t>
      </w:r>
      <w:r w:rsidR="00AA6F88" w:rsidRPr="00AA6F88">
        <w:rPr>
          <w:sz w:val="20"/>
        </w:rPr>
        <w:t>.</w:t>
      </w:r>
      <w:r w:rsidR="003A3EFD">
        <w:rPr>
          <w:sz w:val="20"/>
        </w:rPr>
        <w:t xml:space="preserve"> Ceremonija predstavlja vrhunac prvog samita</w:t>
      </w:r>
      <w:r w:rsidR="000C7FC0">
        <w:rPr>
          <w:sz w:val="20"/>
        </w:rPr>
        <w:t xml:space="preserve"> o </w:t>
      </w:r>
      <w:hyperlink r:id="rId11" w:history="1">
        <w:r w:rsidR="000C7FC0" w:rsidRPr="000C7FC0">
          <w:rPr>
            <w:rStyle w:val="Hyperlink"/>
            <w:rFonts w:cs="Arial"/>
            <w:sz w:val="20"/>
          </w:rPr>
          <w:t>Evropskom kulturnom nasleđu</w:t>
        </w:r>
      </w:hyperlink>
      <w:r w:rsidR="00676E16" w:rsidRPr="000C7FC0">
        <w:rPr>
          <w:rFonts w:eastAsia="Arial" w:cs="Arial"/>
          <w:color w:val="000000" w:themeColor="text1"/>
          <w:sz w:val="20"/>
          <w:lang w:eastAsia="pt-PT"/>
        </w:rPr>
        <w:t xml:space="preserve">, </w:t>
      </w:r>
      <w:r w:rsidR="000C7FC0" w:rsidRPr="000C7FC0">
        <w:rPr>
          <w:rFonts w:eastAsia="Arial" w:cs="Arial"/>
          <w:color w:val="000000" w:themeColor="text1"/>
          <w:sz w:val="20"/>
          <w:lang w:eastAsia="pt-PT"/>
        </w:rPr>
        <w:t>koji je jedan od ključnih događaja u okviru Evropske god</w:t>
      </w:r>
      <w:r w:rsidR="00091A91">
        <w:rPr>
          <w:rFonts w:eastAsia="Arial" w:cs="Arial"/>
          <w:color w:val="000000" w:themeColor="text1"/>
          <w:sz w:val="20"/>
          <w:lang w:eastAsia="pt-PT"/>
        </w:rPr>
        <w:t>ine kulturnog nasleđa 2018. i</w:t>
      </w:r>
      <w:r w:rsidR="000C7FC0" w:rsidRPr="000C7FC0">
        <w:rPr>
          <w:rFonts w:eastAsia="Arial" w:cs="Arial"/>
          <w:color w:val="000000" w:themeColor="text1"/>
          <w:sz w:val="20"/>
          <w:lang w:eastAsia="pt-PT"/>
        </w:rPr>
        <w:t xml:space="preserve"> održava</w:t>
      </w:r>
      <w:r w:rsidR="00091A91">
        <w:rPr>
          <w:rFonts w:eastAsia="Arial" w:cs="Arial"/>
          <w:color w:val="000000" w:themeColor="text1"/>
          <w:sz w:val="20"/>
          <w:lang w:eastAsia="pt-PT"/>
        </w:rPr>
        <w:t xml:space="preserve"> se</w:t>
      </w:r>
      <w:r w:rsidR="000C7FC0" w:rsidRPr="000C7FC0">
        <w:rPr>
          <w:rFonts w:eastAsia="Arial" w:cs="Arial"/>
          <w:color w:val="000000" w:themeColor="text1"/>
          <w:sz w:val="20"/>
          <w:lang w:eastAsia="pt-PT"/>
        </w:rPr>
        <w:t xml:space="preserve"> u Berlinu od 18-24 juna.</w:t>
      </w:r>
    </w:p>
    <w:p w14:paraId="08601A2D" w14:textId="77777777" w:rsidR="00D562DE" w:rsidRDefault="00D562DE" w:rsidP="008C7BB2">
      <w:pPr>
        <w:pStyle w:val="5Normal"/>
        <w:spacing w:after="0"/>
        <w:jc w:val="both"/>
        <w:rPr>
          <w:rFonts w:eastAsia="Arial" w:cs="Arial"/>
          <w:color w:val="000000" w:themeColor="text1"/>
          <w:sz w:val="20"/>
          <w:lang w:eastAsia="pt-PT"/>
        </w:rPr>
      </w:pPr>
    </w:p>
    <w:p w14:paraId="679E48B2" w14:textId="3D6FE2E4" w:rsidR="00D47DC0" w:rsidRPr="000C7FC0" w:rsidRDefault="000C7FC0" w:rsidP="008C7BB2">
      <w:pPr>
        <w:pStyle w:val="5Normal"/>
        <w:spacing w:after="0"/>
        <w:jc w:val="both"/>
        <w:rPr>
          <w:rFonts w:eastAsia="Arial" w:cs="Arial"/>
          <w:color w:val="000000" w:themeColor="text1"/>
          <w:sz w:val="20"/>
          <w:lang w:eastAsia="pt-PT"/>
        </w:rPr>
      </w:pPr>
      <w:r w:rsidRPr="000C7FC0">
        <w:rPr>
          <w:rFonts w:eastAsia="Arial" w:cs="Arial"/>
          <w:b/>
          <w:color w:val="000000" w:themeColor="text1"/>
          <w:sz w:val="20"/>
          <w:lang w:eastAsia="pt-PT"/>
        </w:rPr>
        <w:t xml:space="preserve">7 </w:t>
      </w:r>
      <w:r w:rsidRPr="00D562DE">
        <w:rPr>
          <w:rFonts w:eastAsia="Arial" w:cs="Arial"/>
          <w:b/>
          <w:i/>
          <w:color w:val="000000" w:themeColor="text1"/>
          <w:sz w:val="20"/>
          <w:lang w:eastAsia="pt-PT"/>
        </w:rPr>
        <w:t>Gran</w:t>
      </w:r>
      <w:r w:rsidR="00DE523F" w:rsidRPr="00D562DE">
        <w:rPr>
          <w:rFonts w:eastAsia="Arial" w:cs="Arial"/>
          <w:b/>
          <w:i/>
          <w:color w:val="000000" w:themeColor="text1"/>
          <w:sz w:val="20"/>
          <w:lang w:eastAsia="pt-PT"/>
        </w:rPr>
        <w:t>d</w:t>
      </w:r>
      <w:r w:rsidRPr="00D562DE">
        <w:rPr>
          <w:rFonts w:eastAsia="Arial" w:cs="Arial"/>
          <w:b/>
          <w:i/>
          <w:color w:val="000000" w:themeColor="text1"/>
          <w:sz w:val="20"/>
          <w:lang w:eastAsia="pt-PT"/>
        </w:rPr>
        <w:t xml:space="preserve"> pri</w:t>
      </w:r>
      <w:r w:rsidR="00DE523F" w:rsidRPr="00D562DE">
        <w:rPr>
          <w:rFonts w:eastAsia="Arial" w:cs="Arial"/>
          <w:b/>
          <w:i/>
          <w:color w:val="000000" w:themeColor="text1"/>
          <w:sz w:val="20"/>
          <w:lang w:eastAsia="pt-PT"/>
        </w:rPr>
        <w:t>x</w:t>
      </w:r>
      <w:r w:rsidRPr="000C7FC0">
        <w:rPr>
          <w:rFonts w:eastAsia="Arial" w:cs="Arial"/>
          <w:b/>
          <w:color w:val="000000" w:themeColor="text1"/>
          <w:sz w:val="20"/>
          <w:lang w:eastAsia="pt-PT"/>
        </w:rPr>
        <w:t xml:space="preserve"> laureata</w:t>
      </w:r>
      <w:r>
        <w:rPr>
          <w:rFonts w:eastAsia="Arial" w:cs="Arial"/>
          <w:color w:val="000000" w:themeColor="text1"/>
          <w:sz w:val="20"/>
          <w:lang w:eastAsia="pt-PT"/>
        </w:rPr>
        <w:t xml:space="preserve"> odabrani</w:t>
      </w:r>
      <w:r w:rsidR="00DE523F">
        <w:rPr>
          <w:rFonts w:eastAsia="Arial" w:cs="Arial"/>
          <w:color w:val="000000" w:themeColor="text1"/>
          <w:sz w:val="20"/>
          <w:lang w:eastAsia="pt-PT"/>
        </w:rPr>
        <w:t>h</w:t>
      </w:r>
      <w:r>
        <w:rPr>
          <w:rFonts w:eastAsia="Arial" w:cs="Arial"/>
          <w:color w:val="000000" w:themeColor="text1"/>
          <w:sz w:val="20"/>
          <w:lang w:eastAsia="pt-PT"/>
        </w:rPr>
        <w:t xml:space="preserve"> od strane stručnog </w:t>
      </w:r>
      <w:hyperlink r:id="rId12" w:history="1">
        <w:r w:rsidRPr="000C7FC0">
          <w:rPr>
            <w:rStyle w:val="Hyperlink"/>
            <w:rFonts w:eastAsia="Arial" w:cs="Arial"/>
            <w:sz w:val="20"/>
            <w:lang w:eastAsia="pt-PT"/>
          </w:rPr>
          <w:t>žirija</w:t>
        </w:r>
      </w:hyperlink>
      <w:r w:rsidR="00D47DC0" w:rsidRPr="000C7FC0">
        <w:rPr>
          <w:rFonts w:cs="Arial"/>
          <w:sz w:val="20"/>
        </w:rPr>
        <w:t xml:space="preserve"> </w:t>
      </w:r>
      <w:r w:rsidR="00EE3352">
        <w:rPr>
          <w:rFonts w:cs="Arial"/>
          <w:sz w:val="20"/>
        </w:rPr>
        <w:t>koji su</w:t>
      </w:r>
      <w:r w:rsidR="00091A91">
        <w:rPr>
          <w:rFonts w:cs="Arial"/>
          <w:sz w:val="20"/>
        </w:rPr>
        <w:t xml:space="preserve"> dobitnici </w:t>
      </w:r>
      <w:r w:rsidR="00EE3352">
        <w:rPr>
          <w:rFonts w:cs="Arial"/>
          <w:sz w:val="20"/>
        </w:rPr>
        <w:t xml:space="preserve">i novčane </w:t>
      </w:r>
      <w:r w:rsidR="00091A91">
        <w:rPr>
          <w:rFonts w:cs="Arial"/>
          <w:sz w:val="20"/>
        </w:rPr>
        <w:t xml:space="preserve">nagrade u iznosu od </w:t>
      </w:r>
      <w:r w:rsidRPr="000C7FC0">
        <w:rPr>
          <w:rFonts w:cs="Arial"/>
          <w:sz w:val="20"/>
        </w:rPr>
        <w:t>10.000,00 eura su:</w:t>
      </w:r>
    </w:p>
    <w:p w14:paraId="3E57B552" w14:textId="77777777" w:rsidR="0033262F" w:rsidRPr="005A1E6D" w:rsidRDefault="0033262F" w:rsidP="008C7BB2">
      <w:pPr>
        <w:jc w:val="both"/>
        <w:rPr>
          <w:rFonts w:eastAsia="Arial" w:cs="Arial"/>
          <w:color w:val="000000"/>
          <w:sz w:val="20"/>
          <w:highlight w:val="lightGray"/>
          <w:lang w:eastAsia="pt-PT"/>
        </w:rPr>
      </w:pPr>
    </w:p>
    <w:p w14:paraId="53C3D8A9" w14:textId="77777777" w:rsidR="004B4F10" w:rsidRDefault="004B4F10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outlineLvl w:val="0"/>
        <w:rPr>
          <w:rFonts w:cs="Arial"/>
          <w:b/>
          <w:bCs/>
          <w:color w:val="000000"/>
          <w:szCs w:val="22"/>
          <w:lang w:val="pt-PT" w:eastAsia="en-US"/>
        </w:rPr>
      </w:pPr>
      <w:r w:rsidRPr="00A033EB">
        <w:rPr>
          <w:rFonts w:cs="Arial"/>
          <w:b/>
          <w:bCs/>
          <w:color w:val="000000"/>
          <w:szCs w:val="22"/>
          <w:lang w:val="pt-PT" w:eastAsia="en-US"/>
        </w:rPr>
        <w:t xml:space="preserve">Kategorija Konzervacija </w:t>
      </w:r>
    </w:p>
    <w:p w14:paraId="117D34D0" w14:textId="0030603A" w:rsidR="000C7FC0" w:rsidRPr="000C7FC0" w:rsidRDefault="007F24E8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outlineLvl w:val="0"/>
        <w:rPr>
          <w:rFonts w:cs="Arial"/>
          <w:bCs/>
          <w:color w:val="000000"/>
          <w:sz w:val="20"/>
          <w:lang w:val="pt-PT" w:eastAsia="en-US"/>
        </w:rPr>
      </w:pPr>
      <w:hyperlink r:id="rId13" w:history="1">
        <w:r w:rsidR="000C7FC0" w:rsidRPr="00507C58">
          <w:rPr>
            <w:rStyle w:val="Hyperlink"/>
            <w:rFonts w:cs="Arial"/>
            <w:bCs/>
            <w:sz w:val="20"/>
            <w:lang w:val="pt-PT" w:eastAsia="en-US"/>
          </w:rPr>
          <w:t>Sanatorijum Doktora Barnera, Braunlage/Harc, NEMAČKA</w:t>
        </w:r>
      </w:hyperlink>
    </w:p>
    <w:p w14:paraId="4560A4C8" w14:textId="5053A971" w:rsidR="000C7FC0" w:rsidRPr="000C7FC0" w:rsidRDefault="007F24E8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Cs/>
          <w:color w:val="000000"/>
          <w:sz w:val="20"/>
          <w:lang w:val="pt-PT" w:eastAsia="en-US"/>
        </w:rPr>
      </w:pPr>
      <w:hyperlink r:id="rId14" w:history="1">
        <w:r w:rsidR="000C7FC0" w:rsidRPr="00507C58">
          <w:rPr>
            <w:rStyle w:val="Hyperlink"/>
            <w:rFonts w:cs="Arial"/>
            <w:bCs/>
            <w:sz w:val="20"/>
            <w:lang w:val="pt-PT" w:eastAsia="en-US"/>
          </w:rPr>
          <w:t>Vizantijska crkva Svete Nedelje, Naksos, GRČKA</w:t>
        </w:r>
      </w:hyperlink>
    </w:p>
    <w:p w14:paraId="3936BD4E" w14:textId="54590356" w:rsidR="000C7FC0" w:rsidRPr="000C7FC0" w:rsidRDefault="007F24E8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Cs/>
          <w:color w:val="000000"/>
          <w:sz w:val="20"/>
          <w:lang w:val="pt-PT" w:eastAsia="en-US"/>
        </w:rPr>
      </w:pPr>
      <w:hyperlink r:id="rId15" w:history="1">
        <w:r w:rsidR="000C7FC0" w:rsidRPr="00507C58">
          <w:rPr>
            <w:rStyle w:val="Hyperlink"/>
            <w:rFonts w:cs="Arial"/>
            <w:bCs/>
            <w:sz w:val="20"/>
            <w:lang w:val="pt-PT" w:eastAsia="en-US"/>
          </w:rPr>
          <w:t>Tvrđava Bač, Bač, SRBIJA</w:t>
        </w:r>
      </w:hyperlink>
    </w:p>
    <w:p w14:paraId="6B1A5D48" w14:textId="6D798352" w:rsidR="000C7FC0" w:rsidRPr="00091A91" w:rsidRDefault="004B4F10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outlineLvl w:val="0"/>
        <w:rPr>
          <w:rFonts w:cs="Arial"/>
          <w:b/>
          <w:bCs/>
          <w:color w:val="000000"/>
          <w:szCs w:val="22"/>
          <w:lang w:val="pt-PT" w:eastAsia="en-US"/>
        </w:rPr>
      </w:pPr>
      <w:r w:rsidRPr="00091A91">
        <w:rPr>
          <w:rFonts w:cs="Arial"/>
          <w:b/>
          <w:bCs/>
          <w:color w:val="000000"/>
          <w:szCs w:val="22"/>
          <w:lang w:val="pt-PT" w:eastAsia="en-US"/>
        </w:rPr>
        <w:t>Kategorija Istraživanje</w:t>
      </w:r>
    </w:p>
    <w:p w14:paraId="1ADE8774" w14:textId="683C5FC9" w:rsidR="000C7FC0" w:rsidRPr="000C7FC0" w:rsidRDefault="007F24E8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outlineLvl w:val="0"/>
        <w:rPr>
          <w:rFonts w:cs="Arial"/>
          <w:bCs/>
          <w:color w:val="000000"/>
          <w:sz w:val="20"/>
          <w:lang w:val="pt-PT" w:eastAsia="en-US"/>
        </w:rPr>
      </w:pPr>
      <w:hyperlink r:id="rId16" w:history="1">
        <w:r w:rsidR="000C7FC0" w:rsidRPr="00507C58">
          <w:rPr>
            <w:rStyle w:val="Hyperlink"/>
            <w:rFonts w:cs="Arial"/>
            <w:bCs/>
            <w:sz w:val="20"/>
            <w:lang w:val="pt-PT" w:eastAsia="en-US"/>
          </w:rPr>
          <w:t>EPICO, Evropski protokol o preventivnoj zaštiti, koordinisano u Versaju,  FRANCUSKA</w:t>
        </w:r>
      </w:hyperlink>
    </w:p>
    <w:p w14:paraId="2E12C997" w14:textId="77777777" w:rsidR="004B4F10" w:rsidRDefault="004B4F10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outlineLvl w:val="0"/>
        <w:rPr>
          <w:rFonts w:cs="Arial"/>
          <w:b/>
          <w:bCs/>
          <w:color w:val="000000"/>
          <w:szCs w:val="22"/>
          <w:lang w:eastAsia="en-US"/>
        </w:rPr>
      </w:pPr>
      <w:r w:rsidRPr="00D91B28">
        <w:rPr>
          <w:rFonts w:cs="Arial"/>
          <w:b/>
          <w:bCs/>
          <w:color w:val="000000"/>
          <w:szCs w:val="22"/>
          <w:lang w:eastAsia="en-US"/>
        </w:rPr>
        <w:t>Kategorija Posvećenost</w:t>
      </w:r>
    </w:p>
    <w:p w14:paraId="76A77FE9" w14:textId="4F77B71D" w:rsidR="000C7FC0" w:rsidRPr="000C7FC0" w:rsidRDefault="007F24E8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outlineLvl w:val="0"/>
        <w:rPr>
          <w:rFonts w:cs="Arial"/>
          <w:bCs/>
          <w:color w:val="000000"/>
          <w:sz w:val="20"/>
          <w:lang w:val="sr-Latn-RS" w:eastAsia="en-US"/>
        </w:rPr>
      </w:pPr>
      <w:hyperlink r:id="rId17" w:history="1">
        <w:r w:rsidR="000C7FC0" w:rsidRPr="00507C58">
          <w:rPr>
            <w:rStyle w:val="Hyperlink"/>
            <w:rFonts w:cs="Arial"/>
            <w:bCs/>
            <w:sz w:val="20"/>
            <w:lang w:val="sr-Cyrl-RS" w:eastAsia="en-US"/>
          </w:rPr>
          <w:t>Gđa. Tone Sinding Seinsvik, NORVEŠKA</w:t>
        </w:r>
      </w:hyperlink>
    </w:p>
    <w:p w14:paraId="4B6F3F1C" w14:textId="6AF4DEAC" w:rsidR="000C7FC0" w:rsidRPr="000C7FC0" w:rsidRDefault="007F24E8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rPr>
          <w:rFonts w:cs="Arial"/>
          <w:bCs/>
          <w:color w:val="000000"/>
          <w:sz w:val="20"/>
          <w:lang w:val="sr-Latn-RS" w:eastAsia="en-US"/>
        </w:rPr>
      </w:pPr>
      <w:hyperlink r:id="rId18" w:history="1">
        <w:r w:rsidR="000C7FC0" w:rsidRPr="00507C58">
          <w:rPr>
            <w:rStyle w:val="Hyperlink"/>
            <w:rFonts w:cs="Arial"/>
            <w:bCs/>
            <w:sz w:val="20"/>
            <w:lang w:val="sr-Latn-RS" w:eastAsia="en-US"/>
          </w:rPr>
          <w:t>Vlasnici bunara Argual i Tazakorte, Kanarska ostrva, ŠPANIJA</w:t>
        </w:r>
      </w:hyperlink>
    </w:p>
    <w:p w14:paraId="39CDA98F" w14:textId="77777777" w:rsidR="004B4F10" w:rsidRDefault="004B4F10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outlineLvl w:val="0"/>
        <w:rPr>
          <w:rFonts w:cs="Arial"/>
          <w:b/>
          <w:bCs/>
          <w:color w:val="000000"/>
          <w:szCs w:val="22"/>
          <w:lang w:val="pt-PT" w:eastAsia="en-US"/>
        </w:rPr>
      </w:pPr>
      <w:r w:rsidRPr="00FE5822">
        <w:rPr>
          <w:rFonts w:cs="Arial"/>
          <w:b/>
          <w:bCs/>
          <w:color w:val="000000"/>
          <w:szCs w:val="22"/>
          <w:lang w:val="pt-PT" w:eastAsia="en-US"/>
        </w:rPr>
        <w:t>Kategorija Edukacija, trening i povećanje svesti</w:t>
      </w:r>
    </w:p>
    <w:p w14:paraId="0D4D9CD2" w14:textId="1A63C8E1" w:rsidR="0041603C" w:rsidRDefault="007F24E8" w:rsidP="008C7BB2">
      <w:pPr>
        <w:jc w:val="both"/>
        <w:outlineLvl w:val="0"/>
        <w:rPr>
          <w:rFonts w:eastAsia="Arial" w:cs="Arial"/>
          <w:color w:val="000000"/>
          <w:sz w:val="20"/>
          <w:lang w:eastAsia="pt-PT"/>
        </w:rPr>
      </w:pPr>
      <w:hyperlink r:id="rId19" w:history="1">
        <w:r w:rsidR="000C7FC0" w:rsidRPr="0059071E">
          <w:rPr>
            <w:rStyle w:val="Hyperlink"/>
            <w:rFonts w:eastAsia="Arial" w:cs="Arial"/>
            <w:sz w:val="20"/>
            <w:lang w:eastAsia="pt-PT"/>
          </w:rPr>
          <w:t>Kulturni skok: Obrazovni program, FINSKA</w:t>
        </w:r>
      </w:hyperlink>
    </w:p>
    <w:p w14:paraId="6F4A9CD0" w14:textId="77777777" w:rsidR="000C7FC0" w:rsidRDefault="000C7FC0" w:rsidP="008C7BB2">
      <w:pPr>
        <w:jc w:val="both"/>
        <w:rPr>
          <w:rFonts w:eastAsia="Arial" w:cs="Arial"/>
          <w:color w:val="000000"/>
          <w:sz w:val="20"/>
          <w:lang w:eastAsia="pt-PT"/>
        </w:rPr>
      </w:pPr>
    </w:p>
    <w:p w14:paraId="7585CEFF" w14:textId="11A22F71" w:rsidR="00D47DC0" w:rsidRDefault="000C7FC0" w:rsidP="008C7BB2">
      <w:pPr>
        <w:jc w:val="both"/>
        <w:rPr>
          <w:lang w:val="de-DE"/>
        </w:rPr>
      </w:pPr>
      <w:r w:rsidRPr="00973069">
        <w:rPr>
          <w:rFonts w:eastAsia="Arial" w:cs="Arial"/>
          <w:b/>
          <w:color w:val="000000"/>
          <w:sz w:val="20"/>
          <w:lang w:eastAsia="pt-PT"/>
        </w:rPr>
        <w:t>Nagradu publike</w:t>
      </w:r>
      <w:r w:rsidRPr="00973069">
        <w:rPr>
          <w:rFonts w:eastAsia="Arial" w:cs="Arial"/>
          <w:color w:val="000000"/>
          <w:sz w:val="20"/>
          <w:lang w:eastAsia="pt-PT"/>
        </w:rPr>
        <w:t xml:space="preserve"> osvojio je projekat rehabilitacije</w:t>
      </w:r>
      <w:r w:rsidR="00D267FF">
        <w:rPr>
          <w:rFonts w:eastAsia="Arial" w:cs="Arial"/>
          <w:color w:val="000000"/>
          <w:sz w:val="20"/>
          <w:lang w:eastAsia="pt-PT"/>
        </w:rPr>
        <w:t xml:space="preserve"> </w:t>
      </w:r>
      <w:hyperlink r:id="rId20" w:history="1">
        <w:r w:rsidR="00D267FF">
          <w:rPr>
            <w:rStyle w:val="Hyperlink"/>
            <w:rFonts w:eastAsia="Arial" w:cs="Arial"/>
            <w:sz w:val="20"/>
            <w:lang w:eastAsia="pt-PT"/>
          </w:rPr>
          <w:t>Botaničke bašte nacionalne palate Keluš, Sintra, PORTUGAL</w:t>
        </w:r>
      </w:hyperlink>
      <w:r w:rsidR="00162F7A">
        <w:rPr>
          <w:rFonts w:eastAsia="Arial" w:cs="Arial"/>
          <w:color w:val="000000"/>
          <w:sz w:val="20"/>
          <w:lang w:eastAsia="pt-PT"/>
        </w:rPr>
        <w:t xml:space="preserve">. </w:t>
      </w:r>
      <w:r w:rsidR="00D267FF" w:rsidRPr="00D267FF">
        <w:rPr>
          <w:sz w:val="20"/>
          <w:lang w:val="de-DE"/>
        </w:rPr>
        <w:t>Oko 6.</w:t>
      </w:r>
      <w:r w:rsidR="00495281">
        <w:rPr>
          <w:sz w:val="20"/>
          <w:lang w:val="de-DE"/>
        </w:rPr>
        <w:t>5</w:t>
      </w:r>
      <w:r w:rsidR="00D267FF" w:rsidRPr="00D267FF">
        <w:rPr>
          <w:sz w:val="20"/>
          <w:lang w:val="de-DE"/>
        </w:rPr>
        <w:t>00 ljudi je putem interneta glasalo za svoj omiljeni projekat.</w:t>
      </w:r>
      <w:r w:rsidR="00D267FF" w:rsidRPr="00D267FF">
        <w:rPr>
          <w:lang w:val="de-DE"/>
        </w:rPr>
        <w:t xml:space="preserve"> </w:t>
      </w:r>
    </w:p>
    <w:p w14:paraId="6F0D9CB7" w14:textId="77777777" w:rsidR="00D267FF" w:rsidRPr="00162F7A" w:rsidRDefault="00D267FF" w:rsidP="008C7BB2">
      <w:pPr>
        <w:jc w:val="both"/>
        <w:rPr>
          <w:rFonts w:cs="Arial"/>
          <w:color w:val="000000" w:themeColor="text1"/>
          <w:spacing w:val="-2"/>
          <w:sz w:val="20"/>
          <w:lang w:val="de-DE"/>
        </w:rPr>
      </w:pPr>
    </w:p>
    <w:p w14:paraId="2F2E3EA3" w14:textId="31BC9A27" w:rsidR="00D267FF" w:rsidRDefault="00D267FF" w:rsidP="008C7BB2">
      <w:pPr>
        <w:jc w:val="both"/>
        <w:rPr>
          <w:rFonts w:cs="Arial"/>
          <w:color w:val="000000" w:themeColor="text1"/>
          <w:spacing w:val="-2"/>
          <w:sz w:val="20"/>
        </w:rPr>
      </w:pPr>
      <w:r>
        <w:rPr>
          <w:rFonts w:cs="Arial"/>
          <w:color w:val="000000" w:themeColor="text1"/>
          <w:spacing w:val="-2"/>
          <w:sz w:val="20"/>
        </w:rPr>
        <w:t xml:space="preserve">Tokom ceremonije </w:t>
      </w:r>
      <w:r w:rsidRPr="00D267FF">
        <w:rPr>
          <w:rFonts w:cs="Arial"/>
          <w:color w:val="000000" w:themeColor="text1"/>
          <w:spacing w:val="-2"/>
          <w:sz w:val="20"/>
        </w:rPr>
        <w:t xml:space="preserve">Nagrade Evropske unije za kulturno nasleđe / Nagrade Evropa Nostre za 2018. </w:t>
      </w:r>
      <w:r>
        <w:rPr>
          <w:rFonts w:cs="Arial"/>
          <w:color w:val="000000" w:themeColor="text1"/>
          <w:spacing w:val="-2"/>
          <w:sz w:val="20"/>
        </w:rPr>
        <w:t>g</w:t>
      </w:r>
      <w:r w:rsidRPr="00D267FF">
        <w:rPr>
          <w:rFonts w:cs="Arial"/>
          <w:color w:val="000000" w:themeColor="text1"/>
          <w:spacing w:val="-2"/>
          <w:sz w:val="20"/>
        </w:rPr>
        <w:t>odinu</w:t>
      </w:r>
      <w:r>
        <w:rPr>
          <w:rFonts w:cs="Arial"/>
          <w:color w:val="000000" w:themeColor="text1"/>
          <w:spacing w:val="-2"/>
          <w:sz w:val="20"/>
        </w:rPr>
        <w:t xml:space="preserve"> </w:t>
      </w:r>
      <w:r w:rsidR="00B1221D">
        <w:rPr>
          <w:rFonts w:cs="Arial"/>
          <w:color w:val="000000" w:themeColor="text1"/>
          <w:spacing w:val="-2"/>
          <w:sz w:val="20"/>
        </w:rPr>
        <w:t>pre</w:t>
      </w:r>
      <w:r>
        <w:rPr>
          <w:rFonts w:cs="Arial"/>
          <w:color w:val="000000" w:themeColor="text1"/>
          <w:spacing w:val="-2"/>
          <w:sz w:val="20"/>
        </w:rPr>
        <w:t xml:space="preserve">dstavljeno je </w:t>
      </w:r>
      <w:hyperlink r:id="rId21" w:history="1">
        <w:r>
          <w:rPr>
            <w:rStyle w:val="Hyperlink"/>
            <w:rFonts w:cs="Arial"/>
            <w:spacing w:val="-2"/>
            <w:sz w:val="20"/>
          </w:rPr>
          <w:t>29 pobedničkih projekata</w:t>
        </w:r>
      </w:hyperlink>
      <w:r>
        <w:rPr>
          <w:rFonts w:cs="Arial"/>
          <w:color w:val="000000" w:themeColor="text1"/>
          <w:spacing w:val="-2"/>
          <w:sz w:val="20"/>
        </w:rPr>
        <w:t xml:space="preserve">  iz 17 zemalja koje su deo programa Evropske unije</w:t>
      </w:r>
      <w:r w:rsidR="00B1221D">
        <w:rPr>
          <w:rFonts w:cs="Arial"/>
          <w:color w:val="000000" w:themeColor="text1"/>
          <w:spacing w:val="-2"/>
          <w:sz w:val="20"/>
        </w:rPr>
        <w:t>-</w:t>
      </w:r>
      <w:r>
        <w:rPr>
          <w:rFonts w:cs="Arial"/>
          <w:color w:val="000000" w:themeColor="text1"/>
          <w:spacing w:val="-2"/>
          <w:sz w:val="20"/>
        </w:rPr>
        <w:t xml:space="preserve">Kreativna Evropa. </w:t>
      </w:r>
      <w:r w:rsidR="00B1221D">
        <w:rPr>
          <w:rFonts w:cs="Arial"/>
          <w:color w:val="000000" w:themeColor="text1"/>
          <w:spacing w:val="-2"/>
          <w:sz w:val="20"/>
        </w:rPr>
        <w:t>Osim</w:t>
      </w:r>
      <w:r w:rsidR="00162F7A">
        <w:rPr>
          <w:rFonts w:cs="Arial"/>
          <w:color w:val="000000" w:themeColor="text1"/>
          <w:spacing w:val="-2"/>
          <w:sz w:val="20"/>
        </w:rPr>
        <w:t xml:space="preserve"> njih</w:t>
      </w:r>
      <w:r w:rsidRPr="00D267FF">
        <w:rPr>
          <w:rFonts w:cs="Arial"/>
          <w:color w:val="000000" w:themeColor="text1"/>
          <w:spacing w:val="-2"/>
          <w:sz w:val="20"/>
        </w:rPr>
        <w:t>, izuzetno dostignuće iz Turske, evropske države koja nije uč</w:t>
      </w:r>
      <w:r w:rsidR="00B1221D">
        <w:rPr>
          <w:rFonts w:cs="Arial"/>
          <w:color w:val="000000" w:themeColor="text1"/>
          <w:spacing w:val="-2"/>
          <w:sz w:val="20"/>
        </w:rPr>
        <w:t>estvovala u programu, nagrađeno je odlikovanjem Evropa Nostre.</w:t>
      </w:r>
    </w:p>
    <w:p w14:paraId="47B44591" w14:textId="77777777" w:rsidR="00B1221D" w:rsidRDefault="00B1221D" w:rsidP="008C7BB2">
      <w:pPr>
        <w:jc w:val="both"/>
        <w:rPr>
          <w:rFonts w:cs="Arial"/>
          <w:color w:val="000000" w:themeColor="text1"/>
          <w:spacing w:val="-2"/>
          <w:sz w:val="20"/>
        </w:rPr>
      </w:pPr>
    </w:p>
    <w:p w14:paraId="4141D9D1" w14:textId="2B72A881" w:rsidR="00B1221D" w:rsidRDefault="00480656" w:rsidP="008C7BB2">
      <w:pPr>
        <w:jc w:val="both"/>
        <w:rPr>
          <w:rFonts w:cs="Arial"/>
          <w:color w:val="000000" w:themeColor="text1"/>
          <w:spacing w:val="-2"/>
          <w:sz w:val="20"/>
        </w:rPr>
      </w:pPr>
      <w:r w:rsidRPr="00480656">
        <w:rPr>
          <w:rFonts w:cs="Arial"/>
          <w:i/>
          <w:color w:val="000000" w:themeColor="text1"/>
          <w:spacing w:val="-2"/>
          <w:sz w:val="20"/>
        </w:rPr>
        <w:t>“</w:t>
      </w:r>
      <w:r w:rsidR="00B1221D" w:rsidRPr="00B1221D">
        <w:rPr>
          <w:rFonts w:cs="Arial"/>
          <w:i/>
          <w:color w:val="000000" w:themeColor="text1"/>
          <w:spacing w:val="-2"/>
          <w:sz w:val="20"/>
        </w:rPr>
        <w:t xml:space="preserve">Veliko mi je zadovoljstvo što sam imao privilegiju da se sastanem sa dobitnicima nagrada u Berlinu i da zajedno sa velikim brojem ljudi posvećenih kulturi </w:t>
      </w:r>
      <w:r w:rsidR="00B1221D">
        <w:rPr>
          <w:rFonts w:cs="Arial"/>
          <w:i/>
          <w:color w:val="000000" w:themeColor="text1"/>
          <w:spacing w:val="-2"/>
          <w:sz w:val="20"/>
        </w:rPr>
        <w:t>i</w:t>
      </w:r>
      <w:r w:rsidR="00B1221D" w:rsidRPr="00B1221D">
        <w:rPr>
          <w:rFonts w:cs="Arial"/>
          <w:i/>
          <w:color w:val="000000" w:themeColor="text1"/>
          <w:spacing w:val="-2"/>
          <w:sz w:val="20"/>
        </w:rPr>
        <w:t xml:space="preserve"> kulturnom nasleđu iz Evrope proslavim njihova </w:t>
      </w:r>
      <w:r w:rsidR="00B1221D">
        <w:rPr>
          <w:rFonts w:cs="Arial"/>
          <w:i/>
          <w:color w:val="000000" w:themeColor="text1"/>
          <w:spacing w:val="-2"/>
          <w:sz w:val="20"/>
        </w:rPr>
        <w:t xml:space="preserve">izuzetna </w:t>
      </w:r>
      <w:r w:rsidR="00B1221D" w:rsidRPr="00B1221D">
        <w:rPr>
          <w:rFonts w:cs="Arial"/>
          <w:i/>
          <w:color w:val="000000" w:themeColor="text1"/>
          <w:spacing w:val="-2"/>
          <w:sz w:val="20"/>
        </w:rPr>
        <w:t>dostignuća. Iskreno čestitam svim pobednicima, posebno dobitnicima Gran</w:t>
      </w:r>
      <w:r w:rsidR="00DE523F">
        <w:rPr>
          <w:rFonts w:cs="Arial"/>
          <w:i/>
          <w:color w:val="000000" w:themeColor="text1"/>
          <w:spacing w:val="-2"/>
          <w:sz w:val="20"/>
        </w:rPr>
        <w:t>d</w:t>
      </w:r>
      <w:r w:rsidR="00B1221D" w:rsidRPr="00B1221D">
        <w:rPr>
          <w:rFonts w:cs="Arial"/>
          <w:i/>
          <w:color w:val="000000" w:themeColor="text1"/>
          <w:spacing w:val="-2"/>
          <w:sz w:val="20"/>
        </w:rPr>
        <w:t xml:space="preserve"> pri</w:t>
      </w:r>
      <w:r w:rsidR="00DE523F">
        <w:rPr>
          <w:rFonts w:cs="Arial"/>
          <w:i/>
          <w:color w:val="000000" w:themeColor="text1"/>
          <w:spacing w:val="-2"/>
          <w:sz w:val="20"/>
        </w:rPr>
        <w:t>x</w:t>
      </w:r>
      <w:r w:rsidR="00B1221D" w:rsidRPr="00B1221D">
        <w:rPr>
          <w:rFonts w:cs="Arial"/>
          <w:i/>
          <w:color w:val="000000" w:themeColor="text1"/>
          <w:spacing w:val="-2"/>
          <w:sz w:val="20"/>
        </w:rPr>
        <w:t>-ja i dobitniku Nagrade publike. Oni su izvrsni primeri organizacija i pojedinaca koji brinu o zaštiti našeg zajedničkog nasleđa</w:t>
      </w:r>
      <w:r w:rsidRPr="00480656">
        <w:rPr>
          <w:rFonts w:cs="Arial"/>
          <w:i/>
          <w:color w:val="000000" w:themeColor="text1"/>
          <w:spacing w:val="-2"/>
          <w:sz w:val="20"/>
        </w:rPr>
        <w:t>”</w:t>
      </w:r>
      <w:r w:rsidR="00B1221D">
        <w:rPr>
          <w:rFonts w:cs="Arial"/>
          <w:i/>
          <w:color w:val="000000" w:themeColor="text1"/>
          <w:spacing w:val="-2"/>
          <w:sz w:val="20"/>
        </w:rPr>
        <w:t>-</w:t>
      </w:r>
      <w:r w:rsidR="00B1221D" w:rsidRPr="00B1221D">
        <w:t xml:space="preserve"> </w:t>
      </w:r>
      <w:r w:rsidR="00B1221D" w:rsidRPr="00B1221D">
        <w:rPr>
          <w:rFonts w:cs="Arial"/>
          <w:color w:val="000000" w:themeColor="text1"/>
          <w:spacing w:val="-2"/>
          <w:sz w:val="20"/>
        </w:rPr>
        <w:t xml:space="preserve">izjavio je </w:t>
      </w:r>
      <w:r w:rsidR="00B1221D" w:rsidRPr="00480656">
        <w:rPr>
          <w:rFonts w:cs="Arial"/>
          <w:b/>
          <w:color w:val="000000" w:themeColor="text1"/>
          <w:spacing w:val="-2"/>
          <w:sz w:val="20"/>
        </w:rPr>
        <w:t>Placido Domingo,</w:t>
      </w:r>
      <w:r w:rsidR="00B1221D">
        <w:rPr>
          <w:rFonts w:cs="Arial"/>
          <w:color w:val="000000" w:themeColor="text1"/>
          <w:spacing w:val="-2"/>
          <w:sz w:val="20"/>
        </w:rPr>
        <w:t xml:space="preserve"> renomirani operski pevač i</w:t>
      </w:r>
      <w:r w:rsidR="00B1221D" w:rsidRPr="00B1221D">
        <w:rPr>
          <w:rFonts w:cs="Arial"/>
          <w:color w:val="000000" w:themeColor="text1"/>
          <w:spacing w:val="-2"/>
          <w:sz w:val="20"/>
        </w:rPr>
        <w:t xml:space="preserve"> predsednik Evropa Nostre</w:t>
      </w:r>
      <w:r w:rsidR="00B1221D">
        <w:rPr>
          <w:rFonts w:cs="Arial"/>
          <w:color w:val="000000" w:themeColor="text1"/>
          <w:spacing w:val="-2"/>
          <w:sz w:val="20"/>
        </w:rPr>
        <w:t>.</w:t>
      </w:r>
    </w:p>
    <w:p w14:paraId="68B72AA3" w14:textId="77777777" w:rsidR="00D562DE" w:rsidRDefault="00D562DE" w:rsidP="008C7BB2">
      <w:pPr>
        <w:jc w:val="both"/>
        <w:rPr>
          <w:rFonts w:cs="Arial"/>
          <w:color w:val="000000" w:themeColor="text1"/>
          <w:spacing w:val="-2"/>
          <w:sz w:val="20"/>
        </w:rPr>
      </w:pPr>
    </w:p>
    <w:p w14:paraId="3D917B27" w14:textId="419C952C" w:rsidR="00480656" w:rsidRPr="00480656" w:rsidRDefault="00480656" w:rsidP="008C7BB2">
      <w:pPr>
        <w:jc w:val="both"/>
        <w:rPr>
          <w:rFonts w:eastAsia="Arial" w:cs="Arial"/>
          <w:i/>
          <w:color w:val="000000"/>
          <w:sz w:val="20"/>
          <w:lang w:eastAsia="pt-PT"/>
        </w:rPr>
      </w:pPr>
      <w:r>
        <w:rPr>
          <w:rFonts w:cs="Arial"/>
          <w:color w:val="000000" w:themeColor="text1"/>
          <w:spacing w:val="-2"/>
          <w:sz w:val="20"/>
        </w:rPr>
        <w:t xml:space="preserve">Predsednik Evropa Nostre dodaje: </w:t>
      </w:r>
      <w:r w:rsidRPr="00495281">
        <w:rPr>
          <w:rFonts w:cs="Arial"/>
          <w:i/>
          <w:color w:val="000000" w:themeColor="text1"/>
          <w:spacing w:val="-2"/>
          <w:sz w:val="20"/>
        </w:rPr>
        <w:t xml:space="preserve">“Prvi </w:t>
      </w:r>
      <w:r w:rsidR="00DE523F" w:rsidRPr="00495281">
        <w:rPr>
          <w:rFonts w:cs="Arial"/>
          <w:i/>
          <w:color w:val="000000" w:themeColor="text1"/>
          <w:spacing w:val="-2"/>
          <w:sz w:val="20"/>
        </w:rPr>
        <w:t>E</w:t>
      </w:r>
      <w:r w:rsidRPr="00495281">
        <w:rPr>
          <w:rFonts w:cs="Arial"/>
          <w:i/>
          <w:color w:val="000000" w:themeColor="text1"/>
          <w:spacing w:val="-2"/>
          <w:sz w:val="20"/>
        </w:rPr>
        <w:t>vropski samit o kulturnom nasleđu okupio je šampione iz oblasti nasleđa, mreže i stručnjake; umetnike i novinare; donosioce odluka koji deluju na lokalnom, regionalnom, nacionalnom i evropskom nivou, kao i mnoge organizacije civilnog društva i građane Samit je bio jedinstvena prilika da pokažemo spremnost da udružimo snage kako bismo izgradili buduću Evropu zasnovanu na inspiraciji lepote i raznolikosti na</w:t>
      </w:r>
      <w:r w:rsidR="00DE523F" w:rsidRPr="00495281">
        <w:rPr>
          <w:rFonts w:cs="Arial"/>
          <w:i/>
          <w:color w:val="000000" w:themeColor="text1"/>
          <w:spacing w:val="-2"/>
          <w:sz w:val="20"/>
        </w:rPr>
        <w:t>š</w:t>
      </w:r>
      <w:r w:rsidRPr="00495281">
        <w:rPr>
          <w:rFonts w:cs="Arial"/>
          <w:i/>
          <w:color w:val="000000" w:themeColor="text1"/>
          <w:spacing w:val="-2"/>
          <w:sz w:val="20"/>
        </w:rPr>
        <w:t>eg zajedničkog nasleđa i zajedničkih vrednosti</w:t>
      </w:r>
      <w:r w:rsidR="00495281" w:rsidRPr="00480656">
        <w:rPr>
          <w:rFonts w:cs="Arial"/>
          <w:i/>
          <w:color w:val="000000" w:themeColor="text1"/>
          <w:spacing w:val="-2"/>
          <w:sz w:val="20"/>
        </w:rPr>
        <w:t>”</w:t>
      </w:r>
      <w:r w:rsidRPr="00480656">
        <w:rPr>
          <w:rFonts w:cs="Arial"/>
          <w:i/>
          <w:color w:val="000000" w:themeColor="text1"/>
          <w:spacing w:val="-2"/>
          <w:sz w:val="20"/>
        </w:rPr>
        <w:t>.</w:t>
      </w:r>
    </w:p>
    <w:p w14:paraId="3709CA93" w14:textId="77777777" w:rsidR="00D47DC0" w:rsidRPr="00480656" w:rsidRDefault="00D47DC0" w:rsidP="008C7BB2">
      <w:pPr>
        <w:jc w:val="both"/>
        <w:rPr>
          <w:rFonts w:eastAsia="Arial" w:cs="Arial"/>
          <w:i/>
          <w:color w:val="000000" w:themeColor="text1"/>
          <w:sz w:val="20"/>
          <w:highlight w:val="lightGray"/>
          <w:lang w:eastAsia="pt-PT"/>
        </w:rPr>
      </w:pPr>
    </w:p>
    <w:p w14:paraId="0BBC9764" w14:textId="4CA8960D" w:rsidR="00696DBD" w:rsidRDefault="00480656" w:rsidP="008C7BB2">
      <w:pPr>
        <w:jc w:val="both"/>
        <w:rPr>
          <w:rFonts w:cs="Arial"/>
          <w:i/>
          <w:color w:val="000000" w:themeColor="text1"/>
          <w:spacing w:val="-2"/>
          <w:sz w:val="20"/>
        </w:rPr>
      </w:pPr>
      <w:r w:rsidRPr="00480656">
        <w:rPr>
          <w:rFonts w:cs="Arial"/>
          <w:b/>
          <w:color w:val="000000" w:themeColor="text1"/>
          <w:spacing w:val="-2"/>
          <w:sz w:val="20"/>
        </w:rPr>
        <w:t>Tibor Navračić</w:t>
      </w:r>
      <w:r w:rsidRPr="00480656">
        <w:rPr>
          <w:rFonts w:cs="Arial"/>
          <w:i/>
          <w:color w:val="000000" w:themeColor="text1"/>
          <w:spacing w:val="-2"/>
          <w:sz w:val="20"/>
        </w:rPr>
        <w:t xml:space="preserve">, </w:t>
      </w:r>
      <w:r w:rsidRPr="00480656">
        <w:rPr>
          <w:rFonts w:cs="Arial"/>
          <w:color w:val="000000" w:themeColor="text1"/>
          <w:spacing w:val="-2"/>
          <w:sz w:val="20"/>
        </w:rPr>
        <w:t>Evropski komesar za obrazovanje, kulturu, omladinu i sport</w:t>
      </w:r>
      <w:r>
        <w:rPr>
          <w:rFonts w:cs="Arial"/>
          <w:color w:val="000000" w:themeColor="text1"/>
          <w:spacing w:val="-2"/>
          <w:sz w:val="20"/>
        </w:rPr>
        <w:t xml:space="preserve"> rekao je: </w:t>
      </w:r>
      <w:r w:rsidR="00495281" w:rsidRPr="00495281">
        <w:rPr>
          <w:rFonts w:cs="Arial"/>
          <w:i/>
          <w:color w:val="000000" w:themeColor="text1"/>
          <w:spacing w:val="-2"/>
          <w:sz w:val="20"/>
        </w:rPr>
        <w:t>“</w:t>
      </w:r>
      <w:r w:rsidRPr="00FA2DB1">
        <w:rPr>
          <w:rFonts w:cs="Arial"/>
          <w:i/>
          <w:color w:val="000000" w:themeColor="text1"/>
          <w:spacing w:val="-2"/>
          <w:sz w:val="20"/>
        </w:rPr>
        <w:t>Čestitam svim dobitnicima nagrade Evropske unije za kulturno nasleđe / Nagrade Evropa Nostre za 2018. godinu na njihovim izvanrednim uspesima. U prikazivanju i promovisanju kulturnog nasleđa u svim svojim različitim oblicima, oni će biti izvor inspiracije za druge i pomoći u izgradnji mostova između ljudi iz različitih sre</w:t>
      </w:r>
      <w:r w:rsidR="00FA2DB1">
        <w:rPr>
          <w:rFonts w:cs="Arial"/>
          <w:i/>
          <w:color w:val="000000" w:themeColor="text1"/>
          <w:spacing w:val="-2"/>
          <w:sz w:val="20"/>
        </w:rPr>
        <w:t>dina. To je ono što čini Evropsku godinu</w:t>
      </w:r>
      <w:r w:rsidRPr="00FA2DB1">
        <w:rPr>
          <w:rFonts w:cs="Arial"/>
          <w:i/>
          <w:color w:val="000000" w:themeColor="text1"/>
          <w:spacing w:val="-2"/>
          <w:sz w:val="20"/>
        </w:rPr>
        <w:t xml:space="preserve"> kulturnog nasleđa i iz tog razloga je ovogodišnja ceremonija posebno važna. Na kraju Evropske godine, </w:t>
      </w:r>
      <w:r w:rsidR="00DE523F">
        <w:rPr>
          <w:rFonts w:cs="Arial"/>
          <w:i/>
          <w:color w:val="000000" w:themeColor="text1"/>
          <w:spacing w:val="-2"/>
          <w:sz w:val="20"/>
        </w:rPr>
        <w:lastRenderedPageBreak/>
        <w:t>Evropska k</w:t>
      </w:r>
      <w:r w:rsidRPr="00FA2DB1">
        <w:rPr>
          <w:rFonts w:cs="Arial"/>
          <w:i/>
          <w:color w:val="000000" w:themeColor="text1"/>
          <w:spacing w:val="-2"/>
          <w:sz w:val="20"/>
        </w:rPr>
        <w:t>omisija će predstaviti Akci</w:t>
      </w:r>
      <w:r w:rsidR="00FA2DB1" w:rsidRPr="00FA2DB1">
        <w:rPr>
          <w:rFonts w:cs="Arial"/>
          <w:i/>
          <w:color w:val="000000" w:themeColor="text1"/>
          <w:spacing w:val="-2"/>
          <w:sz w:val="20"/>
        </w:rPr>
        <w:t>oni plan za kulturno nasl</w:t>
      </w:r>
      <w:r w:rsidRPr="00FA2DB1">
        <w:rPr>
          <w:rFonts w:cs="Arial"/>
          <w:i/>
          <w:color w:val="000000" w:themeColor="text1"/>
          <w:spacing w:val="-2"/>
          <w:sz w:val="20"/>
        </w:rPr>
        <w:t xml:space="preserve">eđe kako bi se osiguralo da naša zajednička posvećenost </w:t>
      </w:r>
      <w:r w:rsidR="00FA2DB1" w:rsidRPr="00FA2DB1">
        <w:rPr>
          <w:rFonts w:cs="Arial"/>
          <w:i/>
          <w:color w:val="000000" w:themeColor="text1"/>
          <w:spacing w:val="-2"/>
          <w:sz w:val="20"/>
        </w:rPr>
        <w:t xml:space="preserve">u </w:t>
      </w:r>
      <w:r w:rsidRPr="00FA2DB1">
        <w:rPr>
          <w:rFonts w:cs="Arial"/>
          <w:i/>
          <w:color w:val="000000" w:themeColor="text1"/>
          <w:spacing w:val="-2"/>
          <w:sz w:val="20"/>
        </w:rPr>
        <w:t>o</w:t>
      </w:r>
      <w:r w:rsidR="00FA2DB1" w:rsidRPr="00FA2DB1">
        <w:rPr>
          <w:rFonts w:cs="Arial"/>
          <w:i/>
          <w:color w:val="000000" w:themeColor="text1"/>
          <w:spacing w:val="-2"/>
          <w:sz w:val="20"/>
        </w:rPr>
        <w:t>čuvanju kulturnog nasleđa ostane</w:t>
      </w:r>
      <w:r w:rsidRPr="00FA2DB1">
        <w:rPr>
          <w:rFonts w:cs="Arial"/>
          <w:i/>
          <w:color w:val="000000" w:themeColor="text1"/>
          <w:spacing w:val="-2"/>
          <w:sz w:val="20"/>
        </w:rPr>
        <w:t xml:space="preserve"> glavni prioritet na političkoj agendi Evropske unije</w:t>
      </w:r>
      <w:r w:rsidR="00495281" w:rsidRPr="00480656">
        <w:rPr>
          <w:rFonts w:cs="Arial"/>
          <w:i/>
          <w:color w:val="000000" w:themeColor="text1"/>
          <w:spacing w:val="-2"/>
          <w:sz w:val="20"/>
        </w:rPr>
        <w:t>”</w:t>
      </w:r>
      <w:r w:rsidR="00495281">
        <w:rPr>
          <w:rFonts w:cs="Arial"/>
          <w:i/>
          <w:color w:val="000000" w:themeColor="text1"/>
          <w:spacing w:val="-2"/>
          <w:sz w:val="20"/>
        </w:rPr>
        <w:t xml:space="preserve">. </w:t>
      </w:r>
    </w:p>
    <w:p w14:paraId="31C7231B" w14:textId="77777777" w:rsidR="00091A91" w:rsidRDefault="00091A91" w:rsidP="008C7BB2">
      <w:pPr>
        <w:jc w:val="both"/>
        <w:rPr>
          <w:rFonts w:cs="Arial"/>
          <w:color w:val="000000" w:themeColor="text1"/>
          <w:spacing w:val="-2"/>
          <w:sz w:val="20"/>
        </w:rPr>
      </w:pPr>
    </w:p>
    <w:p w14:paraId="78E73592" w14:textId="4764DA0C" w:rsidR="00480656" w:rsidRPr="00FA2DB1" w:rsidRDefault="00FA2DB1" w:rsidP="008C7BB2">
      <w:pPr>
        <w:jc w:val="both"/>
        <w:rPr>
          <w:rFonts w:cs="Arial"/>
          <w:color w:val="000000" w:themeColor="text1"/>
          <w:spacing w:val="-2"/>
          <w:sz w:val="20"/>
        </w:rPr>
      </w:pPr>
      <w:r>
        <w:rPr>
          <w:rFonts w:cs="Arial"/>
          <w:color w:val="000000" w:themeColor="text1"/>
          <w:spacing w:val="-2"/>
          <w:sz w:val="20"/>
        </w:rPr>
        <w:t xml:space="preserve">Ceremoniji dodele nagrada prisustvovalo je oko 1.000 ljudi </w:t>
      </w:r>
      <w:r w:rsidRPr="00FA2DB1">
        <w:rPr>
          <w:rFonts w:cs="Arial"/>
          <w:color w:val="000000" w:themeColor="text1"/>
          <w:spacing w:val="-2"/>
          <w:sz w:val="20"/>
        </w:rPr>
        <w:t>od visokih zvaničnika iz institucija Evropske unije i država članica do predstavnika vodećih organizacija koje se bave kulturnim nasleđem iz cele Evrope.</w:t>
      </w:r>
    </w:p>
    <w:p w14:paraId="2C9C48AE" w14:textId="77777777" w:rsidR="00696DBD" w:rsidRDefault="00696DBD" w:rsidP="008C7BB2">
      <w:pPr>
        <w:jc w:val="both"/>
        <w:rPr>
          <w:rFonts w:cs="Arial"/>
          <w:i/>
          <w:color w:val="000000" w:themeColor="text1"/>
          <w:spacing w:val="-2"/>
          <w:sz w:val="20"/>
          <w:highlight w:val="lightGray"/>
        </w:rPr>
      </w:pPr>
    </w:p>
    <w:p w14:paraId="5D771E55" w14:textId="1D81E109" w:rsidR="00FA2DB1" w:rsidRDefault="007F24E8" w:rsidP="008C7BB2">
      <w:pPr>
        <w:jc w:val="both"/>
        <w:rPr>
          <w:rFonts w:cs="Arial"/>
          <w:color w:val="000000" w:themeColor="text1"/>
          <w:spacing w:val="-2"/>
          <w:sz w:val="20"/>
        </w:rPr>
      </w:pPr>
      <w:hyperlink r:id="rId22" w:history="1">
        <w:r w:rsidR="00DE523F">
          <w:rPr>
            <w:rStyle w:val="Hyperlink"/>
            <w:rFonts w:cs="Arial"/>
            <w:spacing w:val="-2"/>
            <w:sz w:val="20"/>
          </w:rPr>
          <w:t>Prvi Evropski samit o kulturnom nasleđu</w:t>
        </w:r>
      </w:hyperlink>
      <w:r w:rsidR="00FA2DB1" w:rsidRPr="00FA2DB1">
        <w:rPr>
          <w:rFonts w:cs="Arial"/>
          <w:color w:val="000000" w:themeColor="text1"/>
          <w:spacing w:val="-2"/>
          <w:sz w:val="20"/>
        </w:rPr>
        <w:t xml:space="preserve"> </w:t>
      </w:r>
      <w:r w:rsidR="00FA2DB1" w:rsidRPr="00FA2DB1">
        <w:rPr>
          <w:rFonts w:cs="Arial"/>
          <w:b/>
          <w:i/>
          <w:color w:val="000000" w:themeColor="text1"/>
          <w:spacing w:val="-2"/>
          <w:sz w:val="20"/>
        </w:rPr>
        <w:t>“Deljenje nas</w:t>
      </w:r>
      <w:r w:rsidR="00DE523F">
        <w:rPr>
          <w:rFonts w:cs="Arial"/>
          <w:b/>
          <w:i/>
          <w:color w:val="000000" w:themeColor="text1"/>
          <w:spacing w:val="-2"/>
          <w:sz w:val="20"/>
        </w:rPr>
        <w:t>l</w:t>
      </w:r>
      <w:r w:rsidR="00FA2DB1" w:rsidRPr="00FA2DB1">
        <w:rPr>
          <w:rFonts w:cs="Arial"/>
          <w:b/>
          <w:i/>
          <w:color w:val="000000" w:themeColor="text1"/>
          <w:spacing w:val="-2"/>
          <w:sz w:val="20"/>
        </w:rPr>
        <w:t>eđa- deljenje vrednosti”</w:t>
      </w:r>
      <w:r w:rsidR="00FA2DB1">
        <w:rPr>
          <w:rFonts w:cs="Arial"/>
          <w:color w:val="000000" w:themeColor="text1"/>
          <w:spacing w:val="-2"/>
          <w:sz w:val="20"/>
        </w:rPr>
        <w:t xml:space="preserve"> organizovan je u</w:t>
      </w:r>
      <w:r w:rsidR="00FA2DB1" w:rsidRPr="00FA2DB1">
        <w:rPr>
          <w:rFonts w:cs="Arial"/>
          <w:color w:val="000000" w:themeColor="text1"/>
          <w:spacing w:val="-2"/>
          <w:sz w:val="20"/>
        </w:rPr>
        <w:t xml:space="preserve"> </w:t>
      </w:r>
      <w:r w:rsidR="00FA2DB1">
        <w:rPr>
          <w:rFonts w:cs="Arial"/>
          <w:color w:val="000000" w:themeColor="text1"/>
          <w:spacing w:val="-2"/>
          <w:sz w:val="20"/>
        </w:rPr>
        <w:t>s</w:t>
      </w:r>
      <w:r w:rsidR="00091A91">
        <w:rPr>
          <w:rFonts w:cs="Arial"/>
          <w:color w:val="000000" w:themeColor="text1"/>
          <w:spacing w:val="-2"/>
          <w:sz w:val="20"/>
        </w:rPr>
        <w:t xml:space="preserve">aradnji sa </w:t>
      </w:r>
      <w:r w:rsidR="00FA2DB1" w:rsidRPr="00FA2DB1">
        <w:rPr>
          <w:rFonts w:cs="Arial"/>
          <w:color w:val="000000" w:themeColor="text1"/>
          <w:spacing w:val="-2"/>
          <w:sz w:val="20"/>
        </w:rPr>
        <w:t>Nemačkim</w:t>
      </w:r>
      <w:r w:rsidR="00091A91">
        <w:rPr>
          <w:rFonts w:cs="Arial"/>
          <w:color w:val="000000" w:themeColor="text1"/>
          <w:spacing w:val="-2"/>
          <w:sz w:val="20"/>
        </w:rPr>
        <w:t xml:space="preserve"> komitetom za kulturnu baštinu,</w:t>
      </w:r>
      <w:r w:rsidR="00FA2DB1" w:rsidRPr="00FA2DB1">
        <w:rPr>
          <w:rFonts w:cs="Arial"/>
          <w:color w:val="000000" w:themeColor="text1"/>
          <w:spacing w:val="-2"/>
          <w:sz w:val="20"/>
        </w:rPr>
        <w:t xml:space="preserve"> Fondac</w:t>
      </w:r>
      <w:r w:rsidR="00FA2DB1">
        <w:rPr>
          <w:rFonts w:cs="Arial"/>
          <w:color w:val="000000" w:themeColor="text1"/>
          <w:spacing w:val="-2"/>
          <w:sz w:val="20"/>
        </w:rPr>
        <w:t>ijom Pruskog kulturnog nasleđa i</w:t>
      </w:r>
      <w:r w:rsidR="00FA2DB1" w:rsidRPr="00FA2DB1">
        <w:t xml:space="preserve"> </w:t>
      </w:r>
      <w:r w:rsidR="00FA2DB1" w:rsidRPr="00FA2DB1">
        <w:rPr>
          <w:rFonts w:cs="Arial"/>
          <w:color w:val="000000" w:themeColor="text1"/>
          <w:spacing w:val="-2"/>
          <w:sz w:val="20"/>
        </w:rPr>
        <w:t>Evropa Nostrom</w:t>
      </w:r>
      <w:r w:rsidR="00FA2DB1">
        <w:rPr>
          <w:rFonts w:cs="Arial"/>
          <w:color w:val="000000" w:themeColor="text1"/>
          <w:spacing w:val="-2"/>
          <w:sz w:val="20"/>
        </w:rPr>
        <w:t xml:space="preserve">. Podržan je od strane Evropske komisije, komesara nemačke vlade za kulturu i medije, </w:t>
      </w:r>
      <w:r w:rsidR="00091A91">
        <w:rPr>
          <w:rFonts w:cs="Arial"/>
          <w:color w:val="000000" w:themeColor="text1"/>
          <w:spacing w:val="-2"/>
          <w:sz w:val="20"/>
        </w:rPr>
        <w:t>odeljenja</w:t>
      </w:r>
      <w:r w:rsidR="00162F7A">
        <w:rPr>
          <w:rFonts w:cs="Arial"/>
          <w:color w:val="000000" w:themeColor="text1"/>
          <w:spacing w:val="-2"/>
          <w:sz w:val="20"/>
        </w:rPr>
        <w:t xml:space="preserve"> za kulturu</w:t>
      </w:r>
      <w:r w:rsidR="00162F7A" w:rsidRPr="00162F7A">
        <w:rPr>
          <w:rFonts w:cs="Arial"/>
          <w:color w:val="000000" w:themeColor="text1"/>
          <w:spacing w:val="-2"/>
          <w:sz w:val="20"/>
        </w:rPr>
        <w:t xml:space="preserve"> </w:t>
      </w:r>
      <w:r w:rsidR="00162F7A">
        <w:rPr>
          <w:rFonts w:cs="Arial"/>
          <w:color w:val="000000" w:themeColor="text1"/>
          <w:spacing w:val="-2"/>
          <w:sz w:val="20"/>
        </w:rPr>
        <w:t xml:space="preserve">u Berlinu i Evropi, kao </w:t>
      </w:r>
      <w:r w:rsidR="00091A91">
        <w:rPr>
          <w:rFonts w:cs="Arial"/>
          <w:color w:val="000000" w:themeColor="text1"/>
          <w:spacing w:val="-2"/>
          <w:sz w:val="20"/>
        </w:rPr>
        <w:t>i od</w:t>
      </w:r>
      <w:r w:rsidR="00162F7A">
        <w:rPr>
          <w:rFonts w:cs="Arial"/>
          <w:color w:val="000000" w:themeColor="text1"/>
          <w:spacing w:val="-2"/>
          <w:sz w:val="20"/>
        </w:rPr>
        <w:t xml:space="preserve"> mnogi</w:t>
      </w:r>
      <w:r w:rsidR="00091A91">
        <w:rPr>
          <w:rFonts w:cs="Arial"/>
          <w:color w:val="000000" w:themeColor="text1"/>
          <w:spacing w:val="-2"/>
          <w:sz w:val="20"/>
        </w:rPr>
        <w:t>h</w:t>
      </w:r>
      <w:r w:rsidR="00162F7A">
        <w:rPr>
          <w:rFonts w:cs="Arial"/>
          <w:color w:val="000000" w:themeColor="text1"/>
          <w:spacing w:val="-2"/>
          <w:sz w:val="20"/>
        </w:rPr>
        <w:t xml:space="preserve"> n</w:t>
      </w:r>
      <w:r w:rsidR="00162F7A" w:rsidRPr="00162F7A">
        <w:rPr>
          <w:rFonts w:cs="Arial"/>
          <w:color w:val="000000" w:themeColor="text1"/>
          <w:spacing w:val="-2"/>
          <w:sz w:val="20"/>
        </w:rPr>
        <w:t>emački</w:t>
      </w:r>
      <w:r w:rsidR="00091A91">
        <w:rPr>
          <w:rFonts w:cs="Arial"/>
          <w:color w:val="000000" w:themeColor="text1"/>
          <w:spacing w:val="-2"/>
          <w:sz w:val="20"/>
        </w:rPr>
        <w:t>h</w:t>
      </w:r>
      <w:r w:rsidR="00162F7A" w:rsidRPr="00162F7A">
        <w:rPr>
          <w:rFonts w:cs="Arial"/>
          <w:color w:val="000000" w:themeColor="text1"/>
          <w:spacing w:val="-2"/>
          <w:sz w:val="20"/>
        </w:rPr>
        <w:t xml:space="preserve"> i evropski</w:t>
      </w:r>
      <w:r w:rsidR="00091A91">
        <w:rPr>
          <w:rFonts w:cs="Arial"/>
          <w:color w:val="000000" w:themeColor="text1"/>
          <w:spacing w:val="-2"/>
          <w:sz w:val="20"/>
        </w:rPr>
        <w:t>h partner</w:t>
      </w:r>
      <w:r w:rsidR="00DE523F">
        <w:rPr>
          <w:rFonts w:cs="Arial"/>
          <w:color w:val="000000" w:themeColor="text1"/>
          <w:spacing w:val="-2"/>
          <w:sz w:val="20"/>
        </w:rPr>
        <w:t>a</w:t>
      </w:r>
      <w:r w:rsidR="00091A91">
        <w:rPr>
          <w:rFonts w:cs="Arial"/>
          <w:color w:val="000000" w:themeColor="text1"/>
          <w:spacing w:val="-2"/>
          <w:sz w:val="20"/>
        </w:rPr>
        <w:t>, saradnika i sponzora iz privatnog sektora.</w:t>
      </w:r>
    </w:p>
    <w:p w14:paraId="65020A24" w14:textId="77777777" w:rsidR="00DE523F" w:rsidRDefault="00DE523F" w:rsidP="008C7BB2">
      <w:pPr>
        <w:jc w:val="both"/>
        <w:rPr>
          <w:rFonts w:cs="Arial"/>
          <w:color w:val="000000" w:themeColor="text1"/>
          <w:spacing w:val="-2"/>
          <w:sz w:val="20"/>
        </w:rPr>
      </w:pPr>
    </w:p>
    <w:p w14:paraId="656719D1" w14:textId="77777777" w:rsidR="00162F7A" w:rsidRPr="00FA2DB1" w:rsidRDefault="00162F7A" w:rsidP="008C7BB2">
      <w:pPr>
        <w:jc w:val="both"/>
        <w:rPr>
          <w:rFonts w:cs="Arial"/>
          <w:color w:val="000000" w:themeColor="text1"/>
          <w:spacing w:val="-2"/>
          <w:sz w:val="20"/>
          <w:highlight w:val="lightGray"/>
        </w:rPr>
      </w:pPr>
    </w:p>
    <w:p w14:paraId="05117A67" w14:textId="011E2CD8" w:rsidR="00F7553F" w:rsidRPr="00495281" w:rsidRDefault="007F24E8" w:rsidP="008C7BB2">
      <w:pPr>
        <w:ind w:right="57"/>
        <w:rPr>
          <w:rFonts w:cs="Arial"/>
          <w:b/>
          <w:color w:val="000000" w:themeColor="text1"/>
          <w:sz w:val="20"/>
          <w:highlight w:val="lightGray"/>
          <w:lang w:val="de-DE"/>
        </w:rPr>
      </w:pPr>
      <w:hyperlink r:id="rId23" w:history="1">
        <w:r w:rsidR="00162F7A" w:rsidRPr="00495281">
          <w:rPr>
            <w:rStyle w:val="Hyperlink"/>
            <w:rFonts w:cs="Arial"/>
            <w:b/>
            <w:sz w:val="20"/>
            <w:lang w:val="de-DE"/>
          </w:rPr>
          <w:t>FOTOGRAFIJE SA DODELE NAGRADA</w:t>
        </w:r>
      </w:hyperlink>
      <w:r w:rsidR="00162F7A" w:rsidRPr="00495281">
        <w:rPr>
          <w:rFonts w:cs="Arial"/>
          <w:b/>
          <w:color w:val="000000" w:themeColor="text1"/>
          <w:sz w:val="20"/>
          <w:lang w:val="de-DE"/>
        </w:rPr>
        <w:t xml:space="preserve"> </w:t>
      </w:r>
      <w:r w:rsidR="002C531C" w:rsidRPr="00495281">
        <w:rPr>
          <w:rFonts w:cs="Arial"/>
          <w:b/>
          <w:color w:val="000000" w:themeColor="text1"/>
          <w:sz w:val="20"/>
          <w:lang w:val="de-DE"/>
        </w:rPr>
        <w:t xml:space="preserve">                                          </w:t>
      </w:r>
      <w:r w:rsidR="0059071E">
        <w:rPr>
          <w:rFonts w:cs="Arial"/>
          <w:b/>
          <w:color w:val="000000" w:themeColor="text1"/>
          <w:sz w:val="20"/>
          <w:lang w:val="de-DE"/>
        </w:rPr>
        <w:t xml:space="preserve"> </w:t>
      </w:r>
      <w:hyperlink r:id="rId24" w:history="1">
        <w:r w:rsidR="002C531C" w:rsidRPr="00495281">
          <w:rPr>
            <w:rStyle w:val="Hyperlink"/>
            <w:rFonts w:cs="Arial"/>
            <w:b/>
            <w:sz w:val="20"/>
            <w:lang w:val="de-DE"/>
          </w:rPr>
          <w:t>SNIMAK SA DODELE NAGRADA</w:t>
        </w:r>
      </w:hyperlink>
      <w:r w:rsidR="002C531C" w:rsidRPr="00495281">
        <w:rPr>
          <w:rFonts w:cs="Arial"/>
          <w:b/>
          <w:color w:val="000000" w:themeColor="text1"/>
          <w:sz w:val="20"/>
          <w:lang w:val="de-DE"/>
        </w:rPr>
        <w:t xml:space="preserve"> </w:t>
      </w:r>
    </w:p>
    <w:p w14:paraId="3A716F31" w14:textId="77777777" w:rsidR="00D47DC0" w:rsidRDefault="00D47DC0" w:rsidP="008C7BB2">
      <w:pPr>
        <w:jc w:val="both"/>
        <w:rPr>
          <w:i/>
          <w:color w:val="000000"/>
          <w:sz w:val="20"/>
        </w:rPr>
      </w:pPr>
    </w:p>
    <w:tbl>
      <w:tblPr>
        <w:tblW w:w="13716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7"/>
        <w:gridCol w:w="4911"/>
        <w:gridCol w:w="1185"/>
        <w:gridCol w:w="3804"/>
        <w:gridCol w:w="1157"/>
        <w:gridCol w:w="2652"/>
      </w:tblGrid>
      <w:tr w:rsidR="00045BCD" w:rsidRPr="00ED245E" w14:paraId="313AAEEF" w14:textId="77777777" w:rsidTr="004B4F10">
        <w:trPr>
          <w:gridBefore w:val="1"/>
          <w:wBefore w:w="7" w:type="dxa"/>
          <w:trHeight w:val="74"/>
        </w:trPr>
        <w:tc>
          <w:tcPr>
            <w:tcW w:w="4911" w:type="dxa"/>
          </w:tcPr>
          <w:p w14:paraId="64F4F89B" w14:textId="77777777" w:rsidR="00045BCD" w:rsidRPr="00ED245E" w:rsidRDefault="00045BCD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highlight w:val="cyan"/>
                <w:lang w:val="it-IT" w:eastAsia="ar-SA"/>
              </w:rPr>
            </w:pPr>
          </w:p>
        </w:tc>
        <w:tc>
          <w:tcPr>
            <w:tcW w:w="4989" w:type="dxa"/>
            <w:gridSpan w:val="2"/>
          </w:tcPr>
          <w:p w14:paraId="18CDF223" w14:textId="77777777" w:rsidR="00045BCD" w:rsidRPr="00ED245E" w:rsidRDefault="00045BCD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1101" w:right="624"/>
              <w:rPr>
                <w:rFonts w:eastAsia="Calibri" w:cs="Arial"/>
                <w:color w:val="0000FF"/>
                <w:sz w:val="20"/>
                <w:highlight w:val="cyan"/>
                <w:lang w:eastAsia="tr-TR"/>
              </w:rPr>
            </w:pPr>
          </w:p>
        </w:tc>
        <w:tc>
          <w:tcPr>
            <w:tcW w:w="3809" w:type="dxa"/>
            <w:gridSpan w:val="2"/>
          </w:tcPr>
          <w:p w14:paraId="2FCEF285" w14:textId="77777777" w:rsidR="00045BCD" w:rsidRPr="00ED245E" w:rsidRDefault="00045BCD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824"/>
              <w:jc w:val="both"/>
              <w:rPr>
                <w:rFonts w:eastAsia="Calibri" w:cs="Arial"/>
                <w:b/>
                <w:sz w:val="20"/>
                <w:highlight w:val="cyan"/>
                <w:lang w:val="en-US" w:eastAsia="ar-SA"/>
              </w:rPr>
            </w:pPr>
          </w:p>
        </w:tc>
      </w:tr>
      <w:tr w:rsidR="004B4F10" w:rsidRPr="00A033EB" w14:paraId="6D02041F" w14:textId="77777777" w:rsidTr="004B4F10">
        <w:trPr>
          <w:gridAfter w:val="1"/>
          <w:wAfter w:w="2652" w:type="dxa"/>
          <w:trHeight w:val="74"/>
        </w:trPr>
        <w:tc>
          <w:tcPr>
            <w:tcW w:w="6103" w:type="dxa"/>
            <w:gridSpan w:val="3"/>
          </w:tcPr>
          <w:p w14:paraId="1ACC1263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  <w:r w:rsidRPr="00A033EB"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  <w:t>KONTAKTI</w:t>
            </w:r>
          </w:p>
          <w:p w14:paraId="6A03BE7E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color w:val="000000"/>
                <w:sz w:val="20"/>
                <w:lang w:val="it-IT" w:eastAsia="ar-SA"/>
              </w:rPr>
            </w:pPr>
          </w:p>
          <w:p w14:paraId="21EA1671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it-IT" w:eastAsia="ar-SA"/>
              </w:rPr>
            </w:pPr>
            <w:r w:rsidRPr="00A033EB">
              <w:rPr>
                <w:rFonts w:eastAsia="Calibri" w:cs="Arial"/>
                <w:b/>
                <w:sz w:val="20"/>
                <w:lang w:val="it-IT" w:eastAsia="ar-SA"/>
              </w:rPr>
              <w:t>Evropa Nostra</w:t>
            </w:r>
          </w:p>
          <w:p w14:paraId="2C6BA28D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color w:val="000000" w:themeColor="text1"/>
                <w:sz w:val="20"/>
                <w:lang w:val="pt-PT" w:eastAsia="ar-SA"/>
              </w:rPr>
            </w:pPr>
            <w:r w:rsidRPr="00A033EB">
              <w:rPr>
                <w:rFonts w:eastAsia="Calibri" w:cs="Arial"/>
                <w:color w:val="000000" w:themeColor="text1"/>
                <w:sz w:val="20"/>
                <w:lang w:val="pt-PT" w:eastAsia="en-US"/>
              </w:rPr>
              <w:t xml:space="preserve">Joana Pinheiro, </w:t>
            </w:r>
            <w:r w:rsidRPr="00A033EB">
              <w:rPr>
                <w:rFonts w:eastAsia="Calibri" w:cs="Arial"/>
                <w:color w:val="000000" w:themeColor="text1"/>
                <w:sz w:val="20"/>
                <w:lang w:val="pt-PT" w:eastAsia="ar-SA"/>
              </w:rPr>
              <w:t>jp@europanostra.org</w:t>
            </w:r>
          </w:p>
          <w:p w14:paraId="3847C939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</w:pPr>
            <w:r w:rsidRPr="00A033EB">
              <w:rPr>
                <w:rFonts w:eastAsia="Calibri" w:cs="Arial"/>
                <w:sz w:val="20"/>
                <w:lang w:val="pt-PT" w:eastAsia="ar-SA"/>
              </w:rPr>
              <w:t>T. +</w:t>
            </w:r>
            <w:r w:rsidRPr="00A033EB"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  <w:t xml:space="preserve">31 70 302 40 55; M. </w:t>
            </w:r>
            <w:r w:rsidRPr="00A033EB">
              <w:rPr>
                <w:rFonts w:eastAsia="Calibri" w:cs="Arial"/>
                <w:sz w:val="20"/>
                <w:lang w:val="pt-PT" w:eastAsia="ar-SA"/>
              </w:rPr>
              <w:t>+</w:t>
            </w:r>
            <w:r w:rsidRPr="00A033EB"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  <w:t>31 6 34 36 59 85</w:t>
            </w:r>
          </w:p>
          <w:p w14:paraId="2CAFD2D9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Cs/>
                <w:smallCaps/>
                <w:noProof/>
                <w:sz w:val="20"/>
                <w:lang w:val="pt-PT" w:eastAsia="ar-SA"/>
              </w:rPr>
            </w:pPr>
          </w:p>
          <w:p w14:paraId="34FF6CEB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A033EB">
              <w:rPr>
                <w:rFonts w:eastAsia="Calibri" w:cs="Arial"/>
                <w:b/>
                <w:sz w:val="20"/>
                <w:lang w:val="pt-PT" w:eastAsia="ar-SA"/>
              </w:rPr>
              <w:t xml:space="preserve">Evropska Komisija </w:t>
            </w:r>
          </w:p>
          <w:p w14:paraId="46024BB6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cs="Arial"/>
                <w:sz w:val="20"/>
                <w:lang w:val="pt-PT"/>
              </w:rPr>
            </w:pPr>
            <w:r w:rsidRPr="00A033EB">
              <w:rPr>
                <w:rFonts w:cs="Arial"/>
                <w:sz w:val="20"/>
                <w:lang w:val="pt-PT"/>
              </w:rPr>
              <w:t xml:space="preserve">Nathalie Vandystadt </w:t>
            </w:r>
          </w:p>
          <w:p w14:paraId="611F64E0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Style w:val="Hyperlink"/>
                <w:rFonts w:cs="Arial"/>
                <w:color w:val="000000"/>
                <w:sz w:val="20"/>
                <w:u w:val="none"/>
                <w:lang w:val="pt-PT"/>
              </w:rPr>
            </w:pPr>
            <w:r w:rsidRPr="00A033EB">
              <w:rPr>
                <w:rFonts w:cs="Arial"/>
                <w:sz w:val="20"/>
                <w:lang w:val="pt-PT"/>
              </w:rPr>
              <w:t xml:space="preserve">nathalie.vandystadt@ec.europa.eu, </w:t>
            </w:r>
            <w:r>
              <w:rPr>
                <w:rFonts w:cs="Arial"/>
                <w:sz w:val="20"/>
                <w:lang w:val="pt-PT"/>
              </w:rPr>
              <w:t xml:space="preserve">T. </w:t>
            </w:r>
            <w:hyperlink r:id="rId25" w:tgtFrame="_blank" w:history="1">
              <w:r w:rsidRPr="00A033EB">
                <w:rPr>
                  <w:rStyle w:val="Hyperlink"/>
                  <w:rFonts w:cs="Arial"/>
                  <w:color w:val="000000"/>
                  <w:sz w:val="20"/>
                  <w:u w:val="none"/>
                  <w:lang w:val="pt-PT"/>
                </w:rPr>
                <w:t>+32 22967083</w:t>
              </w:r>
            </w:hyperlink>
          </w:p>
          <w:p w14:paraId="0C6DC476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</w:p>
          <w:p w14:paraId="6A16A999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A033EB">
              <w:rPr>
                <w:rFonts w:eastAsia="Calibri" w:cs="Arial"/>
                <w:b/>
                <w:sz w:val="20"/>
                <w:lang w:val="pt-PT" w:eastAsia="ar-SA"/>
              </w:rPr>
              <w:t>Evropa Nostra Srbija</w:t>
            </w:r>
          </w:p>
          <w:p w14:paraId="02753E68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pt-PT" w:eastAsia="ar-SA"/>
              </w:rPr>
            </w:pPr>
            <w:r w:rsidRPr="00D00F69">
              <w:rPr>
                <w:rFonts w:eastAsia="Calibri" w:cs="Arial"/>
                <w:sz w:val="20"/>
                <w:lang w:val="pt-PT" w:eastAsia="ar-SA"/>
              </w:rPr>
              <w:t>Višnja Kisić</w:t>
            </w:r>
            <w:r>
              <w:rPr>
                <w:rFonts w:eastAsia="Calibri" w:cs="Arial"/>
                <w:sz w:val="20"/>
                <w:lang w:val="pt-PT" w:eastAsia="ar-SA"/>
              </w:rPr>
              <w:t xml:space="preserve">, </w:t>
            </w:r>
            <w:r w:rsidRPr="00D00F69">
              <w:rPr>
                <w:rFonts w:eastAsia="Calibri" w:cs="Arial"/>
                <w:sz w:val="20"/>
                <w:lang w:val="pt-PT" w:eastAsia="ar-SA"/>
              </w:rPr>
              <w:t>visnja@europanostraserbia.org</w:t>
            </w:r>
            <w:r>
              <w:rPr>
                <w:rFonts w:eastAsia="Calibri" w:cs="Arial"/>
                <w:sz w:val="20"/>
                <w:lang w:val="pt-PT" w:eastAsia="ar-SA"/>
              </w:rPr>
              <w:t xml:space="preserve">, T. </w:t>
            </w:r>
            <w:r w:rsidRPr="00D00F69">
              <w:rPr>
                <w:rFonts w:eastAsia="Calibri" w:cs="Arial"/>
                <w:sz w:val="20"/>
                <w:lang w:val="pt-PT" w:eastAsia="ar-SA"/>
              </w:rPr>
              <w:t>+381</w:t>
            </w:r>
            <w:r>
              <w:rPr>
                <w:rFonts w:eastAsia="Calibri" w:cs="Arial"/>
                <w:sz w:val="20"/>
                <w:lang w:val="pt-PT" w:eastAsia="ar-SA"/>
              </w:rPr>
              <w:t xml:space="preserve"> </w:t>
            </w:r>
            <w:r w:rsidRPr="00D00F69">
              <w:rPr>
                <w:rFonts w:eastAsia="Calibri" w:cs="Arial"/>
                <w:sz w:val="20"/>
                <w:lang w:val="pt-PT" w:eastAsia="ar-SA"/>
              </w:rPr>
              <w:t>63686647</w:t>
            </w:r>
          </w:p>
          <w:p w14:paraId="66E7DDDE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pt-PT" w:eastAsia="ar-SA"/>
              </w:rPr>
            </w:pPr>
            <w:r w:rsidRPr="00A033EB">
              <w:rPr>
                <w:rFonts w:eastAsia="Calibri" w:cs="Arial"/>
                <w:sz w:val="20"/>
                <w:lang w:val="pt-PT" w:eastAsia="ar-SA"/>
              </w:rPr>
              <w:t>Tijana Zebić</w:t>
            </w:r>
            <w:r>
              <w:rPr>
                <w:rFonts w:eastAsia="Calibri" w:cs="Arial"/>
                <w:sz w:val="20"/>
                <w:lang w:val="pt-PT" w:eastAsia="ar-SA"/>
              </w:rPr>
              <w:t xml:space="preserve">, </w:t>
            </w:r>
            <w:r w:rsidRPr="00A033EB">
              <w:rPr>
                <w:rFonts w:eastAsia="Calibri" w:cs="Arial"/>
                <w:sz w:val="20"/>
                <w:lang w:val="pt-PT" w:eastAsia="ar-SA"/>
              </w:rPr>
              <w:t xml:space="preserve">tijana@europanostraserbia.org, </w:t>
            </w:r>
            <w:r>
              <w:rPr>
                <w:rFonts w:eastAsia="Calibri" w:cs="Arial"/>
                <w:sz w:val="20"/>
                <w:lang w:val="pt-PT" w:eastAsia="ar-SA"/>
              </w:rPr>
              <w:t>T. +381 64</w:t>
            </w:r>
            <w:r w:rsidRPr="00A033EB">
              <w:rPr>
                <w:rFonts w:eastAsia="Calibri" w:cs="Arial"/>
                <w:sz w:val="20"/>
                <w:lang w:val="pt-PT" w:eastAsia="ar-SA"/>
              </w:rPr>
              <w:t>1241469</w:t>
            </w:r>
          </w:p>
          <w:p w14:paraId="68376F6E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</w:p>
          <w:p w14:paraId="6C2D1AF7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b/>
                <w:sz w:val="20"/>
                <w:lang w:val="pt-PT" w:eastAsia="ar-SA"/>
              </w:rPr>
            </w:pPr>
            <w:r w:rsidRPr="00A033EB">
              <w:rPr>
                <w:rFonts w:eastAsia="Calibri" w:cs="Arial"/>
                <w:b/>
                <w:sz w:val="20"/>
                <w:lang w:val="pt-PT" w:eastAsia="ar-SA"/>
              </w:rPr>
              <w:t>Tvrđava Bač</w:t>
            </w:r>
          </w:p>
          <w:p w14:paraId="1970721D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pt-PT" w:eastAsia="ar-SA"/>
              </w:rPr>
            </w:pPr>
            <w:r w:rsidRPr="00A033EB">
              <w:rPr>
                <w:rFonts w:eastAsia="Calibri" w:cs="Arial"/>
                <w:sz w:val="20"/>
                <w:lang w:val="pt-PT" w:eastAsia="ar-SA"/>
              </w:rPr>
              <w:t xml:space="preserve">Dr Slavica Vujović,  slavica.vujovic@pzzzsk.rs </w:t>
            </w:r>
          </w:p>
          <w:p w14:paraId="6FECD7FF" w14:textId="61FE0B48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-108"/>
              <w:jc w:val="both"/>
              <w:rPr>
                <w:rFonts w:eastAsia="Calibri" w:cs="Arial"/>
                <w:sz w:val="20"/>
                <w:lang w:val="it-IT" w:eastAsia="ar-SA"/>
              </w:rPr>
            </w:pPr>
            <w:r w:rsidRPr="00A033EB">
              <w:rPr>
                <w:rFonts w:eastAsia="Calibri" w:cs="Arial"/>
                <w:sz w:val="20"/>
                <w:lang w:val="pt-PT" w:eastAsia="ar-SA"/>
              </w:rPr>
              <w:t xml:space="preserve">T. </w:t>
            </w:r>
            <w:r>
              <w:rPr>
                <w:rFonts w:eastAsia="Calibri" w:cs="Arial"/>
                <w:sz w:val="20"/>
                <w:lang w:val="pt-PT" w:eastAsia="ar-SA"/>
              </w:rPr>
              <w:t>+</w:t>
            </w:r>
            <w:r w:rsidRPr="00A033EB">
              <w:rPr>
                <w:rFonts w:eastAsia="Calibri" w:cs="Arial"/>
                <w:sz w:val="20"/>
                <w:lang w:val="pt-PT" w:eastAsia="ar-SA"/>
              </w:rPr>
              <w:t>381</w:t>
            </w:r>
            <w:r>
              <w:rPr>
                <w:rFonts w:eastAsia="Calibri" w:cs="Arial"/>
                <w:sz w:val="20"/>
                <w:lang w:val="pt-PT" w:eastAsia="ar-SA"/>
              </w:rPr>
              <w:t xml:space="preserve"> </w:t>
            </w:r>
            <w:r w:rsidRPr="00A033EB">
              <w:rPr>
                <w:rFonts w:eastAsia="Calibri" w:cs="Arial"/>
                <w:sz w:val="20"/>
                <w:lang w:val="pt-PT" w:eastAsia="ar-SA"/>
              </w:rPr>
              <w:t xml:space="preserve">216432576 ; M. </w:t>
            </w:r>
            <w:r>
              <w:rPr>
                <w:rFonts w:eastAsia="Calibri" w:cs="Arial"/>
                <w:sz w:val="20"/>
                <w:lang w:val="pt-PT" w:eastAsia="ar-SA"/>
              </w:rPr>
              <w:t>+</w:t>
            </w:r>
            <w:r w:rsidRPr="00A033EB">
              <w:rPr>
                <w:rFonts w:eastAsia="Calibri" w:cs="Arial"/>
                <w:sz w:val="20"/>
                <w:lang w:val="pt-PT" w:eastAsia="ar-SA"/>
              </w:rPr>
              <w:t>381</w:t>
            </w:r>
            <w:r>
              <w:rPr>
                <w:rFonts w:eastAsia="Calibri" w:cs="Arial"/>
                <w:sz w:val="20"/>
                <w:lang w:val="pt-PT" w:eastAsia="ar-SA"/>
              </w:rPr>
              <w:t xml:space="preserve"> </w:t>
            </w:r>
            <w:r w:rsidRPr="00A033EB">
              <w:rPr>
                <w:rFonts w:eastAsia="Calibri" w:cs="Arial"/>
                <w:sz w:val="20"/>
                <w:lang w:val="pt-PT" w:eastAsia="ar-SA"/>
              </w:rPr>
              <w:t>653456345</w:t>
            </w:r>
          </w:p>
        </w:tc>
        <w:tc>
          <w:tcPr>
            <w:tcW w:w="4961" w:type="dxa"/>
            <w:gridSpan w:val="2"/>
          </w:tcPr>
          <w:p w14:paraId="6C275309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jc w:val="both"/>
              <w:rPr>
                <w:rFonts w:eastAsia="Calibri" w:cs="Arial"/>
                <w:b/>
                <w:sz w:val="20"/>
                <w:lang w:val="it-IT" w:eastAsia="ar-SA"/>
              </w:rPr>
            </w:pPr>
            <w:r w:rsidRPr="00A033EB">
              <w:rPr>
                <w:rFonts w:eastAsia="Calibri" w:cs="Arial"/>
                <w:b/>
                <w:sz w:val="20"/>
                <w:lang w:val="it-IT" w:eastAsia="ar-SA"/>
              </w:rPr>
              <w:t>SAZNAJTE VIŠE:</w:t>
            </w:r>
          </w:p>
          <w:p w14:paraId="4F747639" w14:textId="530A5F2B" w:rsidR="004B4F10" w:rsidRPr="00ED245E" w:rsidRDefault="00C00552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jc w:val="both"/>
              <w:rPr>
                <w:rFonts w:eastAsia="Calibri" w:cs="Arial"/>
                <w:sz w:val="20"/>
                <w:lang w:val="de-DE" w:eastAsia="ar-SA"/>
              </w:rPr>
            </w:pPr>
            <w:r>
              <w:t xml:space="preserve"> </w:t>
            </w:r>
            <w:hyperlink r:id="rId26" w:history="1">
              <w:r w:rsidR="004B4F10" w:rsidRPr="00ED245E">
                <w:rPr>
                  <w:rStyle w:val="Hyperlink"/>
                  <w:rFonts w:eastAsia="Calibri" w:cs="Arial"/>
                  <w:sz w:val="20"/>
                  <w:lang w:val="de-DE" w:eastAsia="ar-SA"/>
                </w:rPr>
                <w:t>www.europanostra.org</w:t>
              </w:r>
            </w:hyperlink>
          </w:p>
          <w:p w14:paraId="19AC5429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Fonts w:eastAsia="Calibri" w:cs="Arial"/>
                <w:sz w:val="20"/>
                <w:lang w:val="it-IT" w:eastAsia="ar-SA"/>
              </w:rPr>
            </w:pPr>
          </w:p>
          <w:p w14:paraId="3BA974C9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Fonts w:eastAsia="Calibri" w:cs="Arial"/>
                <w:sz w:val="20"/>
                <w:lang w:val="it-IT" w:eastAsia="ar-SA"/>
              </w:rPr>
            </w:pPr>
            <w:r w:rsidRPr="00A033EB">
              <w:rPr>
                <w:rFonts w:eastAsia="Calibri" w:cs="Arial"/>
                <w:sz w:val="20"/>
                <w:lang w:val="it-IT" w:eastAsia="ar-SA"/>
              </w:rPr>
              <w:t>O svakom od nagrađenih projekata:</w:t>
            </w:r>
          </w:p>
          <w:p w14:paraId="6EF207E0" w14:textId="77777777" w:rsidR="004B4F10" w:rsidRPr="00A033EB" w:rsidRDefault="007F24E8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Fonts w:eastAsia="Calibri" w:cs="Arial"/>
                <w:color w:val="000000"/>
                <w:sz w:val="20"/>
                <w:lang w:val="pt-PT" w:eastAsia="ar-SA"/>
              </w:rPr>
            </w:pPr>
            <w:hyperlink r:id="rId27" w:history="1">
              <w:r w:rsidR="004B4F10" w:rsidRPr="00A033EB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informacije i komentari žirija</w:t>
              </w:r>
            </w:hyperlink>
            <w:r w:rsidR="004B4F10" w:rsidRPr="00A033EB">
              <w:rPr>
                <w:rFonts w:eastAsia="Calibri" w:cs="Arial"/>
                <w:color w:val="000000"/>
                <w:sz w:val="20"/>
                <w:lang w:val="pt-PT" w:eastAsia="ar-SA"/>
              </w:rPr>
              <w:t xml:space="preserve">, </w:t>
            </w:r>
          </w:p>
          <w:p w14:paraId="562519CE" w14:textId="77777777" w:rsidR="004B4F10" w:rsidRPr="00681C11" w:rsidRDefault="007F24E8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Style w:val="Hyperlink"/>
                <w:rFonts w:eastAsia="Calibri" w:cs="Arial"/>
                <w:sz w:val="20"/>
                <w:lang w:val="pt-PT" w:eastAsia="ar-SA"/>
              </w:rPr>
            </w:pPr>
            <w:hyperlink r:id="rId28" w:history="1">
              <w:r w:rsidR="004B4F10" w:rsidRPr="00A033EB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fotografije u visokoj rezoluciji</w:t>
              </w:r>
            </w:hyperlink>
            <w:r w:rsidR="004B4F10">
              <w:rPr>
                <w:rFonts w:eastAsia="Calibri" w:cs="Arial"/>
                <w:color w:val="000000"/>
                <w:sz w:val="20"/>
                <w:lang w:val="pt-PT" w:eastAsia="ar-SA"/>
              </w:rPr>
              <w:t xml:space="preserve">, </w:t>
            </w:r>
            <w:hyperlink r:id="rId29" w:history="1">
              <w:r w:rsidR="004B4F10" w:rsidRPr="00681C11">
                <w:rPr>
                  <w:rStyle w:val="Hyperlink"/>
                  <w:rFonts w:eastAsia="Calibri" w:cs="Arial"/>
                  <w:sz w:val="20"/>
                  <w:lang w:val="pt-PT" w:eastAsia="ar-SA"/>
                </w:rPr>
                <w:t>video materijal</w:t>
              </w:r>
            </w:hyperlink>
          </w:p>
          <w:p w14:paraId="685BD05F" w14:textId="77777777" w:rsidR="004B4F10" w:rsidRPr="00681C11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Style w:val="Hyperlink"/>
                <w:rFonts w:eastAsia="Calibri" w:cs="Arial"/>
                <w:sz w:val="20"/>
                <w:lang w:val="pt-PT" w:eastAsia="ar-SA"/>
              </w:rPr>
            </w:pPr>
          </w:p>
          <w:p w14:paraId="63BBA6C5" w14:textId="77777777" w:rsidR="004B4F10" w:rsidRPr="00A033EB" w:rsidRDefault="007F24E8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Fonts w:eastAsia="Calibri" w:cs="Arial"/>
                <w:sz w:val="20"/>
                <w:lang w:eastAsia="ar-SA"/>
              </w:rPr>
            </w:pPr>
            <w:hyperlink r:id="rId30" w:history="1">
              <w:r w:rsidR="004B4F10" w:rsidRPr="00A033EB">
                <w:rPr>
                  <w:rStyle w:val="Hyperlink"/>
                  <w:rFonts w:cs="Arial"/>
                  <w:sz w:val="20"/>
                </w:rPr>
                <w:t>Creative Europe</w:t>
              </w:r>
              <w:r w:rsidR="004B4F10" w:rsidRPr="00A033EB">
                <w:rPr>
                  <w:rStyle w:val="Hyperlink"/>
                  <w:rFonts w:cs="Arial"/>
                  <w:spacing w:val="-2"/>
                  <w:sz w:val="20"/>
                </w:rPr>
                <w:t xml:space="preserve"> website</w:t>
              </w:r>
            </w:hyperlink>
            <w:r w:rsidR="004B4F10" w:rsidRPr="00A033EB">
              <w:rPr>
                <w:rFonts w:eastAsia="Calibri" w:cs="Arial"/>
                <w:sz w:val="20"/>
                <w:lang w:eastAsia="ar-SA"/>
              </w:rPr>
              <w:t xml:space="preserve"> </w:t>
            </w:r>
          </w:p>
          <w:p w14:paraId="30F9AF48" w14:textId="77777777" w:rsidR="004B4F10" w:rsidRPr="00247E36" w:rsidRDefault="007F24E8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6"/>
              <w:rPr>
                <w:rFonts w:eastAsia="Calibri" w:cs="Arial"/>
                <w:sz w:val="20"/>
                <w:lang w:val="en-US" w:eastAsia="ar-SA"/>
              </w:rPr>
            </w:pPr>
            <w:hyperlink r:id="rId31" w:history="1">
              <w:r w:rsidR="004B4F10" w:rsidRPr="00247E36">
                <w:rPr>
                  <w:rStyle w:val="Hyperlink"/>
                  <w:rFonts w:eastAsia="Calibri" w:cs="Arial"/>
                  <w:sz w:val="20"/>
                  <w:lang w:val="en-US" w:eastAsia="ar-SA"/>
                </w:rPr>
                <w:t xml:space="preserve">Commissioner </w:t>
              </w:r>
              <w:r w:rsidR="004B4F10" w:rsidRPr="00247E36">
                <w:rPr>
                  <w:rStyle w:val="Hyperlink"/>
                  <w:rFonts w:eastAsia="Calibri" w:cs="Arial"/>
                  <w:bCs/>
                  <w:sz w:val="20"/>
                  <w:lang w:eastAsia="ar-SA"/>
                </w:rPr>
                <w:t>Navracsics website</w:t>
              </w:r>
            </w:hyperlink>
          </w:p>
          <w:p w14:paraId="75C61D38" w14:textId="77777777" w:rsidR="004B4F10" w:rsidRPr="00247E36" w:rsidRDefault="007F24E8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6"/>
              <w:rPr>
                <w:rFonts w:eastAsia="Calibri" w:cs="Arial"/>
                <w:sz w:val="20"/>
                <w:lang w:val="en-US" w:eastAsia="ar-SA"/>
              </w:rPr>
            </w:pPr>
            <w:hyperlink r:id="rId32" w:history="1">
              <w:r w:rsidR="004B4F10" w:rsidRPr="00247E36">
                <w:rPr>
                  <w:rStyle w:val="Hyperlink"/>
                  <w:rFonts w:eastAsia="Calibri" w:cs="Arial"/>
                  <w:sz w:val="20"/>
                  <w:lang w:eastAsia="ar-SA"/>
                </w:rPr>
                <w:t>EYCH 2018 website</w:t>
              </w:r>
            </w:hyperlink>
          </w:p>
          <w:p w14:paraId="4C5BD2CC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Fonts w:eastAsia="Calibri" w:cs="Arial"/>
                <w:sz w:val="20"/>
                <w:lang w:eastAsia="ar-SA"/>
              </w:rPr>
            </w:pPr>
          </w:p>
          <w:p w14:paraId="79B2B3D9" w14:textId="77777777" w:rsidR="004B4F10" w:rsidRPr="00A033EB" w:rsidRDefault="007F24E8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Fonts w:eastAsia="Calibri" w:cs="Arial"/>
                <w:sz w:val="20"/>
                <w:lang w:eastAsia="ar-SA"/>
              </w:rPr>
            </w:pPr>
            <w:hyperlink r:id="rId33" w:history="1">
              <w:r w:rsidR="004B4F10" w:rsidRPr="00A033EB">
                <w:rPr>
                  <w:rStyle w:val="Hyperlink"/>
                  <w:rFonts w:eastAsia="Calibri" w:cs="Arial"/>
                  <w:sz w:val="20"/>
                  <w:lang w:eastAsia="ar-SA"/>
                </w:rPr>
                <w:t>http://europanostraserbia.org/en</w:t>
              </w:r>
            </w:hyperlink>
          </w:p>
          <w:p w14:paraId="57AA8092" w14:textId="77777777" w:rsidR="004B4F10" w:rsidRPr="00A033EB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Fonts w:eastAsia="Calibri" w:cs="Arial"/>
                <w:sz w:val="20"/>
                <w:lang w:eastAsia="ar-SA"/>
              </w:rPr>
            </w:pPr>
          </w:p>
          <w:p w14:paraId="43133AE1" w14:textId="77777777" w:rsidR="004B4F10" w:rsidRDefault="004B4F10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Fonts w:cs="Arial"/>
                <w:sz w:val="20"/>
              </w:rPr>
            </w:pPr>
          </w:p>
          <w:p w14:paraId="22E2AC8B" w14:textId="15CFDA80" w:rsidR="004B4F10" w:rsidRPr="00A033EB" w:rsidRDefault="007F24E8" w:rsidP="008C7BB2">
            <w:pPr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3119"/>
                <w:tab w:val="clear" w:pos="4253"/>
                <w:tab w:val="clear" w:pos="5954"/>
                <w:tab w:val="clear" w:pos="8222"/>
                <w:tab w:val="clear" w:pos="11057"/>
              </w:tabs>
              <w:suppressAutoHyphens/>
              <w:ind w:left="33" w:right="-108"/>
              <w:rPr>
                <w:rFonts w:eastAsia="Calibri" w:cs="Arial"/>
                <w:color w:val="0000FF"/>
                <w:sz w:val="20"/>
                <w:lang w:eastAsia="tr-TR"/>
              </w:rPr>
            </w:pPr>
            <w:hyperlink r:id="rId34" w:history="1">
              <w:r w:rsidR="004B4F10" w:rsidRPr="00A033EB">
                <w:rPr>
                  <w:rStyle w:val="Hyperlink"/>
                  <w:rFonts w:eastAsia="Calibri" w:cs="Arial"/>
                  <w:sz w:val="20"/>
                  <w:lang w:eastAsia="ar-SA"/>
                </w:rPr>
                <w:t>www.pzzzsk.rs</w:t>
              </w:r>
            </w:hyperlink>
          </w:p>
        </w:tc>
      </w:tr>
    </w:tbl>
    <w:p w14:paraId="5E60CAF9" w14:textId="77777777" w:rsidR="00D47DC0" w:rsidRDefault="00D47DC0" w:rsidP="008C7BB2">
      <w:pPr>
        <w:pStyle w:val="5Normal"/>
        <w:spacing w:after="0"/>
        <w:jc w:val="both"/>
        <w:rPr>
          <w:rFonts w:cs="Arial"/>
          <w:color w:val="000000" w:themeColor="text1"/>
          <w:sz w:val="20"/>
        </w:rPr>
      </w:pPr>
    </w:p>
    <w:p w14:paraId="65E0D551" w14:textId="77777777" w:rsidR="005A1E6D" w:rsidRDefault="005A1E6D" w:rsidP="008C7BB2">
      <w:pPr>
        <w:pStyle w:val="5Normal"/>
        <w:spacing w:after="0"/>
        <w:jc w:val="both"/>
        <w:rPr>
          <w:rFonts w:cs="Arial"/>
          <w:sz w:val="20"/>
          <w:lang w:val="de-DE"/>
        </w:rPr>
      </w:pPr>
    </w:p>
    <w:p w14:paraId="4DA9574E" w14:textId="77777777" w:rsidR="004B4F10" w:rsidRDefault="004B4F10" w:rsidP="008C7BB2">
      <w:pPr>
        <w:pStyle w:val="NormalWeb"/>
        <w:spacing w:before="0" w:beforeAutospacing="0" w:after="0" w:afterAutospacing="0"/>
        <w:jc w:val="both"/>
        <w:outlineLvl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0D7049">
        <w:rPr>
          <w:rFonts w:ascii="Arial" w:hAnsi="Arial" w:cs="Arial"/>
          <w:b/>
          <w:color w:val="000000"/>
          <w:sz w:val="22"/>
          <w:szCs w:val="22"/>
          <w:lang w:val="de-DE"/>
        </w:rPr>
        <w:t>Tvrđava Bač, Bač</w:t>
      </w:r>
    </w:p>
    <w:p w14:paraId="20D4340D" w14:textId="77777777" w:rsidR="004B4F10" w:rsidRPr="000D7049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de-DE"/>
        </w:rPr>
      </w:pPr>
    </w:p>
    <w:p w14:paraId="74871763" w14:textId="66997FB1" w:rsidR="004B4F10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0D7049">
        <w:rPr>
          <w:rFonts w:ascii="Arial" w:hAnsi="Arial" w:cs="Arial"/>
          <w:color w:val="000000"/>
          <w:sz w:val="20"/>
          <w:szCs w:val="20"/>
          <w:lang w:val="de-DE"/>
        </w:rPr>
        <w:t>Tvrđava Bač, čija je izgradnja započeta u XIV veku, sa dogradnjama tokom XV i XVI veka, je spomenik kulture od izuzetnog značaja. Projekat „Vekovi Bača“ je iniciran 20</w:t>
      </w:r>
      <w:r>
        <w:rPr>
          <w:rFonts w:ascii="Arial" w:hAnsi="Arial" w:cs="Arial"/>
          <w:color w:val="000000"/>
          <w:sz w:val="20"/>
          <w:szCs w:val="20"/>
          <w:lang w:val="de-DE"/>
        </w:rPr>
        <w:t>06. godine radi istraživanja i po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>većanja znanja o prostoru Bača sa okruženjem, primene ključnih konzervatorskih principa u njegovom očuvanju, iznalaženja održive namene i podizanja svesti o vrednostima nasleđa u široj zajednici.</w:t>
      </w:r>
    </w:p>
    <w:p w14:paraId="29C48CBB" w14:textId="77777777" w:rsidR="00DE523F" w:rsidRPr="000D7049" w:rsidRDefault="00DE523F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D9918D0" w14:textId="77777777" w:rsidR="004B4F10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0D7049">
        <w:rPr>
          <w:rFonts w:ascii="Arial" w:hAnsi="Arial" w:cs="Arial"/>
          <w:color w:val="000000"/>
          <w:sz w:val="20"/>
          <w:szCs w:val="20"/>
          <w:lang w:val="de-DE"/>
        </w:rPr>
        <w:t>Konzervacija i rehabilitacija Tvrđave Bač zauzima centralni deo ovog projekta. Projekat je osmislio i realizovao Pokrajinski zavod za zaštitu spomenika kulture, Petrovaradin, koji su podržali partneri: Fond za očuvanje kulturno-ist</w:t>
      </w:r>
      <w:r>
        <w:rPr>
          <w:rFonts w:ascii="Arial" w:hAnsi="Arial" w:cs="Arial"/>
          <w:color w:val="000000"/>
          <w:sz w:val="20"/>
          <w:szCs w:val="20"/>
          <w:lang w:val="de-DE"/>
        </w:rPr>
        <w:t>o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>rijskog nasleđa „Vekovi Bača“, Tehnološki fakultet Univerziteta u Novom Sadu i Muzej Vojvodine. Projekat je finansiran iz regionalnih, nacionalnih i međunarodnih izvora, uključujući i sredstva dobijena iz fondova Evropske unije.</w:t>
      </w:r>
    </w:p>
    <w:p w14:paraId="1F84B958" w14:textId="77777777" w:rsidR="004B4F10" w:rsidRPr="000D7049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7559DA79" w14:textId="77777777" w:rsidR="004B4F10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0D7049">
        <w:rPr>
          <w:rFonts w:ascii="Arial" w:hAnsi="Arial" w:cs="Arial"/>
          <w:color w:val="000000"/>
          <w:sz w:val="20"/>
          <w:szCs w:val="20"/>
          <w:lang w:val="de-DE"/>
        </w:rPr>
        <w:t>Projekat je uspešno integrisao Tvrđavu Bač u život lokalne zajednice, osmislio novu održivu namenu, obezbeđujući joj time budućnost. Tvrđava je restaurirana, njeni arheološki ostaci konzervirani, a u unutrašnjosti Donžon kule formiran je centar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za posetioce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 sa izložbenim prostorom, koji omogućuju posetiocima da razumeju širi kulturni predeo Bača. Osim toga, postala je centar gde se profesionalno znanje o konzervaciji i upravljanju nasleđem stiče, unapređuje i deli. Tokom proteklih 15 godina, Tvrđava Bač je takođ</w:t>
      </w:r>
      <w:r>
        <w:rPr>
          <w:rFonts w:ascii="Arial" w:hAnsi="Arial" w:cs="Arial"/>
          <w:color w:val="000000"/>
          <w:sz w:val="20"/>
          <w:szCs w:val="20"/>
          <w:lang w:val="de-DE"/>
        </w:rPr>
        <w:t>e bila centralna tačka u regiji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 za obeležavanje manifestacije Dani evropske baštine, inicijative Saveta Evrope. Zahvaljujući uspehu ovog projekta, Tvrđava Bač je upisana na U</w:t>
      </w:r>
      <w:r>
        <w:rPr>
          <w:rFonts w:ascii="Arial" w:hAnsi="Arial" w:cs="Arial"/>
          <w:color w:val="000000"/>
          <w:sz w:val="20"/>
          <w:szCs w:val="20"/>
          <w:lang w:val="de-DE"/>
        </w:rPr>
        <w:t>NESKO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 tentativnu listu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svetskog nasleđa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 2010. godine, kao deo „Istor</w:t>
      </w:r>
      <w:r>
        <w:rPr>
          <w:rFonts w:ascii="Arial" w:hAnsi="Arial" w:cs="Arial"/>
          <w:color w:val="000000"/>
          <w:sz w:val="20"/>
          <w:szCs w:val="20"/>
          <w:lang w:val="de-DE"/>
        </w:rPr>
        <w:t>ijskog mesta Bač sa okruženjem“.</w:t>
      </w:r>
    </w:p>
    <w:p w14:paraId="41C71C0B" w14:textId="77777777" w:rsidR="004B4F10" w:rsidRPr="000D7049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131F37FD" w14:textId="77777777" w:rsidR="004B4F10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„Ovaj projekat je izuzetan primer očuvanja nasleđa, </w:t>
      </w:r>
      <w:r>
        <w:rPr>
          <w:rFonts w:ascii="Arial" w:hAnsi="Arial" w:cs="Arial"/>
          <w:color w:val="000000"/>
          <w:sz w:val="20"/>
          <w:szCs w:val="20"/>
          <w:lang w:val="de-DE"/>
        </w:rPr>
        <w:t>zasnovan na interdisciplinarnosti i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 saradnji. Da bi se ovo postiglo, lideri projekta su iskoristili evropske izvore za istraživanja i obavili potrebna prethodna ispitivanja, što je dovelo do primene odgovarajuće strategije upravljanja. </w:t>
      </w:r>
      <w:r>
        <w:rPr>
          <w:rFonts w:ascii="Arial" w:hAnsi="Arial" w:cs="Arial"/>
          <w:color w:val="000000"/>
          <w:sz w:val="20"/>
          <w:szCs w:val="20"/>
          <w:lang w:val="de-DE"/>
        </w:rPr>
        <w:t>Kontinuirano se ulagao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 napor da se pažljivom konzervacijom očuvaju 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važni 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aspekti </w:t>
      </w:r>
      <w:r>
        <w:rPr>
          <w:rFonts w:ascii="Arial" w:hAnsi="Arial" w:cs="Arial"/>
          <w:color w:val="000000"/>
          <w:sz w:val="20"/>
          <w:szCs w:val="20"/>
          <w:lang w:val="de-DE"/>
        </w:rPr>
        <w:t>ostataka tvrđave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>. Pored toga, postoji jaka obrazovna komponenta, važna za</w:t>
      </w:r>
      <w:r>
        <w:rPr>
          <w:rFonts w:ascii="Arial" w:hAnsi="Arial" w:cs="Arial"/>
          <w:color w:val="000000"/>
          <w:sz w:val="20"/>
          <w:szCs w:val="20"/>
          <w:lang w:val="de-DE"/>
        </w:rPr>
        <w:t xml:space="preserve"> celu regiju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>“, rekao je žiri.</w:t>
      </w:r>
    </w:p>
    <w:p w14:paraId="0E8B98E2" w14:textId="77777777" w:rsidR="004B4F10" w:rsidRPr="000D7049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</w:p>
    <w:p w14:paraId="2FB3AB45" w14:textId="77777777" w:rsidR="004B4F10" w:rsidRPr="000D7049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0D7049">
        <w:rPr>
          <w:rFonts w:ascii="Arial" w:hAnsi="Arial" w:cs="Arial"/>
          <w:color w:val="000000"/>
          <w:sz w:val="20"/>
          <w:szCs w:val="20"/>
          <w:lang w:val="de-DE"/>
        </w:rPr>
        <w:t>U gradu Baču vidljivi su uticaji romaničkog, gotskog, renesansnog, vizantijskoj, islamskog i baroknog stila, zajedno za primerima narodne arhitek</w:t>
      </w:r>
      <w:r>
        <w:rPr>
          <w:rFonts w:ascii="Arial" w:hAnsi="Arial" w:cs="Arial"/>
          <w:color w:val="000000"/>
          <w:sz w:val="20"/>
          <w:szCs w:val="20"/>
          <w:lang w:val="de-DE"/>
        </w:rPr>
        <w:t>ture. Ovo bogato graditeljsko nasleđe je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 svedočanstvo </w:t>
      </w:r>
      <w:r>
        <w:rPr>
          <w:rFonts w:ascii="Arial" w:hAnsi="Arial" w:cs="Arial"/>
          <w:color w:val="000000"/>
          <w:sz w:val="20"/>
          <w:szCs w:val="20"/>
          <w:lang w:val="de-DE"/>
        </w:rPr>
        <w:t>kulturnog diverziteta područja koje povezuje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t xml:space="preserve"> Balkan sa centralnom i zapadnom Evropom. Neki od njegovih najprepoznatljivijih struktura: Tvrđava Bač, manastir Bođani i Franjevački samostan u Baču sada su spomenici </w:t>
      </w:r>
      <w:r w:rsidRPr="000D7049">
        <w:rPr>
          <w:rFonts w:ascii="Arial" w:hAnsi="Arial" w:cs="Arial"/>
          <w:color w:val="000000"/>
          <w:sz w:val="20"/>
          <w:szCs w:val="20"/>
          <w:lang w:val="de-DE"/>
        </w:rPr>
        <w:lastRenderedPageBreak/>
        <w:t>kulture od izuzetnog značaja. „Tvrđava je smeštena u neposrednoj blizini Dunava, reke koja povezuje mnoge  evropske države“, istakao je žiri.</w:t>
      </w:r>
    </w:p>
    <w:p w14:paraId="7B67CBE4" w14:textId="77777777" w:rsidR="004B4F10" w:rsidRPr="009830D7" w:rsidRDefault="004B4F10" w:rsidP="008C7BB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pt-PT"/>
        </w:rPr>
      </w:pPr>
    </w:p>
    <w:p w14:paraId="5805D13A" w14:textId="77777777" w:rsidR="004B4F10" w:rsidRPr="001F5D94" w:rsidRDefault="004B4F10" w:rsidP="008C7BB2">
      <w:pPr>
        <w:pStyle w:val="Sous-titre1"/>
        <w:outlineLvl w:val="0"/>
        <w:rPr>
          <w:lang w:val="pt-PT"/>
        </w:rPr>
      </w:pPr>
      <w:r w:rsidRPr="00B55CF9">
        <w:rPr>
          <w:lang w:val="pt-PT"/>
        </w:rPr>
        <w:t>Dodatne informacije</w:t>
      </w:r>
    </w:p>
    <w:p w14:paraId="72389162" w14:textId="77777777" w:rsidR="004B4F10" w:rsidRPr="009830D7" w:rsidRDefault="004B4F10" w:rsidP="008C7BB2">
      <w:pPr>
        <w:pStyle w:val="Sous-titre1"/>
        <w:rPr>
          <w:lang w:val="pt-PT"/>
        </w:rPr>
      </w:pPr>
    </w:p>
    <w:p w14:paraId="7F2E4B58" w14:textId="77777777" w:rsidR="004B4F10" w:rsidRPr="001A3611" w:rsidRDefault="004B4F10" w:rsidP="008C7BB2">
      <w:pPr>
        <w:pStyle w:val="5Normal"/>
        <w:spacing w:after="0"/>
        <w:jc w:val="both"/>
        <w:outlineLvl w:val="0"/>
        <w:rPr>
          <w:b/>
          <w:szCs w:val="22"/>
          <w:lang w:val="pt-PT"/>
        </w:rPr>
      </w:pPr>
      <w:r w:rsidRPr="001A3611">
        <w:rPr>
          <w:b/>
          <w:szCs w:val="22"/>
          <w:lang w:val="pt-PT"/>
        </w:rPr>
        <w:t xml:space="preserve">Nagrada za nasleđe Evropske unije i Evropa Nostre </w:t>
      </w:r>
    </w:p>
    <w:p w14:paraId="2E0D5ACB" w14:textId="77777777" w:rsidR="004B4F10" w:rsidRPr="001A3611" w:rsidRDefault="004B4F10" w:rsidP="008C7BB2">
      <w:pPr>
        <w:suppressAutoHyphens/>
        <w:ind w:right="57"/>
        <w:jc w:val="both"/>
        <w:rPr>
          <w:rFonts w:cs="Arial"/>
          <w:color w:val="808080"/>
          <w:spacing w:val="-2"/>
          <w:sz w:val="20"/>
          <w:lang w:val="pt-PT"/>
        </w:rPr>
      </w:pPr>
    </w:p>
    <w:p w14:paraId="5160DFE8" w14:textId="77777777" w:rsidR="004B4F10" w:rsidRDefault="007F24E8" w:rsidP="008C7BB2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  <w:hyperlink r:id="rId35" w:history="1">
        <w:r w:rsidR="004B4F10" w:rsidRPr="001A3611">
          <w:rPr>
            <w:rStyle w:val="Hyperlink"/>
            <w:rFonts w:cs="Arial"/>
            <w:sz w:val="20"/>
            <w:lang w:val="pt-PT"/>
          </w:rPr>
          <w:t>Nagrada Evropske unije i Evropa Nostre za nasleđe</w:t>
        </w:r>
      </w:hyperlink>
      <w:r w:rsidR="004B4F10" w:rsidRPr="001A3611">
        <w:rPr>
          <w:rFonts w:cs="Arial"/>
          <w:sz w:val="20"/>
          <w:lang w:val="pt-PT"/>
        </w:rPr>
        <w:t xml:space="preserve"> započeta je od strane Evropske komisije </w:t>
      </w:r>
      <w:r w:rsidR="004B4F10" w:rsidRPr="001A3611">
        <w:rPr>
          <w:rFonts w:cs="Arial"/>
          <w:color w:val="000000"/>
          <w:sz w:val="20"/>
          <w:lang w:val="pt-PT"/>
        </w:rPr>
        <w:t>2002</w:t>
      </w:r>
      <w:r w:rsidR="004B4F10">
        <w:rPr>
          <w:rFonts w:cs="Arial"/>
          <w:color w:val="000000"/>
          <w:sz w:val="20"/>
          <w:lang w:val="pt-PT"/>
        </w:rPr>
        <w:t>. godine</w:t>
      </w:r>
      <w:r w:rsidR="004B4F10" w:rsidRPr="001A3611">
        <w:rPr>
          <w:rFonts w:cs="Arial"/>
          <w:color w:val="000000"/>
          <w:sz w:val="20"/>
          <w:lang w:val="pt-PT"/>
        </w:rPr>
        <w:t xml:space="preserve"> i od tada implementirana od strane Evropa Nostre. Nagrada proslavlja i promoviše najbolje prakse povezane sa konzervacijom, istraživanjem, upravljanjem, volonterizmom, edukacijom i komunikacijom u oblasti nasleđa. Na ovaj način, </w:t>
      </w:r>
      <w:r w:rsidR="004B4F10">
        <w:rPr>
          <w:rFonts w:cs="Arial"/>
          <w:color w:val="000000"/>
          <w:sz w:val="20"/>
          <w:lang w:val="pt-PT"/>
        </w:rPr>
        <w:t>n</w:t>
      </w:r>
      <w:r w:rsidR="004B4F10" w:rsidRPr="001A3611">
        <w:rPr>
          <w:rFonts w:cs="Arial"/>
          <w:color w:val="000000"/>
          <w:sz w:val="20"/>
          <w:lang w:val="pt-PT"/>
        </w:rPr>
        <w:t>agrada doprinosi većoj javnoj prepoznatljivosti kulturnog nasleđa kao strateškog res</w:t>
      </w:r>
      <w:r w:rsidR="004B4F10">
        <w:rPr>
          <w:rFonts w:cs="Arial"/>
          <w:color w:val="000000"/>
          <w:sz w:val="20"/>
          <w:lang w:val="pt-PT"/>
        </w:rPr>
        <w:t>u</w:t>
      </w:r>
      <w:r w:rsidR="004B4F10" w:rsidRPr="001A3611">
        <w:rPr>
          <w:rFonts w:cs="Arial"/>
          <w:color w:val="000000"/>
          <w:sz w:val="20"/>
          <w:lang w:val="pt-PT"/>
        </w:rPr>
        <w:t>rsa za Evropsku ekonomiju i društvo.</w:t>
      </w:r>
      <w:r w:rsidR="004B4F10">
        <w:rPr>
          <w:rFonts w:cs="Arial"/>
          <w:color w:val="000000"/>
          <w:sz w:val="20"/>
          <w:lang w:val="pt-PT"/>
        </w:rPr>
        <w:t xml:space="preserve"> Nagrada je podržana od strane Evropske u</w:t>
      </w:r>
      <w:r w:rsidR="004B4F10" w:rsidRPr="001A3611">
        <w:rPr>
          <w:rFonts w:cs="Arial"/>
          <w:color w:val="000000"/>
          <w:sz w:val="20"/>
          <w:lang w:val="pt-PT"/>
        </w:rPr>
        <w:t xml:space="preserve">nije kroz program Kreativna Evropa. </w:t>
      </w:r>
    </w:p>
    <w:p w14:paraId="66A731DA" w14:textId="77777777" w:rsidR="008C7BB2" w:rsidRPr="001A3611" w:rsidRDefault="008C7BB2" w:rsidP="008C7BB2">
      <w:pPr>
        <w:pStyle w:val="5Normal"/>
        <w:spacing w:after="0"/>
        <w:jc w:val="both"/>
        <w:rPr>
          <w:rFonts w:cs="Arial"/>
          <w:color w:val="000000"/>
          <w:sz w:val="20"/>
          <w:lang w:val="pt-PT"/>
        </w:rPr>
      </w:pPr>
    </w:p>
    <w:p w14:paraId="0C7AB009" w14:textId="42E32810" w:rsidR="004B4F10" w:rsidRDefault="004B4F10" w:rsidP="008C7BB2">
      <w:pPr>
        <w:suppressAutoHyphens/>
        <w:ind w:right="57"/>
        <w:jc w:val="both"/>
        <w:rPr>
          <w:rFonts w:cs="Arial"/>
          <w:color w:val="000000"/>
          <w:spacing w:val="-2"/>
          <w:sz w:val="20"/>
          <w:lang w:val="pt-PT"/>
        </w:rPr>
      </w:pPr>
      <w:r w:rsidRPr="001A3611">
        <w:rPr>
          <w:rFonts w:cs="Arial"/>
          <w:color w:val="000000"/>
          <w:spacing w:val="-2"/>
          <w:sz w:val="20"/>
          <w:lang w:val="pt-PT"/>
        </w:rPr>
        <w:t>Tokom poslednjih 1</w:t>
      </w:r>
      <w:r>
        <w:rPr>
          <w:rFonts w:cs="Arial"/>
          <w:color w:val="000000"/>
          <w:spacing w:val="-2"/>
          <w:sz w:val="20"/>
          <w:lang w:val="pt-PT"/>
        </w:rPr>
        <w:t>6</w:t>
      </w:r>
      <w:r w:rsidRPr="001A3611">
        <w:rPr>
          <w:rFonts w:cs="Arial"/>
          <w:color w:val="000000"/>
          <w:spacing w:val="-2"/>
          <w:sz w:val="20"/>
          <w:lang w:val="pt-PT"/>
        </w:rPr>
        <w:t xml:space="preserve"> godina, organizacije i pojedinci iz </w:t>
      </w:r>
      <w:r w:rsidRPr="001A3611">
        <w:rPr>
          <w:rFonts w:cs="Arial"/>
          <w:b/>
          <w:color w:val="000000"/>
          <w:spacing w:val="-2"/>
          <w:sz w:val="20"/>
          <w:lang w:val="pt-PT"/>
        </w:rPr>
        <w:t>39 zemalja</w:t>
      </w:r>
      <w:r w:rsidRPr="001A3611">
        <w:rPr>
          <w:rFonts w:cs="Arial"/>
          <w:color w:val="000000"/>
          <w:spacing w:val="-2"/>
          <w:sz w:val="20"/>
          <w:lang w:val="pt-PT"/>
        </w:rPr>
        <w:t xml:space="preserve"> aplicirali su za nagradu sa ukupno </w:t>
      </w:r>
      <w:r w:rsidRPr="001A3611">
        <w:rPr>
          <w:rFonts w:cs="Arial"/>
          <w:b/>
          <w:color w:val="000000"/>
          <w:spacing w:val="-2"/>
          <w:sz w:val="20"/>
          <w:lang w:val="pt-PT"/>
        </w:rPr>
        <w:t>2,</w:t>
      </w:r>
      <w:r>
        <w:rPr>
          <w:rFonts w:cs="Arial"/>
          <w:b/>
          <w:color w:val="000000"/>
          <w:spacing w:val="-2"/>
          <w:sz w:val="20"/>
          <w:lang w:val="pt-PT"/>
        </w:rPr>
        <w:t>883</w:t>
      </w:r>
      <w:r w:rsidRPr="001A3611">
        <w:rPr>
          <w:rFonts w:cs="Arial"/>
          <w:b/>
          <w:color w:val="000000"/>
          <w:spacing w:val="-2"/>
          <w:sz w:val="20"/>
          <w:lang w:val="pt-PT"/>
        </w:rPr>
        <w:t xml:space="preserve"> aplikacija</w:t>
      </w:r>
      <w:r w:rsidRPr="001A3611">
        <w:rPr>
          <w:rFonts w:cs="Arial"/>
          <w:color w:val="000000"/>
          <w:spacing w:val="-2"/>
          <w:sz w:val="20"/>
          <w:lang w:val="pt-PT"/>
        </w:rPr>
        <w:t xml:space="preserve">. </w:t>
      </w:r>
      <w:r w:rsidRPr="00D0671C">
        <w:rPr>
          <w:rFonts w:cs="Arial"/>
          <w:color w:val="000000"/>
          <w:spacing w:val="-2"/>
          <w:sz w:val="20"/>
          <w:lang w:val="pt-PT"/>
        </w:rPr>
        <w:t xml:space="preserve">Od 2002., nezavisni stručni žiri izabrao je </w:t>
      </w:r>
      <w:r w:rsidRPr="00D0671C">
        <w:rPr>
          <w:rFonts w:cs="Arial"/>
          <w:b/>
          <w:color w:val="000000"/>
          <w:spacing w:val="-2"/>
          <w:sz w:val="20"/>
          <w:lang w:val="pt-PT"/>
        </w:rPr>
        <w:t>4</w:t>
      </w:r>
      <w:r>
        <w:rPr>
          <w:rFonts w:cs="Arial"/>
          <w:b/>
          <w:color w:val="000000"/>
          <w:spacing w:val="-2"/>
          <w:sz w:val="20"/>
          <w:lang w:val="pt-PT"/>
        </w:rPr>
        <w:t>85</w:t>
      </w:r>
      <w:r w:rsidRPr="00D0671C">
        <w:rPr>
          <w:rFonts w:cs="Arial"/>
          <w:b/>
          <w:color w:val="000000"/>
          <w:spacing w:val="-2"/>
          <w:sz w:val="20"/>
          <w:lang w:val="pt-PT"/>
        </w:rPr>
        <w:t xml:space="preserve"> nagrađena projekta</w:t>
      </w:r>
      <w:r w:rsidRPr="00D0671C">
        <w:rPr>
          <w:rFonts w:cs="Arial"/>
          <w:color w:val="000000"/>
          <w:spacing w:val="-2"/>
          <w:sz w:val="20"/>
          <w:lang w:val="pt-PT"/>
        </w:rPr>
        <w:t xml:space="preserve"> iz</w:t>
      </w:r>
      <w:r w:rsidRPr="00D0671C">
        <w:rPr>
          <w:rFonts w:cs="Arial"/>
          <w:b/>
          <w:color w:val="000000"/>
          <w:spacing w:val="-2"/>
          <w:sz w:val="20"/>
          <w:lang w:val="pt-PT"/>
        </w:rPr>
        <w:t xml:space="preserve"> 34 države</w:t>
      </w:r>
      <w:r w:rsidRPr="00D0671C">
        <w:rPr>
          <w:rFonts w:cs="Arial"/>
          <w:color w:val="000000"/>
          <w:spacing w:val="-2"/>
          <w:sz w:val="20"/>
          <w:lang w:val="pt-PT"/>
        </w:rPr>
        <w:t xml:space="preserve">. Španija je prva na listi sa </w:t>
      </w:r>
      <w:r>
        <w:rPr>
          <w:rFonts w:cs="Arial"/>
          <w:color w:val="000000"/>
          <w:spacing w:val="-2"/>
          <w:sz w:val="20"/>
          <w:lang w:val="pt-PT"/>
        </w:rPr>
        <w:t>64 nagrade</w:t>
      </w:r>
      <w:r w:rsidRPr="00D0671C">
        <w:rPr>
          <w:rFonts w:cs="Arial"/>
          <w:color w:val="000000"/>
          <w:spacing w:val="-2"/>
          <w:sz w:val="20"/>
          <w:lang w:val="pt-PT"/>
        </w:rPr>
        <w:t xml:space="preserve">, Velika Britanija je na drugom mestu sa </w:t>
      </w:r>
      <w:r>
        <w:rPr>
          <w:rFonts w:cs="Arial"/>
          <w:color w:val="000000"/>
          <w:spacing w:val="-2"/>
          <w:sz w:val="20"/>
          <w:lang w:val="pt-PT"/>
        </w:rPr>
        <w:t>60, a Italija treća sa 41 nagradom</w:t>
      </w:r>
      <w:r w:rsidRPr="00D0671C">
        <w:rPr>
          <w:rFonts w:cs="Arial"/>
          <w:color w:val="000000"/>
          <w:spacing w:val="-2"/>
          <w:sz w:val="20"/>
          <w:lang w:val="pt-PT"/>
        </w:rPr>
        <w:t>.</w:t>
      </w:r>
      <w:r>
        <w:rPr>
          <w:rFonts w:cs="Arial"/>
          <w:color w:val="000000"/>
          <w:spacing w:val="-2"/>
          <w:sz w:val="20"/>
          <w:lang w:val="pt-PT"/>
        </w:rPr>
        <w:t xml:space="preserve"> </w:t>
      </w:r>
      <w:r w:rsidRPr="00D0671C">
        <w:rPr>
          <w:rFonts w:cs="Arial"/>
          <w:color w:val="000000"/>
          <w:spacing w:val="-2"/>
          <w:sz w:val="20"/>
          <w:lang w:val="pt-PT"/>
        </w:rPr>
        <w:t xml:space="preserve">Ukupno je dodeljeno </w:t>
      </w:r>
      <w:r>
        <w:rPr>
          <w:rFonts w:cs="Arial"/>
          <w:b/>
          <w:color w:val="000000"/>
          <w:spacing w:val="-2"/>
          <w:sz w:val="20"/>
          <w:lang w:val="pt-PT"/>
        </w:rPr>
        <w:t>109</w:t>
      </w:r>
      <w:r w:rsidRPr="00D0671C">
        <w:rPr>
          <w:rFonts w:cs="Arial"/>
          <w:b/>
          <w:color w:val="000000"/>
          <w:spacing w:val="-2"/>
          <w:sz w:val="20"/>
          <w:lang w:val="pt-PT"/>
        </w:rPr>
        <w:t xml:space="preserve"> Grand Prix</w:t>
      </w:r>
      <w:r w:rsidRPr="00D0671C">
        <w:rPr>
          <w:rFonts w:cs="Arial"/>
          <w:color w:val="000000"/>
          <w:spacing w:val="-2"/>
          <w:sz w:val="20"/>
          <w:lang w:val="pt-PT"/>
        </w:rPr>
        <w:t xml:space="preserve"> nagrada od €10,000</w:t>
      </w:r>
      <w:r>
        <w:rPr>
          <w:rFonts w:cs="Arial"/>
          <w:color w:val="000000"/>
          <w:spacing w:val="-2"/>
          <w:sz w:val="20"/>
          <w:lang w:val="pt-PT"/>
        </w:rPr>
        <w:t xml:space="preserve"> za najizvrsnije od svih nagrađe</w:t>
      </w:r>
      <w:r w:rsidRPr="00D0671C">
        <w:rPr>
          <w:rFonts w:cs="Arial"/>
          <w:color w:val="000000"/>
          <w:spacing w:val="-2"/>
          <w:sz w:val="20"/>
          <w:lang w:val="pt-PT"/>
        </w:rPr>
        <w:t>nih inicijativa u oblasti nasleđa.</w:t>
      </w:r>
    </w:p>
    <w:p w14:paraId="3730599A" w14:textId="77777777" w:rsidR="008C7BB2" w:rsidRPr="00D0671C" w:rsidRDefault="008C7BB2" w:rsidP="008C7BB2">
      <w:pPr>
        <w:suppressAutoHyphens/>
        <w:ind w:right="57"/>
        <w:jc w:val="both"/>
        <w:rPr>
          <w:rFonts w:cs="Arial"/>
          <w:color w:val="000000"/>
          <w:spacing w:val="-2"/>
          <w:sz w:val="20"/>
          <w:lang w:val="pt-PT"/>
        </w:rPr>
      </w:pPr>
    </w:p>
    <w:p w14:paraId="59BFFA32" w14:textId="77777777" w:rsidR="004B4F10" w:rsidRPr="009830D7" w:rsidRDefault="004B4F10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0000"/>
          <w:spacing w:val="-2"/>
          <w:sz w:val="20"/>
          <w:lang w:val="pt-PT"/>
        </w:rPr>
      </w:pPr>
      <w:r>
        <w:rPr>
          <w:rFonts w:eastAsia="Arial" w:cs="Arial"/>
          <w:color w:val="000000"/>
          <w:sz w:val="20"/>
          <w:lang w:val="pt-PT" w:eastAsia="en-US"/>
        </w:rPr>
        <w:t>Nagrada Evropske u</w:t>
      </w:r>
      <w:r w:rsidRPr="00D0671C">
        <w:rPr>
          <w:rFonts w:eastAsia="Arial" w:cs="Arial"/>
          <w:color w:val="000000"/>
          <w:sz w:val="20"/>
          <w:lang w:val="pt-PT" w:eastAsia="en-US"/>
        </w:rPr>
        <w:t xml:space="preserve">nije i Evropa Nostre za nasleđe ojačala je kapacitete sektora nasleđa u Evropi isticanjem najboljih praksi, podsticanjem međugranične razmene znanja i povezivanjem i umrežavanjem različitih aktera. </w:t>
      </w:r>
      <w:r w:rsidRPr="001A3611">
        <w:rPr>
          <w:rFonts w:eastAsia="Arial" w:cs="Arial"/>
          <w:color w:val="000000"/>
          <w:sz w:val="20"/>
          <w:lang w:val="pt-PT" w:eastAsia="en-US"/>
        </w:rPr>
        <w:t>Donela je i podsticaje pobednicima, kroz veću međuna</w:t>
      </w:r>
      <w:r>
        <w:rPr>
          <w:rFonts w:eastAsia="Arial" w:cs="Arial"/>
          <w:color w:val="000000"/>
          <w:sz w:val="20"/>
          <w:lang w:val="pt-PT" w:eastAsia="en-US"/>
        </w:rPr>
        <w:t>r</w:t>
      </w:r>
      <w:r w:rsidRPr="001A3611">
        <w:rPr>
          <w:rFonts w:eastAsia="Arial" w:cs="Arial"/>
          <w:color w:val="000000"/>
          <w:sz w:val="20"/>
          <w:lang w:val="pt-PT" w:eastAsia="en-US"/>
        </w:rPr>
        <w:t xml:space="preserve">odnu pažnju i promociju,olakšano finansiranje i povećan  broj posetilaca. Uz to, povećala je svest o zajedničkom nasleđu u javnosti i istakla njegov evropski karakter. Nagrada je iz tih razloga jedan od ključnih mehanizama za promociju evropskog nasleđa.  </w:t>
      </w:r>
    </w:p>
    <w:p w14:paraId="34EE4175" w14:textId="77777777" w:rsidR="004B4F10" w:rsidRPr="009830D7" w:rsidRDefault="004B4F10" w:rsidP="008C7BB2">
      <w:pPr>
        <w:autoSpaceDE w:val="0"/>
        <w:autoSpaceDN w:val="0"/>
        <w:adjustRightInd w:val="0"/>
        <w:jc w:val="both"/>
        <w:rPr>
          <w:rFonts w:cs="Arial"/>
          <w:color w:val="000000"/>
          <w:spacing w:val="-2"/>
          <w:sz w:val="20"/>
          <w:lang w:val="pt-PT"/>
        </w:rPr>
      </w:pPr>
    </w:p>
    <w:p w14:paraId="3351F18F" w14:textId="77777777" w:rsidR="004B4F10" w:rsidRPr="001A3611" w:rsidRDefault="004B4F10" w:rsidP="008C7BB2">
      <w:pPr>
        <w:suppressAutoHyphens/>
        <w:jc w:val="both"/>
        <w:outlineLvl w:val="0"/>
        <w:rPr>
          <w:rFonts w:cs="Arial"/>
          <w:color w:val="000000"/>
          <w:spacing w:val="-2"/>
          <w:szCs w:val="22"/>
          <w:lang w:val="pt-PT"/>
        </w:rPr>
      </w:pPr>
      <w:r w:rsidRPr="001A3611">
        <w:rPr>
          <w:b/>
          <w:color w:val="000000"/>
          <w:spacing w:val="-2"/>
          <w:szCs w:val="22"/>
          <w:lang w:val="pt-PT"/>
        </w:rPr>
        <w:t>Evropa Nostra</w:t>
      </w:r>
    </w:p>
    <w:p w14:paraId="69ACBC6F" w14:textId="77777777" w:rsidR="004B4F10" w:rsidRPr="001A3611" w:rsidRDefault="004B4F10" w:rsidP="008C7BB2">
      <w:pPr>
        <w:suppressAutoHyphens/>
        <w:jc w:val="both"/>
        <w:rPr>
          <w:rFonts w:cs="Arial"/>
          <w:color w:val="000000"/>
          <w:spacing w:val="-2"/>
          <w:sz w:val="20"/>
          <w:lang w:val="pt-PT"/>
        </w:rPr>
      </w:pPr>
    </w:p>
    <w:p w14:paraId="22C5E516" w14:textId="77777777" w:rsidR="004B4F10" w:rsidRDefault="007F24E8" w:rsidP="008C7BB2">
      <w:pPr>
        <w:jc w:val="both"/>
        <w:rPr>
          <w:rFonts w:cs="Arial"/>
          <w:color w:val="000000"/>
          <w:spacing w:val="-2"/>
          <w:sz w:val="20"/>
          <w:lang w:val="pt-PT"/>
        </w:rPr>
      </w:pPr>
      <w:hyperlink r:id="rId36" w:history="1">
        <w:r w:rsidR="004B4F10" w:rsidRPr="001A3611">
          <w:rPr>
            <w:rFonts w:cs="Arial"/>
            <w:color w:val="0000FF"/>
            <w:spacing w:val="-2"/>
            <w:sz w:val="20"/>
            <w:u w:val="single"/>
            <w:lang w:val="pt-PT"/>
          </w:rPr>
          <w:t>Evropa Nostra</w:t>
        </w:r>
      </w:hyperlink>
      <w:r w:rsidR="004B4F10" w:rsidRPr="001A3611">
        <w:rPr>
          <w:rFonts w:cs="Arial"/>
          <w:b/>
          <w:spacing w:val="-2"/>
          <w:sz w:val="20"/>
          <w:lang w:val="pt-PT"/>
        </w:rPr>
        <w:t xml:space="preserve"> </w:t>
      </w:r>
      <w:r w:rsidR="004B4F10" w:rsidRPr="001A3611">
        <w:rPr>
          <w:rFonts w:cs="Arial"/>
          <w:spacing w:val="-2"/>
          <w:sz w:val="20"/>
          <w:lang w:val="pt-PT"/>
        </w:rPr>
        <w:t>je pan-evropska mreža organizacija civilnog društva aktivnih u oblasti nasleđa, podržana od strane mnogih javnih institucija, privatnih kompanija i pojedinaca. Evropa Nos</w:t>
      </w:r>
      <w:r w:rsidR="004B4F10">
        <w:rPr>
          <w:rFonts w:cs="Arial"/>
          <w:spacing w:val="-2"/>
          <w:sz w:val="20"/>
          <w:lang w:val="pt-PT"/>
        </w:rPr>
        <w:t xml:space="preserve">tra pokriva 40 zemalja Evrope, i predstavlja glas </w:t>
      </w:r>
      <w:r w:rsidR="004B4F10" w:rsidRPr="001A3611">
        <w:rPr>
          <w:rFonts w:cs="Arial"/>
          <w:spacing w:val="-2"/>
          <w:sz w:val="20"/>
          <w:lang w:val="pt-PT"/>
        </w:rPr>
        <w:t>civilnog društva u oblasti očuvanja i</w:t>
      </w:r>
      <w:r w:rsidR="004B4F10">
        <w:rPr>
          <w:rFonts w:cs="Arial"/>
          <w:spacing w:val="-2"/>
          <w:sz w:val="20"/>
          <w:lang w:val="pt-PT"/>
        </w:rPr>
        <w:t xml:space="preserve"> promocije Evropskog kulturnog i</w:t>
      </w:r>
      <w:r w:rsidR="004B4F10" w:rsidRPr="001A3611">
        <w:rPr>
          <w:rFonts w:cs="Arial"/>
          <w:spacing w:val="-2"/>
          <w:sz w:val="20"/>
          <w:lang w:val="pt-PT"/>
        </w:rPr>
        <w:t xml:space="preserve"> prirodnog nasleđa.</w:t>
      </w:r>
      <w:r w:rsidR="004B4F10" w:rsidRPr="001A3611">
        <w:rPr>
          <w:rFonts w:cs="Arial"/>
          <w:b/>
          <w:spacing w:val="-2"/>
          <w:sz w:val="20"/>
          <w:lang w:val="pt-PT"/>
        </w:rPr>
        <w:t xml:space="preserve">  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 xml:space="preserve">Osnovana 1963, danas je prepoznata kao najreprezentativnija mreža u oblasti nasleđa u Evropi. Predsednik Evropa Nostre je </w:t>
      </w:r>
      <w:r w:rsidR="004B4F10" w:rsidRPr="001A3611">
        <w:rPr>
          <w:rFonts w:cs="Arial"/>
          <w:b/>
          <w:color w:val="000000"/>
          <w:sz w:val="20"/>
          <w:lang w:val="pt-PT" w:eastAsia="nl-BE"/>
        </w:rPr>
        <w:t>Plasido Domingo</w:t>
      </w:r>
      <w:r w:rsidR="004B4F10" w:rsidRPr="001A3611">
        <w:rPr>
          <w:rFonts w:cs="Arial"/>
          <w:color w:val="000000"/>
          <w:sz w:val="20"/>
          <w:lang w:val="pt-PT" w:eastAsia="nl-BE"/>
        </w:rPr>
        <w:t>, svetski poznati operski pevač i dirigent. E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>vropa Nostra vodi kampanje za očuvanje ugroženih spomenika, mesta i pejzaža širom Evrope, posebno kroz program “7 najugroženijih”.  Uz to, proslavlja izvrsnost u oblasti nasleđa kroz Nagradu za na</w:t>
      </w:r>
      <w:r w:rsidR="004B4F10">
        <w:rPr>
          <w:rFonts w:cs="Arial"/>
          <w:color w:val="000000"/>
          <w:spacing w:val="-2"/>
          <w:sz w:val="20"/>
          <w:lang w:val="pt-PT"/>
        </w:rPr>
        <w:t>sleđa Evropske unije i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 xml:space="preserve"> Ev</w:t>
      </w:r>
      <w:r w:rsidR="004B4F10">
        <w:rPr>
          <w:rFonts w:cs="Arial"/>
          <w:color w:val="000000"/>
          <w:spacing w:val="-2"/>
          <w:sz w:val="20"/>
          <w:lang w:val="pt-PT"/>
        </w:rPr>
        <w:t>ropa Nostre. Organizacija daje i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 xml:space="preserve"> </w:t>
      </w:r>
      <w:r w:rsidR="004B4F10">
        <w:rPr>
          <w:rFonts w:cs="Arial"/>
          <w:color w:val="000000"/>
          <w:spacing w:val="-2"/>
          <w:sz w:val="20"/>
          <w:lang w:val="pt-PT"/>
        </w:rPr>
        <w:t>aktivan doprinos u formulisanju i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 xml:space="preserve"> imple</w:t>
      </w:r>
      <w:r w:rsidR="004B4F10">
        <w:rPr>
          <w:rFonts w:cs="Arial"/>
          <w:color w:val="000000"/>
          <w:spacing w:val="-2"/>
          <w:sz w:val="20"/>
          <w:lang w:val="pt-PT"/>
        </w:rPr>
        <w:t>mentaciji evropskih strategija i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 xml:space="preserve"> politika vezanih za nasleđe, kroz strukturni dija</w:t>
      </w:r>
      <w:r w:rsidR="004B4F10">
        <w:rPr>
          <w:rFonts w:cs="Arial"/>
          <w:color w:val="000000"/>
          <w:spacing w:val="-2"/>
          <w:sz w:val="20"/>
          <w:lang w:val="pt-PT"/>
        </w:rPr>
        <w:t>log za evropskim institucijama i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 xml:space="preserve"> koordinaciju Evropske alijanse za </w:t>
      </w:r>
      <w:r w:rsidR="004B4F10" w:rsidRPr="00994AA1">
        <w:rPr>
          <w:rFonts w:cs="Arial"/>
          <w:color w:val="000000"/>
          <w:spacing w:val="-2"/>
          <w:sz w:val="20"/>
          <w:lang w:val="pt-PT"/>
        </w:rPr>
        <w:t>nasleđe 3.3.</w:t>
      </w:r>
      <w:r w:rsidR="004B4F10" w:rsidRPr="00994AA1">
        <w:rPr>
          <w:lang w:val="pt-PT"/>
        </w:rPr>
        <w:t xml:space="preserve"> </w:t>
      </w:r>
      <w:r w:rsidR="004B4F10">
        <w:rPr>
          <w:rFonts w:cs="Arial"/>
          <w:color w:val="000000"/>
          <w:spacing w:val="-2"/>
          <w:sz w:val="20"/>
          <w:lang w:val="pt-PT"/>
        </w:rPr>
        <w:t>Ev</w:t>
      </w:r>
      <w:r w:rsidR="004B4F10" w:rsidRPr="00994AA1">
        <w:rPr>
          <w:rFonts w:cs="Arial"/>
          <w:color w:val="000000"/>
          <w:spacing w:val="-2"/>
          <w:sz w:val="20"/>
          <w:lang w:val="pt-PT"/>
        </w:rPr>
        <w:t xml:space="preserve">ropa Nostra je jedan od glavnih aktera i partnera </w:t>
      </w:r>
      <w:hyperlink r:id="rId37" w:history="1">
        <w:r w:rsidR="004B4F10" w:rsidRPr="00F16A39">
          <w:rPr>
            <w:rStyle w:val="Hyperlink"/>
            <w:rFonts w:cs="Arial"/>
            <w:spacing w:val="-2"/>
            <w:sz w:val="20"/>
            <w:lang w:val="pt-PT"/>
          </w:rPr>
          <w:t>Evropske godine kulturne baštine 2018</w:t>
        </w:r>
      </w:hyperlink>
      <w:r w:rsidR="004B4F10" w:rsidRPr="00A033EB">
        <w:rPr>
          <w:rFonts w:cs="Arial"/>
          <w:color w:val="000000"/>
          <w:spacing w:val="-2"/>
          <w:sz w:val="20"/>
          <w:lang w:val="pt-PT"/>
        </w:rPr>
        <w:t>.</w:t>
      </w:r>
    </w:p>
    <w:p w14:paraId="1CF25303" w14:textId="77777777" w:rsidR="004B4F10" w:rsidRPr="00994AA1" w:rsidRDefault="004B4F10" w:rsidP="008C7BB2">
      <w:pPr>
        <w:jc w:val="both"/>
        <w:rPr>
          <w:rFonts w:cs="Arial"/>
          <w:color w:val="000000"/>
          <w:spacing w:val="-2"/>
          <w:sz w:val="20"/>
          <w:lang w:val="pt-PT"/>
        </w:rPr>
      </w:pPr>
    </w:p>
    <w:p w14:paraId="54EA47E1" w14:textId="77777777" w:rsidR="008C7BB2" w:rsidRDefault="008C7BB2" w:rsidP="008C7BB2">
      <w:pPr>
        <w:suppressAutoHyphens/>
        <w:jc w:val="both"/>
        <w:outlineLvl w:val="0"/>
        <w:rPr>
          <w:b/>
          <w:color w:val="000000"/>
          <w:spacing w:val="-2"/>
          <w:szCs w:val="22"/>
          <w:lang w:val="pt-PT"/>
        </w:rPr>
      </w:pPr>
    </w:p>
    <w:p w14:paraId="176761A6" w14:textId="77777777" w:rsidR="004B4F10" w:rsidRPr="001A3611" w:rsidRDefault="004B4F10" w:rsidP="008C7BB2">
      <w:pPr>
        <w:suppressAutoHyphens/>
        <w:jc w:val="both"/>
        <w:outlineLvl w:val="0"/>
        <w:rPr>
          <w:rFonts w:cs="Arial"/>
          <w:color w:val="000000"/>
          <w:spacing w:val="-2"/>
          <w:szCs w:val="22"/>
          <w:lang w:val="pt-PT"/>
        </w:rPr>
      </w:pPr>
      <w:r w:rsidRPr="001A3611">
        <w:rPr>
          <w:b/>
          <w:color w:val="000000"/>
          <w:spacing w:val="-2"/>
          <w:szCs w:val="22"/>
          <w:lang w:val="pt-PT"/>
        </w:rPr>
        <w:t>Kreativna Evropa</w:t>
      </w:r>
    </w:p>
    <w:p w14:paraId="7419E2AF" w14:textId="77777777" w:rsidR="004B4F10" w:rsidRPr="001A3611" w:rsidRDefault="004B4F10" w:rsidP="008C7BB2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4253"/>
          <w:tab w:val="clear" w:pos="5954"/>
          <w:tab w:val="clear" w:pos="8222"/>
          <w:tab w:val="clear" w:pos="11057"/>
        </w:tabs>
        <w:jc w:val="both"/>
        <w:rPr>
          <w:rFonts w:cs="Arial"/>
          <w:color w:val="002060"/>
          <w:sz w:val="20"/>
          <w:lang w:val="pt-PT"/>
        </w:rPr>
      </w:pPr>
    </w:p>
    <w:p w14:paraId="201A5B6C" w14:textId="77777777" w:rsidR="004B4F10" w:rsidRPr="001A3611" w:rsidRDefault="007F24E8" w:rsidP="008C7BB2">
      <w:pPr>
        <w:jc w:val="both"/>
        <w:rPr>
          <w:rFonts w:cs="Arial"/>
          <w:color w:val="000000"/>
          <w:spacing w:val="-2"/>
          <w:sz w:val="20"/>
          <w:lang w:val="pt-PT"/>
        </w:rPr>
      </w:pPr>
      <w:hyperlink r:id="rId38" w:history="1">
        <w:r w:rsidR="004B4F10" w:rsidRPr="00EA54B4">
          <w:rPr>
            <w:rStyle w:val="Hyperlink"/>
            <w:rFonts w:cs="Arial"/>
            <w:spacing w:val="-2"/>
            <w:sz w:val="20"/>
            <w:lang w:val="pt-PT"/>
          </w:rPr>
          <w:t>Kreativna Evropa</w:t>
        </w:r>
      </w:hyperlink>
      <w:r w:rsidR="004B4F10">
        <w:rPr>
          <w:rFonts w:cs="Arial"/>
          <w:color w:val="000000"/>
          <w:spacing w:val="-2"/>
          <w:sz w:val="20"/>
          <w:lang w:val="pt-PT"/>
        </w:rPr>
        <w:t xml:space="preserve"> je novi program Evropske u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>n</w:t>
      </w:r>
      <w:r w:rsidR="004B4F10">
        <w:rPr>
          <w:rFonts w:cs="Arial"/>
          <w:color w:val="000000"/>
          <w:spacing w:val="-2"/>
          <w:sz w:val="20"/>
          <w:lang w:val="pt-PT"/>
        </w:rPr>
        <w:t>ije za podršku sektorima kultur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>e i kreativnosti, koji omogućava da</w:t>
      </w:r>
      <w:r w:rsidR="004B4F10">
        <w:rPr>
          <w:rFonts w:cs="Arial"/>
          <w:color w:val="000000"/>
          <w:spacing w:val="-2"/>
          <w:sz w:val="20"/>
          <w:lang w:val="pt-PT"/>
        </w:rPr>
        <w:t xml:space="preserve"> se poveća </w:t>
      </w:r>
      <w:r w:rsidR="004B4F10" w:rsidRPr="001A3611">
        <w:rPr>
          <w:rFonts w:cs="Arial"/>
          <w:color w:val="000000"/>
          <w:spacing w:val="-2"/>
          <w:sz w:val="20"/>
          <w:lang w:val="pt-PT"/>
        </w:rPr>
        <w:t xml:space="preserve">doprinos zaposlenju i ekonomskom rastu. Budžetom od 1.46 billiona eura za period 2014-2020, program podržava organizacije koje deluju u polju nasleđe, izvođačkih umetnosti, vizuelnih umetnosti, multimedije, izdavaštva, filma, muzičke i TV industrije, video igara, i doprinosi delovanju desetina hiljada umetnika i radnika u kulturi. Finansiranje omogućava saradnju širom Evrope, dolaženje do nove publike i razvoj veština potrebnih za digitalno doba. </w:t>
      </w:r>
    </w:p>
    <w:p w14:paraId="2E31FDDA" w14:textId="77777777" w:rsidR="004B4F10" w:rsidRPr="00914B1A" w:rsidRDefault="004B4F10" w:rsidP="008C7BB2">
      <w:pPr>
        <w:pStyle w:val="5Normal"/>
        <w:spacing w:after="0"/>
        <w:rPr>
          <w:lang w:val="pt-PT"/>
        </w:rPr>
      </w:pPr>
    </w:p>
    <w:p w14:paraId="4EE44FD6" w14:textId="77777777" w:rsidR="004B4F10" w:rsidRPr="00914B1A" w:rsidRDefault="004B4F10" w:rsidP="008C7BB2">
      <w:pPr>
        <w:pStyle w:val="5Normal"/>
        <w:spacing w:after="0"/>
        <w:rPr>
          <w:lang w:val="pt-PT"/>
        </w:rPr>
      </w:pPr>
    </w:p>
    <w:sectPr w:rsidR="004B4F10" w:rsidRPr="00914B1A" w:rsidSect="0033487B">
      <w:footerReference w:type="default" r:id="rId39"/>
      <w:pgSz w:w="11907" w:h="16840" w:code="9"/>
      <w:pgMar w:top="567" w:right="1008" w:bottom="634" w:left="1008" w:header="0" w:footer="23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3D3C8" w14:textId="77777777" w:rsidR="007F24E8" w:rsidRDefault="007F24E8">
      <w:r>
        <w:separator/>
      </w:r>
    </w:p>
  </w:endnote>
  <w:endnote w:type="continuationSeparator" w:id="0">
    <w:p w14:paraId="45C37E2F" w14:textId="77777777" w:rsidR="007F24E8" w:rsidRDefault="007F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F9567" w14:textId="77777777" w:rsidR="002C531C" w:rsidRDefault="002C531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DBCF" w14:textId="77777777" w:rsidR="007F24E8" w:rsidRDefault="007F24E8">
      <w:r>
        <w:separator/>
      </w:r>
    </w:p>
  </w:footnote>
  <w:footnote w:type="continuationSeparator" w:id="0">
    <w:p w14:paraId="6555DA71" w14:textId="77777777" w:rsidR="007F24E8" w:rsidRDefault="007F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5106EFC"/>
    <w:multiLevelType w:val="hybridMultilevel"/>
    <w:tmpl w:val="005E9790"/>
    <w:lvl w:ilvl="0" w:tplc="F3220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019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65E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A2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28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23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0BC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E3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3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237224"/>
    <w:multiLevelType w:val="hybridMultilevel"/>
    <w:tmpl w:val="2592BFCE"/>
    <w:lvl w:ilvl="0" w:tplc="F0DCDE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864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E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8EB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44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86B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85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7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E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47BC4"/>
    <w:multiLevelType w:val="hybridMultilevel"/>
    <w:tmpl w:val="A232C684"/>
    <w:lvl w:ilvl="0" w:tplc="3496E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12EF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E4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7CEB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9C2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07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C5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78D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62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B6D01"/>
    <w:multiLevelType w:val="hybridMultilevel"/>
    <w:tmpl w:val="0DF6E166"/>
    <w:lvl w:ilvl="0" w:tplc="8034B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90F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4E0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CC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C6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1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98D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D03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8D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A7138"/>
    <w:multiLevelType w:val="hybridMultilevel"/>
    <w:tmpl w:val="A4FE3C1E"/>
    <w:lvl w:ilvl="0" w:tplc="DD3CF8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5E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C89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47D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7643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A4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20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BA3B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83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8">
    <w:nsid w:val="144423E7"/>
    <w:multiLevelType w:val="hybridMultilevel"/>
    <w:tmpl w:val="951E42A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52893"/>
    <w:multiLevelType w:val="hybridMultilevel"/>
    <w:tmpl w:val="845065C8"/>
    <w:lvl w:ilvl="0" w:tplc="3EDAB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3AF6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8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8E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23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2E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AC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C9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1E7DB5"/>
    <w:multiLevelType w:val="hybridMultilevel"/>
    <w:tmpl w:val="98AA6176"/>
    <w:lvl w:ilvl="0" w:tplc="4C3CF9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54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42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48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9895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6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633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BE1E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CF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F7C70"/>
    <w:multiLevelType w:val="hybridMultilevel"/>
    <w:tmpl w:val="5CFA3A8C"/>
    <w:lvl w:ilvl="0" w:tplc="96D2A2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E77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8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A0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DAA2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043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807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0CE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628A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E4918"/>
    <w:multiLevelType w:val="hybridMultilevel"/>
    <w:tmpl w:val="B46631E2"/>
    <w:lvl w:ilvl="0" w:tplc="12FCB4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5A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548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8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048A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1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20B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73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42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35033"/>
    <w:multiLevelType w:val="hybridMultilevel"/>
    <w:tmpl w:val="E62004A8"/>
    <w:lvl w:ilvl="0" w:tplc="13D07A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26F2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3C3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CA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CE32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4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C6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20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F8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F4FE0"/>
    <w:multiLevelType w:val="hybridMultilevel"/>
    <w:tmpl w:val="FB00E6A8"/>
    <w:lvl w:ilvl="0" w:tplc="6E9848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A5C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E4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45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8D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C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2E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E12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EB5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D089A"/>
    <w:multiLevelType w:val="hybridMultilevel"/>
    <w:tmpl w:val="3482A920"/>
    <w:lvl w:ilvl="0" w:tplc="B8B21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E0F95"/>
    <w:multiLevelType w:val="hybridMultilevel"/>
    <w:tmpl w:val="81D2DA7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25A1D"/>
    <w:multiLevelType w:val="singleLevel"/>
    <w:tmpl w:val="007042C2"/>
    <w:lvl w:ilvl="0">
      <w:numFmt w:val="bullet"/>
      <w:pStyle w:val="Tiret3"/>
      <w:lvlText w:val="-"/>
      <w:lvlJc w:val="left"/>
      <w:pPr>
        <w:tabs>
          <w:tab w:val="num" w:pos="1069"/>
        </w:tabs>
        <w:ind w:left="1021" w:hanging="312"/>
      </w:pPr>
      <w:rPr>
        <w:rFonts w:ascii="Times New Roman" w:hAnsi="Times New Roman" w:hint="default"/>
      </w:rPr>
    </w:lvl>
  </w:abstractNum>
  <w:abstractNum w:abstractNumId="18">
    <w:nsid w:val="362E45D9"/>
    <w:multiLevelType w:val="hybridMultilevel"/>
    <w:tmpl w:val="95B26F9A"/>
    <w:lvl w:ilvl="0" w:tplc="D648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2D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5CC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9E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4A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38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80C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32C6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0D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AD4EDC"/>
    <w:multiLevelType w:val="hybridMultilevel"/>
    <w:tmpl w:val="4C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5316A"/>
    <w:multiLevelType w:val="hybridMultilevel"/>
    <w:tmpl w:val="CC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B31AF"/>
    <w:multiLevelType w:val="hybridMultilevel"/>
    <w:tmpl w:val="A18AC216"/>
    <w:lvl w:ilvl="0" w:tplc="40E056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29E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A67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8624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907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C2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2EC6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C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E1742"/>
    <w:multiLevelType w:val="hybridMultilevel"/>
    <w:tmpl w:val="4D0090EC"/>
    <w:lvl w:ilvl="0" w:tplc="1C5417AA">
      <w:start w:val="1"/>
      <w:numFmt w:val="bullet"/>
      <w:pStyle w:val="Tir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60705"/>
    <w:multiLevelType w:val="hybridMultilevel"/>
    <w:tmpl w:val="EA0C6F10"/>
    <w:lvl w:ilvl="0" w:tplc="4386E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35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66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874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20C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EA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D219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B242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1EC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FD014F"/>
    <w:multiLevelType w:val="singleLevel"/>
    <w:tmpl w:val="03C29486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5">
    <w:nsid w:val="5E6B69F7"/>
    <w:multiLevelType w:val="hybridMultilevel"/>
    <w:tmpl w:val="1236E38C"/>
    <w:lvl w:ilvl="0" w:tplc="2CE6BA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4F4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66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CE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2F6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A28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427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425C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46C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1F3601"/>
    <w:multiLevelType w:val="hybridMultilevel"/>
    <w:tmpl w:val="E44A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C17F3"/>
    <w:multiLevelType w:val="hybridMultilevel"/>
    <w:tmpl w:val="18303D30"/>
    <w:lvl w:ilvl="0" w:tplc="AECA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C8C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25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8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025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0F8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0E78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B8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41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94210E"/>
    <w:multiLevelType w:val="hybridMultilevel"/>
    <w:tmpl w:val="7CD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03F47"/>
    <w:multiLevelType w:val="hybridMultilevel"/>
    <w:tmpl w:val="A6EAD7CA"/>
    <w:lvl w:ilvl="0" w:tplc="F61663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C57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3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B08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0D5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AE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F0F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5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72B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6954B0"/>
    <w:multiLevelType w:val="hybridMultilevel"/>
    <w:tmpl w:val="6BDA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3076B"/>
    <w:multiLevelType w:val="hybridMultilevel"/>
    <w:tmpl w:val="7A685F66"/>
    <w:lvl w:ilvl="0" w:tplc="5A62FB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432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24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2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70F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EC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CAB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3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2B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4">
    <w:abstractNumId w:val="17"/>
  </w:num>
  <w:num w:numId="5">
    <w:abstractNumId w:val="1"/>
  </w:num>
  <w:num w:numId="6">
    <w:abstractNumId w:val="15"/>
  </w:num>
  <w:num w:numId="7">
    <w:abstractNumId w:val="22"/>
  </w:num>
  <w:num w:numId="8">
    <w:abstractNumId w:val="19"/>
  </w:num>
  <w:num w:numId="9">
    <w:abstractNumId w:val="30"/>
  </w:num>
  <w:num w:numId="10">
    <w:abstractNumId w:val="20"/>
  </w:num>
  <w:num w:numId="11">
    <w:abstractNumId w:val="26"/>
  </w:num>
  <w:num w:numId="12">
    <w:abstractNumId w:val="28"/>
  </w:num>
  <w:num w:numId="13">
    <w:abstractNumId w:val="21"/>
  </w:num>
  <w:num w:numId="14">
    <w:abstractNumId w:val="13"/>
  </w:num>
  <w:num w:numId="15">
    <w:abstractNumId w:val="5"/>
  </w:num>
  <w:num w:numId="16">
    <w:abstractNumId w:val="2"/>
  </w:num>
  <w:num w:numId="17">
    <w:abstractNumId w:val="27"/>
  </w:num>
  <w:num w:numId="18">
    <w:abstractNumId w:val="9"/>
  </w:num>
  <w:num w:numId="19">
    <w:abstractNumId w:val="12"/>
  </w:num>
  <w:num w:numId="20">
    <w:abstractNumId w:val="10"/>
  </w:num>
  <w:num w:numId="21">
    <w:abstractNumId w:val="23"/>
  </w:num>
  <w:num w:numId="22">
    <w:abstractNumId w:val="6"/>
  </w:num>
  <w:num w:numId="23">
    <w:abstractNumId w:val="29"/>
  </w:num>
  <w:num w:numId="24">
    <w:abstractNumId w:val="14"/>
  </w:num>
  <w:num w:numId="25">
    <w:abstractNumId w:val="31"/>
  </w:num>
  <w:num w:numId="26">
    <w:abstractNumId w:val="4"/>
  </w:num>
  <w:num w:numId="27">
    <w:abstractNumId w:val="18"/>
  </w:num>
  <w:num w:numId="28">
    <w:abstractNumId w:val="11"/>
  </w:num>
  <w:num w:numId="29">
    <w:abstractNumId w:val="3"/>
  </w:num>
  <w:num w:numId="30">
    <w:abstractNumId w:val="25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16"/>
    <w:rsid w:val="00004E21"/>
    <w:rsid w:val="00007311"/>
    <w:rsid w:val="000073EE"/>
    <w:rsid w:val="0001621A"/>
    <w:rsid w:val="00022446"/>
    <w:rsid w:val="000302AC"/>
    <w:rsid w:val="000317F7"/>
    <w:rsid w:val="00036F36"/>
    <w:rsid w:val="00041DD5"/>
    <w:rsid w:val="00045BCD"/>
    <w:rsid w:val="0005166C"/>
    <w:rsid w:val="00052659"/>
    <w:rsid w:val="000616E2"/>
    <w:rsid w:val="000662AE"/>
    <w:rsid w:val="000758D8"/>
    <w:rsid w:val="000779B7"/>
    <w:rsid w:val="00085201"/>
    <w:rsid w:val="00085703"/>
    <w:rsid w:val="00085FD5"/>
    <w:rsid w:val="000878A7"/>
    <w:rsid w:val="00091A91"/>
    <w:rsid w:val="000A51B5"/>
    <w:rsid w:val="000A6584"/>
    <w:rsid w:val="000B432F"/>
    <w:rsid w:val="000B51C1"/>
    <w:rsid w:val="000B7BFF"/>
    <w:rsid w:val="000B7EFA"/>
    <w:rsid w:val="000C152B"/>
    <w:rsid w:val="000C18F5"/>
    <w:rsid w:val="000C6CAB"/>
    <w:rsid w:val="000C7337"/>
    <w:rsid w:val="000C76CE"/>
    <w:rsid w:val="000C7861"/>
    <w:rsid w:val="000C7ACD"/>
    <w:rsid w:val="000C7FC0"/>
    <w:rsid w:val="000D08A9"/>
    <w:rsid w:val="000D44DB"/>
    <w:rsid w:val="000D47A9"/>
    <w:rsid w:val="000E0869"/>
    <w:rsid w:val="000F1303"/>
    <w:rsid w:val="000F4DBA"/>
    <w:rsid w:val="00105DD9"/>
    <w:rsid w:val="001074DF"/>
    <w:rsid w:val="001078AF"/>
    <w:rsid w:val="00111B4D"/>
    <w:rsid w:val="00112600"/>
    <w:rsid w:val="00112B52"/>
    <w:rsid w:val="00113B70"/>
    <w:rsid w:val="001210F2"/>
    <w:rsid w:val="001269BD"/>
    <w:rsid w:val="001351D7"/>
    <w:rsid w:val="0013723E"/>
    <w:rsid w:val="0013746A"/>
    <w:rsid w:val="001415F7"/>
    <w:rsid w:val="00143AC4"/>
    <w:rsid w:val="00144DC0"/>
    <w:rsid w:val="00151061"/>
    <w:rsid w:val="00154FD9"/>
    <w:rsid w:val="001576EC"/>
    <w:rsid w:val="00160340"/>
    <w:rsid w:val="00161BA8"/>
    <w:rsid w:val="00162F7A"/>
    <w:rsid w:val="0016620A"/>
    <w:rsid w:val="00166A74"/>
    <w:rsid w:val="00170E40"/>
    <w:rsid w:val="001719A2"/>
    <w:rsid w:val="00173CA5"/>
    <w:rsid w:val="00175CA0"/>
    <w:rsid w:val="0018361A"/>
    <w:rsid w:val="00183B3A"/>
    <w:rsid w:val="001862FC"/>
    <w:rsid w:val="00190736"/>
    <w:rsid w:val="001908F3"/>
    <w:rsid w:val="00192C13"/>
    <w:rsid w:val="00193D2A"/>
    <w:rsid w:val="001979F2"/>
    <w:rsid w:val="001A013E"/>
    <w:rsid w:val="001A0A78"/>
    <w:rsid w:val="001A5971"/>
    <w:rsid w:val="001A652C"/>
    <w:rsid w:val="001C1E27"/>
    <w:rsid w:val="001D11ED"/>
    <w:rsid w:val="001D1723"/>
    <w:rsid w:val="001D35EE"/>
    <w:rsid w:val="001D3769"/>
    <w:rsid w:val="001D4591"/>
    <w:rsid w:val="001D5561"/>
    <w:rsid w:val="001D69FD"/>
    <w:rsid w:val="001E0A49"/>
    <w:rsid w:val="001E123E"/>
    <w:rsid w:val="001E4F51"/>
    <w:rsid w:val="001E60E8"/>
    <w:rsid w:val="001E77E3"/>
    <w:rsid w:val="001F1A29"/>
    <w:rsid w:val="001F3C40"/>
    <w:rsid w:val="001F565C"/>
    <w:rsid w:val="001F69E6"/>
    <w:rsid w:val="002025FC"/>
    <w:rsid w:val="00204350"/>
    <w:rsid w:val="00210958"/>
    <w:rsid w:val="00212BE5"/>
    <w:rsid w:val="002133D6"/>
    <w:rsid w:val="00221F52"/>
    <w:rsid w:val="00224B71"/>
    <w:rsid w:val="0022579D"/>
    <w:rsid w:val="00230B97"/>
    <w:rsid w:val="00236226"/>
    <w:rsid w:val="00237016"/>
    <w:rsid w:val="002406E4"/>
    <w:rsid w:val="00242081"/>
    <w:rsid w:val="00243052"/>
    <w:rsid w:val="002453FD"/>
    <w:rsid w:val="00247347"/>
    <w:rsid w:val="00250F1C"/>
    <w:rsid w:val="00251AA9"/>
    <w:rsid w:val="002542B0"/>
    <w:rsid w:val="00257F56"/>
    <w:rsid w:val="002621F3"/>
    <w:rsid w:val="00270903"/>
    <w:rsid w:val="00271446"/>
    <w:rsid w:val="002718EC"/>
    <w:rsid w:val="00273819"/>
    <w:rsid w:val="00273A1F"/>
    <w:rsid w:val="00274D31"/>
    <w:rsid w:val="00277DB3"/>
    <w:rsid w:val="00277F02"/>
    <w:rsid w:val="002821E8"/>
    <w:rsid w:val="00286A55"/>
    <w:rsid w:val="0028738A"/>
    <w:rsid w:val="00287A67"/>
    <w:rsid w:val="00292F96"/>
    <w:rsid w:val="00294808"/>
    <w:rsid w:val="002A6103"/>
    <w:rsid w:val="002B45D0"/>
    <w:rsid w:val="002C0411"/>
    <w:rsid w:val="002C0908"/>
    <w:rsid w:val="002C128D"/>
    <w:rsid w:val="002C44BE"/>
    <w:rsid w:val="002C5005"/>
    <w:rsid w:val="002C531C"/>
    <w:rsid w:val="002C6ECC"/>
    <w:rsid w:val="002D34E2"/>
    <w:rsid w:val="002D48B9"/>
    <w:rsid w:val="002D74AE"/>
    <w:rsid w:val="002D7AC9"/>
    <w:rsid w:val="002E4CDC"/>
    <w:rsid w:val="002F0B15"/>
    <w:rsid w:val="002F4699"/>
    <w:rsid w:val="002F69AF"/>
    <w:rsid w:val="002F7DE1"/>
    <w:rsid w:val="00310988"/>
    <w:rsid w:val="0031664A"/>
    <w:rsid w:val="003247D8"/>
    <w:rsid w:val="00324AD1"/>
    <w:rsid w:val="0033262F"/>
    <w:rsid w:val="003340A3"/>
    <w:rsid w:val="003340BC"/>
    <w:rsid w:val="0033487B"/>
    <w:rsid w:val="00335D59"/>
    <w:rsid w:val="00347857"/>
    <w:rsid w:val="00347D00"/>
    <w:rsid w:val="00354F3E"/>
    <w:rsid w:val="00361F1A"/>
    <w:rsid w:val="00363145"/>
    <w:rsid w:val="00371778"/>
    <w:rsid w:val="00384403"/>
    <w:rsid w:val="00386DC5"/>
    <w:rsid w:val="00397E2D"/>
    <w:rsid w:val="003A004D"/>
    <w:rsid w:val="003A2658"/>
    <w:rsid w:val="003A3EFD"/>
    <w:rsid w:val="003B5279"/>
    <w:rsid w:val="003B5E88"/>
    <w:rsid w:val="003B6581"/>
    <w:rsid w:val="003B77C7"/>
    <w:rsid w:val="003C3850"/>
    <w:rsid w:val="003C58D8"/>
    <w:rsid w:val="003D779B"/>
    <w:rsid w:val="003E07D4"/>
    <w:rsid w:val="003E17D9"/>
    <w:rsid w:val="003F5EA4"/>
    <w:rsid w:val="003F7AA5"/>
    <w:rsid w:val="00400C60"/>
    <w:rsid w:val="00401462"/>
    <w:rsid w:val="00401755"/>
    <w:rsid w:val="00407671"/>
    <w:rsid w:val="0041110C"/>
    <w:rsid w:val="004127B3"/>
    <w:rsid w:val="004145B7"/>
    <w:rsid w:val="0041603C"/>
    <w:rsid w:val="00420D49"/>
    <w:rsid w:val="00421D85"/>
    <w:rsid w:val="004243C8"/>
    <w:rsid w:val="0043273C"/>
    <w:rsid w:val="00433608"/>
    <w:rsid w:val="00437BB2"/>
    <w:rsid w:val="0044051B"/>
    <w:rsid w:val="004411B9"/>
    <w:rsid w:val="00446F79"/>
    <w:rsid w:val="00447767"/>
    <w:rsid w:val="00447F36"/>
    <w:rsid w:val="004518E9"/>
    <w:rsid w:val="00454DB5"/>
    <w:rsid w:val="00454F1E"/>
    <w:rsid w:val="00463407"/>
    <w:rsid w:val="004701C9"/>
    <w:rsid w:val="004709BB"/>
    <w:rsid w:val="00471A88"/>
    <w:rsid w:val="0047317A"/>
    <w:rsid w:val="00473B7E"/>
    <w:rsid w:val="004744B3"/>
    <w:rsid w:val="00477648"/>
    <w:rsid w:val="00480656"/>
    <w:rsid w:val="00495281"/>
    <w:rsid w:val="0049793F"/>
    <w:rsid w:val="00497AE1"/>
    <w:rsid w:val="00497FE8"/>
    <w:rsid w:val="004A2EF1"/>
    <w:rsid w:val="004A418F"/>
    <w:rsid w:val="004A4CF1"/>
    <w:rsid w:val="004A79CE"/>
    <w:rsid w:val="004B4F10"/>
    <w:rsid w:val="004B6074"/>
    <w:rsid w:val="004C170E"/>
    <w:rsid w:val="004C4314"/>
    <w:rsid w:val="004C563C"/>
    <w:rsid w:val="004C7A06"/>
    <w:rsid w:val="004D3CBD"/>
    <w:rsid w:val="004D568D"/>
    <w:rsid w:val="004D7DFB"/>
    <w:rsid w:val="004E0C47"/>
    <w:rsid w:val="004E1230"/>
    <w:rsid w:val="004F166F"/>
    <w:rsid w:val="004F2B6D"/>
    <w:rsid w:val="004F492A"/>
    <w:rsid w:val="0050059F"/>
    <w:rsid w:val="005010FC"/>
    <w:rsid w:val="00502F4D"/>
    <w:rsid w:val="00506505"/>
    <w:rsid w:val="00507C58"/>
    <w:rsid w:val="0051115F"/>
    <w:rsid w:val="00514C0E"/>
    <w:rsid w:val="00516A41"/>
    <w:rsid w:val="00521551"/>
    <w:rsid w:val="005226B7"/>
    <w:rsid w:val="00526ED6"/>
    <w:rsid w:val="0053617F"/>
    <w:rsid w:val="0053686C"/>
    <w:rsid w:val="0053712F"/>
    <w:rsid w:val="00540936"/>
    <w:rsid w:val="00542DB8"/>
    <w:rsid w:val="00547179"/>
    <w:rsid w:val="00561B31"/>
    <w:rsid w:val="00563219"/>
    <w:rsid w:val="00565B37"/>
    <w:rsid w:val="00566A79"/>
    <w:rsid w:val="0056780C"/>
    <w:rsid w:val="00567C78"/>
    <w:rsid w:val="00567EE1"/>
    <w:rsid w:val="00575AC5"/>
    <w:rsid w:val="005774E4"/>
    <w:rsid w:val="00587271"/>
    <w:rsid w:val="00587AC2"/>
    <w:rsid w:val="0059071E"/>
    <w:rsid w:val="005908F7"/>
    <w:rsid w:val="005913DB"/>
    <w:rsid w:val="00591C05"/>
    <w:rsid w:val="00594132"/>
    <w:rsid w:val="00594B24"/>
    <w:rsid w:val="005950C0"/>
    <w:rsid w:val="005A070B"/>
    <w:rsid w:val="005A1038"/>
    <w:rsid w:val="005A1D97"/>
    <w:rsid w:val="005A1E6D"/>
    <w:rsid w:val="005A22E6"/>
    <w:rsid w:val="005A4843"/>
    <w:rsid w:val="005B0CB5"/>
    <w:rsid w:val="005B6311"/>
    <w:rsid w:val="005B6B28"/>
    <w:rsid w:val="005B7BC7"/>
    <w:rsid w:val="005C0198"/>
    <w:rsid w:val="005C5B03"/>
    <w:rsid w:val="005C5DF5"/>
    <w:rsid w:val="005C7AB6"/>
    <w:rsid w:val="005D1F8D"/>
    <w:rsid w:val="005D3232"/>
    <w:rsid w:val="005D4E3E"/>
    <w:rsid w:val="005D609B"/>
    <w:rsid w:val="005D6ED5"/>
    <w:rsid w:val="005D71B0"/>
    <w:rsid w:val="005E4F4B"/>
    <w:rsid w:val="005E50C2"/>
    <w:rsid w:val="005E5113"/>
    <w:rsid w:val="005E5A9E"/>
    <w:rsid w:val="005E5C2D"/>
    <w:rsid w:val="005E6865"/>
    <w:rsid w:val="005F070F"/>
    <w:rsid w:val="005F20DC"/>
    <w:rsid w:val="005F2AF9"/>
    <w:rsid w:val="005F4017"/>
    <w:rsid w:val="005F7617"/>
    <w:rsid w:val="0060059C"/>
    <w:rsid w:val="0060061F"/>
    <w:rsid w:val="006102BA"/>
    <w:rsid w:val="00611032"/>
    <w:rsid w:val="00612300"/>
    <w:rsid w:val="00614CAB"/>
    <w:rsid w:val="00615A63"/>
    <w:rsid w:val="00616B17"/>
    <w:rsid w:val="00621BB8"/>
    <w:rsid w:val="006229F5"/>
    <w:rsid w:val="00623B94"/>
    <w:rsid w:val="00635D03"/>
    <w:rsid w:val="006377BA"/>
    <w:rsid w:val="00642683"/>
    <w:rsid w:val="00642904"/>
    <w:rsid w:val="00654699"/>
    <w:rsid w:val="006607B5"/>
    <w:rsid w:val="00661A13"/>
    <w:rsid w:val="00662E3D"/>
    <w:rsid w:val="006704F1"/>
    <w:rsid w:val="00671490"/>
    <w:rsid w:val="00673402"/>
    <w:rsid w:val="00676E16"/>
    <w:rsid w:val="0068328B"/>
    <w:rsid w:val="006854D9"/>
    <w:rsid w:val="00685CA6"/>
    <w:rsid w:val="00686D0B"/>
    <w:rsid w:val="00690FEA"/>
    <w:rsid w:val="00691A18"/>
    <w:rsid w:val="00692281"/>
    <w:rsid w:val="00696458"/>
    <w:rsid w:val="00696695"/>
    <w:rsid w:val="00696DBD"/>
    <w:rsid w:val="006A2F60"/>
    <w:rsid w:val="006A35D2"/>
    <w:rsid w:val="006A42DC"/>
    <w:rsid w:val="006B1017"/>
    <w:rsid w:val="006B38DC"/>
    <w:rsid w:val="006B4000"/>
    <w:rsid w:val="006C1803"/>
    <w:rsid w:val="006C2084"/>
    <w:rsid w:val="006C5C01"/>
    <w:rsid w:val="006C6325"/>
    <w:rsid w:val="006C7DAE"/>
    <w:rsid w:val="006D1B9C"/>
    <w:rsid w:val="006D3E0D"/>
    <w:rsid w:val="006D699A"/>
    <w:rsid w:val="006D7469"/>
    <w:rsid w:val="006E3FA8"/>
    <w:rsid w:val="006E4905"/>
    <w:rsid w:val="006E4A85"/>
    <w:rsid w:val="006F3709"/>
    <w:rsid w:val="006F5418"/>
    <w:rsid w:val="006F730A"/>
    <w:rsid w:val="0070069A"/>
    <w:rsid w:val="00706D34"/>
    <w:rsid w:val="00711AAF"/>
    <w:rsid w:val="00713DBB"/>
    <w:rsid w:val="00716A19"/>
    <w:rsid w:val="00732855"/>
    <w:rsid w:val="00733A66"/>
    <w:rsid w:val="00737445"/>
    <w:rsid w:val="00742EB3"/>
    <w:rsid w:val="00744194"/>
    <w:rsid w:val="007610FC"/>
    <w:rsid w:val="00763848"/>
    <w:rsid w:val="00770704"/>
    <w:rsid w:val="007722FE"/>
    <w:rsid w:val="00772FB0"/>
    <w:rsid w:val="00773132"/>
    <w:rsid w:val="00780AD1"/>
    <w:rsid w:val="00786B15"/>
    <w:rsid w:val="007908A9"/>
    <w:rsid w:val="00790A01"/>
    <w:rsid w:val="00792770"/>
    <w:rsid w:val="00792922"/>
    <w:rsid w:val="0079375C"/>
    <w:rsid w:val="00794348"/>
    <w:rsid w:val="00795D4B"/>
    <w:rsid w:val="007A00E7"/>
    <w:rsid w:val="007A3BFE"/>
    <w:rsid w:val="007B092D"/>
    <w:rsid w:val="007B32CD"/>
    <w:rsid w:val="007B5479"/>
    <w:rsid w:val="007C1ACD"/>
    <w:rsid w:val="007E1414"/>
    <w:rsid w:val="007E352A"/>
    <w:rsid w:val="007E5EF0"/>
    <w:rsid w:val="007E6811"/>
    <w:rsid w:val="007E6D04"/>
    <w:rsid w:val="007F0C4D"/>
    <w:rsid w:val="007F24E8"/>
    <w:rsid w:val="007F3841"/>
    <w:rsid w:val="007F700F"/>
    <w:rsid w:val="007F706B"/>
    <w:rsid w:val="008047A2"/>
    <w:rsid w:val="00815053"/>
    <w:rsid w:val="00815908"/>
    <w:rsid w:val="00817F47"/>
    <w:rsid w:val="0082232D"/>
    <w:rsid w:val="00830624"/>
    <w:rsid w:val="00833658"/>
    <w:rsid w:val="0083397F"/>
    <w:rsid w:val="00836062"/>
    <w:rsid w:val="00836207"/>
    <w:rsid w:val="008374E5"/>
    <w:rsid w:val="0083757D"/>
    <w:rsid w:val="008419FF"/>
    <w:rsid w:val="00842045"/>
    <w:rsid w:val="0084325D"/>
    <w:rsid w:val="00843804"/>
    <w:rsid w:val="00847721"/>
    <w:rsid w:val="00847DF5"/>
    <w:rsid w:val="008505FA"/>
    <w:rsid w:val="008506E7"/>
    <w:rsid w:val="008613D7"/>
    <w:rsid w:val="00864A36"/>
    <w:rsid w:val="008655D9"/>
    <w:rsid w:val="008663A9"/>
    <w:rsid w:val="00870B4A"/>
    <w:rsid w:val="00872855"/>
    <w:rsid w:val="00875CD6"/>
    <w:rsid w:val="00883E53"/>
    <w:rsid w:val="00892014"/>
    <w:rsid w:val="00893994"/>
    <w:rsid w:val="00893A60"/>
    <w:rsid w:val="008A1B6D"/>
    <w:rsid w:val="008A2007"/>
    <w:rsid w:val="008A31F7"/>
    <w:rsid w:val="008A3A72"/>
    <w:rsid w:val="008A4014"/>
    <w:rsid w:val="008A68B3"/>
    <w:rsid w:val="008B174E"/>
    <w:rsid w:val="008B21F6"/>
    <w:rsid w:val="008B2B98"/>
    <w:rsid w:val="008B3914"/>
    <w:rsid w:val="008B5D59"/>
    <w:rsid w:val="008C28D9"/>
    <w:rsid w:val="008C3E6F"/>
    <w:rsid w:val="008C758E"/>
    <w:rsid w:val="008C7BB2"/>
    <w:rsid w:val="008D2569"/>
    <w:rsid w:val="008D59DD"/>
    <w:rsid w:val="008E03F6"/>
    <w:rsid w:val="008E1C1C"/>
    <w:rsid w:val="008E475E"/>
    <w:rsid w:val="008E4800"/>
    <w:rsid w:val="008E5B6E"/>
    <w:rsid w:val="008E64A1"/>
    <w:rsid w:val="008F648F"/>
    <w:rsid w:val="008F785C"/>
    <w:rsid w:val="00904BD0"/>
    <w:rsid w:val="009073AA"/>
    <w:rsid w:val="00907BE8"/>
    <w:rsid w:val="00911E38"/>
    <w:rsid w:val="0091724B"/>
    <w:rsid w:val="0092086F"/>
    <w:rsid w:val="00920C9E"/>
    <w:rsid w:val="009235FA"/>
    <w:rsid w:val="009406C4"/>
    <w:rsid w:val="00945468"/>
    <w:rsid w:val="00946BDC"/>
    <w:rsid w:val="00947069"/>
    <w:rsid w:val="00951D7D"/>
    <w:rsid w:val="009553EA"/>
    <w:rsid w:val="00956BE0"/>
    <w:rsid w:val="00962152"/>
    <w:rsid w:val="009717EA"/>
    <w:rsid w:val="00971915"/>
    <w:rsid w:val="00973069"/>
    <w:rsid w:val="009737C1"/>
    <w:rsid w:val="00976BB5"/>
    <w:rsid w:val="00990501"/>
    <w:rsid w:val="00992B23"/>
    <w:rsid w:val="009958E1"/>
    <w:rsid w:val="00995A25"/>
    <w:rsid w:val="009A23A5"/>
    <w:rsid w:val="009A60E7"/>
    <w:rsid w:val="009B00A7"/>
    <w:rsid w:val="009B06E5"/>
    <w:rsid w:val="009B1F10"/>
    <w:rsid w:val="009B6C94"/>
    <w:rsid w:val="009B7BC5"/>
    <w:rsid w:val="009C0453"/>
    <w:rsid w:val="009C5FF2"/>
    <w:rsid w:val="009C6754"/>
    <w:rsid w:val="009C68CA"/>
    <w:rsid w:val="009D150E"/>
    <w:rsid w:val="009E1504"/>
    <w:rsid w:val="009E7E64"/>
    <w:rsid w:val="009F5791"/>
    <w:rsid w:val="00A013B0"/>
    <w:rsid w:val="00A05736"/>
    <w:rsid w:val="00A061AB"/>
    <w:rsid w:val="00A12119"/>
    <w:rsid w:val="00A128F9"/>
    <w:rsid w:val="00A1738F"/>
    <w:rsid w:val="00A20E2F"/>
    <w:rsid w:val="00A25C5C"/>
    <w:rsid w:val="00A31366"/>
    <w:rsid w:val="00A31717"/>
    <w:rsid w:val="00A36BE4"/>
    <w:rsid w:val="00A41139"/>
    <w:rsid w:val="00A42287"/>
    <w:rsid w:val="00A423CB"/>
    <w:rsid w:val="00A42D1A"/>
    <w:rsid w:val="00A6415C"/>
    <w:rsid w:val="00A65575"/>
    <w:rsid w:val="00A714A1"/>
    <w:rsid w:val="00A8597A"/>
    <w:rsid w:val="00A90B90"/>
    <w:rsid w:val="00A91BA6"/>
    <w:rsid w:val="00A92A4F"/>
    <w:rsid w:val="00A9613E"/>
    <w:rsid w:val="00AA0EF6"/>
    <w:rsid w:val="00AA1563"/>
    <w:rsid w:val="00AA3887"/>
    <w:rsid w:val="00AA43FA"/>
    <w:rsid w:val="00AA584D"/>
    <w:rsid w:val="00AA6D3C"/>
    <w:rsid w:val="00AA6F88"/>
    <w:rsid w:val="00AA73C6"/>
    <w:rsid w:val="00AB1550"/>
    <w:rsid w:val="00AB1C1A"/>
    <w:rsid w:val="00AB265E"/>
    <w:rsid w:val="00AB660A"/>
    <w:rsid w:val="00AC04E6"/>
    <w:rsid w:val="00AC61DD"/>
    <w:rsid w:val="00AC70EE"/>
    <w:rsid w:val="00AE0358"/>
    <w:rsid w:val="00AF1EEB"/>
    <w:rsid w:val="00AF2175"/>
    <w:rsid w:val="00AF3C3C"/>
    <w:rsid w:val="00B00955"/>
    <w:rsid w:val="00B00AB5"/>
    <w:rsid w:val="00B07622"/>
    <w:rsid w:val="00B1221D"/>
    <w:rsid w:val="00B14783"/>
    <w:rsid w:val="00B20701"/>
    <w:rsid w:val="00B22B7E"/>
    <w:rsid w:val="00B26B8C"/>
    <w:rsid w:val="00B31914"/>
    <w:rsid w:val="00B36DDC"/>
    <w:rsid w:val="00B40034"/>
    <w:rsid w:val="00B41B80"/>
    <w:rsid w:val="00B46411"/>
    <w:rsid w:val="00B46AF4"/>
    <w:rsid w:val="00B46F1C"/>
    <w:rsid w:val="00B47201"/>
    <w:rsid w:val="00B5360B"/>
    <w:rsid w:val="00B5694B"/>
    <w:rsid w:val="00B724DF"/>
    <w:rsid w:val="00B74438"/>
    <w:rsid w:val="00B7644F"/>
    <w:rsid w:val="00B86157"/>
    <w:rsid w:val="00B90533"/>
    <w:rsid w:val="00B91FE2"/>
    <w:rsid w:val="00B95385"/>
    <w:rsid w:val="00B9590D"/>
    <w:rsid w:val="00B97CE4"/>
    <w:rsid w:val="00BA0176"/>
    <w:rsid w:val="00BA4811"/>
    <w:rsid w:val="00BA6AAC"/>
    <w:rsid w:val="00BB6040"/>
    <w:rsid w:val="00BC09D5"/>
    <w:rsid w:val="00BC1DA9"/>
    <w:rsid w:val="00BC2C35"/>
    <w:rsid w:val="00BC37DD"/>
    <w:rsid w:val="00BC4DC6"/>
    <w:rsid w:val="00BC5640"/>
    <w:rsid w:val="00BC57C0"/>
    <w:rsid w:val="00BD1A9C"/>
    <w:rsid w:val="00BD1C50"/>
    <w:rsid w:val="00BD4FCF"/>
    <w:rsid w:val="00BE131E"/>
    <w:rsid w:val="00BE288A"/>
    <w:rsid w:val="00BE39B0"/>
    <w:rsid w:val="00BE7BD7"/>
    <w:rsid w:val="00BF01F2"/>
    <w:rsid w:val="00BF2D86"/>
    <w:rsid w:val="00BF2FF2"/>
    <w:rsid w:val="00BF45A1"/>
    <w:rsid w:val="00C00552"/>
    <w:rsid w:val="00C009D7"/>
    <w:rsid w:val="00C03F42"/>
    <w:rsid w:val="00C0793C"/>
    <w:rsid w:val="00C10D9A"/>
    <w:rsid w:val="00C1495B"/>
    <w:rsid w:val="00C23588"/>
    <w:rsid w:val="00C24431"/>
    <w:rsid w:val="00C27286"/>
    <w:rsid w:val="00C32989"/>
    <w:rsid w:val="00C43A57"/>
    <w:rsid w:val="00C44402"/>
    <w:rsid w:val="00C45DDD"/>
    <w:rsid w:val="00C476CF"/>
    <w:rsid w:val="00C5197C"/>
    <w:rsid w:val="00C52CA5"/>
    <w:rsid w:val="00C61668"/>
    <w:rsid w:val="00C62A66"/>
    <w:rsid w:val="00C6330C"/>
    <w:rsid w:val="00C63D40"/>
    <w:rsid w:val="00C640C7"/>
    <w:rsid w:val="00C64ED1"/>
    <w:rsid w:val="00C6784F"/>
    <w:rsid w:val="00C723FA"/>
    <w:rsid w:val="00C72E6C"/>
    <w:rsid w:val="00C75154"/>
    <w:rsid w:val="00C768CF"/>
    <w:rsid w:val="00C80133"/>
    <w:rsid w:val="00C81D1F"/>
    <w:rsid w:val="00C84FCC"/>
    <w:rsid w:val="00C9211B"/>
    <w:rsid w:val="00C933F4"/>
    <w:rsid w:val="00C95B24"/>
    <w:rsid w:val="00C97C99"/>
    <w:rsid w:val="00CA775E"/>
    <w:rsid w:val="00CB03C5"/>
    <w:rsid w:val="00CB2E56"/>
    <w:rsid w:val="00CB353C"/>
    <w:rsid w:val="00CB3FEC"/>
    <w:rsid w:val="00CC224B"/>
    <w:rsid w:val="00CC3DE9"/>
    <w:rsid w:val="00CD0316"/>
    <w:rsid w:val="00CD17C2"/>
    <w:rsid w:val="00CD2B97"/>
    <w:rsid w:val="00CD5F04"/>
    <w:rsid w:val="00CE15E5"/>
    <w:rsid w:val="00CE2F43"/>
    <w:rsid w:val="00CE480C"/>
    <w:rsid w:val="00CE56EE"/>
    <w:rsid w:val="00CF012F"/>
    <w:rsid w:val="00CF0E1B"/>
    <w:rsid w:val="00CF11E9"/>
    <w:rsid w:val="00D00462"/>
    <w:rsid w:val="00D01190"/>
    <w:rsid w:val="00D011C8"/>
    <w:rsid w:val="00D03D34"/>
    <w:rsid w:val="00D10D7A"/>
    <w:rsid w:val="00D12B17"/>
    <w:rsid w:val="00D1341E"/>
    <w:rsid w:val="00D1716F"/>
    <w:rsid w:val="00D17B34"/>
    <w:rsid w:val="00D229A6"/>
    <w:rsid w:val="00D23EAC"/>
    <w:rsid w:val="00D24D4C"/>
    <w:rsid w:val="00D267FF"/>
    <w:rsid w:val="00D316E2"/>
    <w:rsid w:val="00D363A5"/>
    <w:rsid w:val="00D419DF"/>
    <w:rsid w:val="00D436B2"/>
    <w:rsid w:val="00D47390"/>
    <w:rsid w:val="00D47DC0"/>
    <w:rsid w:val="00D47DFE"/>
    <w:rsid w:val="00D54A28"/>
    <w:rsid w:val="00D55C25"/>
    <w:rsid w:val="00D562DE"/>
    <w:rsid w:val="00D57C15"/>
    <w:rsid w:val="00D63B07"/>
    <w:rsid w:val="00D63EF2"/>
    <w:rsid w:val="00D65434"/>
    <w:rsid w:val="00D67315"/>
    <w:rsid w:val="00D769FB"/>
    <w:rsid w:val="00D77259"/>
    <w:rsid w:val="00D77FC9"/>
    <w:rsid w:val="00D823FA"/>
    <w:rsid w:val="00D826CD"/>
    <w:rsid w:val="00D852D5"/>
    <w:rsid w:val="00D859FE"/>
    <w:rsid w:val="00D9150B"/>
    <w:rsid w:val="00D91B28"/>
    <w:rsid w:val="00D97869"/>
    <w:rsid w:val="00DA41D5"/>
    <w:rsid w:val="00DA79B1"/>
    <w:rsid w:val="00DC11B2"/>
    <w:rsid w:val="00DC640C"/>
    <w:rsid w:val="00DD0CB3"/>
    <w:rsid w:val="00DD17E5"/>
    <w:rsid w:val="00DD2AE4"/>
    <w:rsid w:val="00DD4F31"/>
    <w:rsid w:val="00DE0A65"/>
    <w:rsid w:val="00DE523F"/>
    <w:rsid w:val="00DF11D7"/>
    <w:rsid w:val="00DF5104"/>
    <w:rsid w:val="00DF6AC2"/>
    <w:rsid w:val="00DF7D70"/>
    <w:rsid w:val="00E002E2"/>
    <w:rsid w:val="00E01845"/>
    <w:rsid w:val="00E02CF6"/>
    <w:rsid w:val="00E03014"/>
    <w:rsid w:val="00E03642"/>
    <w:rsid w:val="00E064C6"/>
    <w:rsid w:val="00E127A5"/>
    <w:rsid w:val="00E20C9C"/>
    <w:rsid w:val="00E22815"/>
    <w:rsid w:val="00E24319"/>
    <w:rsid w:val="00E2747B"/>
    <w:rsid w:val="00E35844"/>
    <w:rsid w:val="00E35CC5"/>
    <w:rsid w:val="00E36245"/>
    <w:rsid w:val="00E36374"/>
    <w:rsid w:val="00E448EB"/>
    <w:rsid w:val="00E46C41"/>
    <w:rsid w:val="00E54592"/>
    <w:rsid w:val="00E5669E"/>
    <w:rsid w:val="00E56A81"/>
    <w:rsid w:val="00E57B02"/>
    <w:rsid w:val="00E77455"/>
    <w:rsid w:val="00E77DD0"/>
    <w:rsid w:val="00E8070C"/>
    <w:rsid w:val="00E817F6"/>
    <w:rsid w:val="00E86D8F"/>
    <w:rsid w:val="00E91F53"/>
    <w:rsid w:val="00E96C0A"/>
    <w:rsid w:val="00EA202C"/>
    <w:rsid w:val="00EA2276"/>
    <w:rsid w:val="00EA4190"/>
    <w:rsid w:val="00EB05CA"/>
    <w:rsid w:val="00EB1A31"/>
    <w:rsid w:val="00EB31F0"/>
    <w:rsid w:val="00EB46FC"/>
    <w:rsid w:val="00EB7D0F"/>
    <w:rsid w:val="00EB7E89"/>
    <w:rsid w:val="00EC0302"/>
    <w:rsid w:val="00EC5FAA"/>
    <w:rsid w:val="00EC7A0B"/>
    <w:rsid w:val="00EC7CEB"/>
    <w:rsid w:val="00ED123A"/>
    <w:rsid w:val="00ED245E"/>
    <w:rsid w:val="00ED398B"/>
    <w:rsid w:val="00ED5F71"/>
    <w:rsid w:val="00EE309C"/>
    <w:rsid w:val="00EE3352"/>
    <w:rsid w:val="00EE4E48"/>
    <w:rsid w:val="00EE7B98"/>
    <w:rsid w:val="00EF2B13"/>
    <w:rsid w:val="00EF39F8"/>
    <w:rsid w:val="00EF57AD"/>
    <w:rsid w:val="00F03AB0"/>
    <w:rsid w:val="00F04A4B"/>
    <w:rsid w:val="00F06976"/>
    <w:rsid w:val="00F073DE"/>
    <w:rsid w:val="00F107CB"/>
    <w:rsid w:val="00F1161D"/>
    <w:rsid w:val="00F133A1"/>
    <w:rsid w:val="00F159CC"/>
    <w:rsid w:val="00F17E61"/>
    <w:rsid w:val="00F22839"/>
    <w:rsid w:val="00F232A6"/>
    <w:rsid w:val="00F257CD"/>
    <w:rsid w:val="00F25AED"/>
    <w:rsid w:val="00F25D4D"/>
    <w:rsid w:val="00F263CF"/>
    <w:rsid w:val="00F2662A"/>
    <w:rsid w:val="00F27037"/>
    <w:rsid w:val="00F30692"/>
    <w:rsid w:val="00F32BAE"/>
    <w:rsid w:val="00F4330C"/>
    <w:rsid w:val="00F51CE6"/>
    <w:rsid w:val="00F54EA5"/>
    <w:rsid w:val="00F57DD9"/>
    <w:rsid w:val="00F613B1"/>
    <w:rsid w:val="00F70924"/>
    <w:rsid w:val="00F744CD"/>
    <w:rsid w:val="00F7553F"/>
    <w:rsid w:val="00F7591A"/>
    <w:rsid w:val="00F80B86"/>
    <w:rsid w:val="00F81190"/>
    <w:rsid w:val="00F81C7F"/>
    <w:rsid w:val="00F828D4"/>
    <w:rsid w:val="00F906A9"/>
    <w:rsid w:val="00F93484"/>
    <w:rsid w:val="00F96462"/>
    <w:rsid w:val="00F97D05"/>
    <w:rsid w:val="00FA2802"/>
    <w:rsid w:val="00FA2DB1"/>
    <w:rsid w:val="00FA4FF4"/>
    <w:rsid w:val="00FB2297"/>
    <w:rsid w:val="00FB2E2F"/>
    <w:rsid w:val="00FB2EA5"/>
    <w:rsid w:val="00FB5E05"/>
    <w:rsid w:val="00FC04C6"/>
    <w:rsid w:val="00FC064E"/>
    <w:rsid w:val="00FC0EFC"/>
    <w:rsid w:val="00FC2F2A"/>
    <w:rsid w:val="00FC4E46"/>
    <w:rsid w:val="00FD6DB3"/>
    <w:rsid w:val="00FE06BE"/>
    <w:rsid w:val="00FE2BCA"/>
    <w:rsid w:val="00FE73B1"/>
    <w:rsid w:val="00FE7BB8"/>
    <w:rsid w:val="00FE7FA5"/>
    <w:rsid w:val="00FF2010"/>
    <w:rsid w:val="00FF251F"/>
    <w:rsid w:val="00FF30B0"/>
    <w:rsid w:val="00FF55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8660C"/>
  <w15:docId w15:val="{9745FC30-95E2-2649-974A-E8A91582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4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203C8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72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C35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NNote">
    <w:name w:val="1 N° Note"/>
    <w:basedOn w:val="Normal"/>
    <w:next w:val="2Date"/>
    <w:rsid w:val="00767613"/>
    <w:pPr>
      <w:spacing w:before="120"/>
      <w:jc w:val="right"/>
    </w:pPr>
    <w:rPr>
      <w:b/>
      <w:caps/>
      <w:sz w:val="28"/>
    </w:rPr>
  </w:style>
  <w:style w:type="paragraph" w:customStyle="1" w:styleId="2Date">
    <w:name w:val="2 Date"/>
    <w:basedOn w:val="Normal"/>
    <w:next w:val="3Titre"/>
    <w:rsid w:val="009553EA"/>
    <w:pPr>
      <w:spacing w:before="240"/>
      <w:jc w:val="right"/>
    </w:pPr>
  </w:style>
  <w:style w:type="paragraph" w:customStyle="1" w:styleId="3Titre">
    <w:name w:val="3 Titre"/>
    <w:basedOn w:val="Normal"/>
    <w:next w:val="5Normal"/>
    <w:autoRedefine/>
    <w:rsid w:val="00903FCD"/>
    <w:pPr>
      <w:spacing w:after="240"/>
      <w:jc w:val="center"/>
    </w:pPr>
    <w:rPr>
      <w:b/>
      <w:sz w:val="24"/>
      <w:szCs w:val="24"/>
    </w:rPr>
  </w:style>
  <w:style w:type="paragraph" w:styleId="Footer">
    <w:name w:val="footer"/>
    <w:basedOn w:val="Normal"/>
    <w:rsid w:val="009553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553EA"/>
  </w:style>
  <w:style w:type="paragraph" w:customStyle="1" w:styleId="4Chapeau">
    <w:name w:val="4 Chapeau"/>
    <w:basedOn w:val="Normal"/>
    <w:next w:val="5Normal"/>
    <w:autoRedefine/>
    <w:rsid w:val="00B563C3"/>
    <w:pPr>
      <w:tabs>
        <w:tab w:val="clear" w:pos="567"/>
      </w:tabs>
      <w:spacing w:before="240" w:after="240"/>
    </w:pPr>
    <w:rPr>
      <w:rFonts w:eastAsia="Arial"/>
    </w:rPr>
  </w:style>
  <w:style w:type="paragraph" w:customStyle="1" w:styleId="5Normal">
    <w:name w:val="5 Normal"/>
    <w:link w:val="5NormalChar"/>
    <w:rsid w:val="0076761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</w:pPr>
    <w:rPr>
      <w:rFonts w:ascii="Arial" w:hAnsi="Arial"/>
      <w:spacing w:val="-2"/>
      <w:sz w:val="22"/>
    </w:rPr>
  </w:style>
  <w:style w:type="character" w:styleId="FootnoteReference">
    <w:name w:val="footnote reference"/>
    <w:rsid w:val="009553EA"/>
    <w:rPr>
      <w:rFonts w:ascii="Arial" w:hAnsi="Arial"/>
      <w:b/>
      <w:kern w:val="0"/>
      <w:sz w:val="20"/>
      <w:vertAlign w:val="superscript"/>
    </w:rPr>
  </w:style>
  <w:style w:type="paragraph" w:styleId="FootnoteText">
    <w:name w:val="footnote text"/>
    <w:basedOn w:val="Normal"/>
    <w:rsid w:val="009553EA"/>
    <w:pPr>
      <w:ind w:left="170" w:hanging="170"/>
    </w:pPr>
    <w:rPr>
      <w:sz w:val="20"/>
    </w:rPr>
  </w:style>
  <w:style w:type="paragraph" w:styleId="Header">
    <w:name w:val="header"/>
    <w:basedOn w:val="Normal"/>
    <w:rsid w:val="009553EA"/>
    <w:pPr>
      <w:tabs>
        <w:tab w:val="center" w:pos="4153"/>
        <w:tab w:val="right" w:pos="8306"/>
      </w:tabs>
    </w:pPr>
  </w:style>
  <w:style w:type="paragraph" w:customStyle="1" w:styleId="Sous-titre1">
    <w:name w:val="Sous-titre 1"/>
    <w:basedOn w:val="Normal"/>
    <w:next w:val="5Normal"/>
    <w:autoRedefine/>
    <w:rsid w:val="0077570A"/>
    <w:pPr>
      <w:jc w:val="both"/>
    </w:pPr>
    <w:rPr>
      <w:rFonts w:cs="Arial"/>
      <w:b/>
      <w:sz w:val="24"/>
      <w:szCs w:val="24"/>
    </w:rPr>
  </w:style>
  <w:style w:type="paragraph" w:customStyle="1" w:styleId="Sous-titre2">
    <w:name w:val="Sous-titre 2"/>
    <w:basedOn w:val="Normal"/>
    <w:next w:val="Texte2"/>
    <w:autoRedefine/>
    <w:rsid w:val="009553EA"/>
    <w:pPr>
      <w:spacing w:before="120" w:after="80"/>
      <w:ind w:left="284"/>
    </w:pPr>
    <w:rPr>
      <w:b/>
    </w:rPr>
  </w:style>
  <w:style w:type="paragraph" w:customStyle="1" w:styleId="Sous-titre3">
    <w:name w:val="Sous-titre 3"/>
    <w:basedOn w:val="Normal"/>
    <w:next w:val="Texte3"/>
    <w:autoRedefine/>
    <w:rsid w:val="009553EA"/>
    <w:pPr>
      <w:spacing w:before="120" w:after="80"/>
      <w:ind w:left="567"/>
    </w:pPr>
    <w:rPr>
      <w:b/>
      <w:i/>
    </w:rPr>
  </w:style>
  <w:style w:type="paragraph" w:customStyle="1" w:styleId="Texte1">
    <w:name w:val="Texte 1"/>
    <w:basedOn w:val="Normal"/>
    <w:rsid w:val="004F0280"/>
    <w:pPr>
      <w:spacing w:after="80"/>
    </w:pPr>
  </w:style>
  <w:style w:type="paragraph" w:customStyle="1" w:styleId="Texte2">
    <w:name w:val="Texte 2"/>
    <w:basedOn w:val="Normal"/>
    <w:rsid w:val="004F0280"/>
    <w:pPr>
      <w:tabs>
        <w:tab w:val="left" w:pos="720"/>
      </w:tabs>
      <w:suppressAutoHyphens/>
      <w:spacing w:after="80"/>
      <w:ind w:left="284"/>
    </w:pPr>
  </w:style>
  <w:style w:type="paragraph" w:customStyle="1" w:styleId="Texte3">
    <w:name w:val="Texte 3"/>
    <w:basedOn w:val="Normal"/>
    <w:rsid w:val="004F0280"/>
    <w:pPr>
      <w:ind w:left="567"/>
    </w:pPr>
  </w:style>
  <w:style w:type="paragraph" w:customStyle="1" w:styleId="Tiret1">
    <w:name w:val="Tiret 1"/>
    <w:basedOn w:val="Texte1"/>
    <w:autoRedefine/>
    <w:rsid w:val="00E12907"/>
    <w:pPr>
      <w:numPr>
        <w:numId w:val="7"/>
      </w:numPr>
      <w:suppressAutoHyphens/>
      <w:spacing w:after="40"/>
      <w:ind w:left="540" w:right="57" w:hanging="180"/>
      <w:jc w:val="both"/>
    </w:pPr>
  </w:style>
  <w:style w:type="paragraph" w:customStyle="1" w:styleId="Tiret2">
    <w:name w:val="Tiret 2"/>
    <w:basedOn w:val="Texte2"/>
    <w:rsid w:val="004F0280"/>
    <w:pPr>
      <w:numPr>
        <w:numId w:val="2"/>
      </w:numPr>
      <w:tabs>
        <w:tab w:val="clear" w:pos="284"/>
        <w:tab w:val="clear" w:pos="644"/>
        <w:tab w:val="clear" w:pos="720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after="40"/>
      <w:ind w:left="568" w:hanging="284"/>
    </w:pPr>
  </w:style>
  <w:style w:type="paragraph" w:customStyle="1" w:styleId="Tiret3">
    <w:name w:val="Tiret 3"/>
    <w:basedOn w:val="Texte3"/>
    <w:autoRedefine/>
    <w:rsid w:val="004F0280"/>
    <w:pPr>
      <w:numPr>
        <w:numId w:val="4"/>
      </w:numPr>
      <w:spacing w:after="40"/>
    </w:pPr>
  </w:style>
  <w:style w:type="paragraph" w:customStyle="1" w:styleId="EuropeanCommissionPR">
    <w:name w:val="EuropeanCommissionPR"/>
    <w:basedOn w:val="Heading3"/>
    <w:next w:val="3Titre"/>
    <w:link w:val="EuropeanCommissionPRCharChar"/>
    <w:rsid w:val="000E2C06"/>
    <w:pPr>
      <w:spacing w:before="360"/>
      <w:jc w:val="center"/>
    </w:pPr>
    <w:rPr>
      <w:smallCaps/>
    </w:rPr>
  </w:style>
  <w:style w:type="table" w:styleId="TableGrid">
    <w:name w:val="Table Grid"/>
    <w:basedOn w:val="TableNormal"/>
    <w:rsid w:val="00F8262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aliases w:val="Char1, Char1"/>
    <w:rsid w:val="00A9443B"/>
    <w:rPr>
      <w:color w:val="0000FF"/>
      <w:u w:val="single"/>
    </w:rPr>
  </w:style>
  <w:style w:type="paragraph" w:customStyle="1" w:styleId="a3520normalp3">
    <w:name w:val="a__35__20_normal_p3"/>
    <w:basedOn w:val="Normal"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uppressAutoHyphens/>
      <w:spacing w:after="12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CD031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E33ACC"/>
    <w:rPr>
      <w:color w:val="800080"/>
      <w:u w:val="single"/>
    </w:rPr>
  </w:style>
  <w:style w:type="character" w:customStyle="1" w:styleId="5NormalChar">
    <w:name w:val="5 Normal Char"/>
    <w:link w:val="5Normal"/>
    <w:rsid w:val="00E95B57"/>
    <w:rPr>
      <w:rFonts w:ascii="Arial" w:hAnsi="Arial"/>
      <w:spacing w:val="-2"/>
      <w:sz w:val="22"/>
      <w:lang w:val="en-GB" w:eastAsia="en-GB" w:bidi="ar-SA"/>
    </w:rPr>
  </w:style>
  <w:style w:type="character" w:styleId="Strong">
    <w:name w:val="Strong"/>
    <w:uiPriority w:val="22"/>
    <w:qFormat/>
    <w:rsid w:val="00537EB2"/>
    <w:rPr>
      <w:b/>
      <w:bCs/>
    </w:rPr>
  </w:style>
  <w:style w:type="character" w:customStyle="1" w:styleId="Heading2Char">
    <w:name w:val="Heading 2 Char"/>
    <w:link w:val="Heading2"/>
    <w:semiHidden/>
    <w:rsid w:val="00DC7292"/>
    <w:rPr>
      <w:rFonts w:ascii="Cambria" w:eastAsia="Times New Roman" w:hAnsi="Cambria" w:cs="Times New Roman"/>
      <w:b/>
      <w:bCs/>
      <w:i/>
      <w:iCs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5A498F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B129B3"/>
    <w:rPr>
      <w:rFonts w:ascii="Arial" w:hAnsi="Arial"/>
      <w:sz w:val="22"/>
    </w:rPr>
  </w:style>
  <w:style w:type="character" w:customStyle="1" w:styleId="st">
    <w:name w:val="st"/>
    <w:basedOn w:val="DefaultParagraphFont"/>
    <w:rsid w:val="00F752B8"/>
  </w:style>
  <w:style w:type="character" w:customStyle="1" w:styleId="EuropeanCommissionPRCharChar">
    <w:name w:val="EuropeanCommissionPR Char Char"/>
    <w:link w:val="EuropeanCommissionPR"/>
    <w:locked/>
    <w:rsid w:val="000554D5"/>
    <w:rPr>
      <w:rFonts w:ascii="Arial" w:hAnsi="Arial" w:cs="Arial"/>
      <w:b/>
      <w:bCs/>
      <w:smallCaps/>
      <w:sz w:val="26"/>
      <w:szCs w:val="26"/>
      <w:lang w:val="en-GB" w:eastAsia="en-GB" w:bidi="ar-SA"/>
    </w:rPr>
  </w:style>
  <w:style w:type="character" w:styleId="CommentReference">
    <w:name w:val="annotation reference"/>
    <w:rsid w:val="00105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5DD9"/>
    <w:rPr>
      <w:sz w:val="20"/>
    </w:rPr>
  </w:style>
  <w:style w:type="character" w:customStyle="1" w:styleId="CommentTextChar">
    <w:name w:val="Comment Text Char"/>
    <w:link w:val="CommentText"/>
    <w:rsid w:val="00105DD9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05DD9"/>
    <w:rPr>
      <w:b/>
      <w:bCs/>
    </w:rPr>
  </w:style>
  <w:style w:type="character" w:customStyle="1" w:styleId="CommentSubjectChar">
    <w:name w:val="Comment Subject Char"/>
    <w:link w:val="CommentSubject"/>
    <w:rsid w:val="00105DD9"/>
    <w:rPr>
      <w:rFonts w:ascii="Arial" w:hAnsi="Arial"/>
      <w:b/>
      <w:bCs/>
      <w:lang w:val="en-GB" w:eastAsia="en-GB"/>
    </w:rPr>
  </w:style>
  <w:style w:type="paragraph" w:styleId="Revision">
    <w:name w:val="Revision"/>
    <w:hidden/>
    <w:uiPriority w:val="71"/>
    <w:rsid w:val="00E96C0A"/>
    <w:rPr>
      <w:rFonts w:ascii="Arial" w:hAnsi="Arial"/>
      <w:sz w:val="22"/>
    </w:rPr>
  </w:style>
  <w:style w:type="character" w:customStyle="1" w:styleId="apple-converted-space">
    <w:name w:val="apple-converted-space"/>
    <w:rsid w:val="0083397F"/>
  </w:style>
  <w:style w:type="paragraph" w:customStyle="1" w:styleId="Normal1">
    <w:name w:val="Normal1"/>
    <w:rsid w:val="00D47DC0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52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uropeanheritageawards.eu/winners/dr-barners-sanatorium/" TargetMode="External"/><Relationship Id="rId18" Type="http://schemas.openxmlformats.org/officeDocument/2006/relationships/hyperlink" Target="http://www.europeanheritageawards.eu/winners/private-water-owners-argual-tazacorte/" TargetMode="External"/><Relationship Id="rId26" Type="http://schemas.openxmlformats.org/officeDocument/2006/relationships/hyperlink" Target="http://www.europanostra.org" TargetMode="External"/><Relationship Id="rId39" Type="http://schemas.openxmlformats.org/officeDocument/2006/relationships/footer" Target="footer1.xml"/><Relationship Id="rId21" Type="http://schemas.openxmlformats.org/officeDocument/2006/relationships/hyperlink" Target="http://www.europanostra.org/eu-prize-cultural-heritage-europa-nostra-awards-2018-29-winners-17-countries-announced/" TargetMode="External"/><Relationship Id="rId34" Type="http://schemas.openxmlformats.org/officeDocument/2006/relationships/hyperlink" Target="http://www.pzzzsk.r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europeanheritageawards.eu/winners/epico-european-protocol-preventive-conservation-coordinated-versailles/" TargetMode="External"/><Relationship Id="rId20" Type="http://schemas.openxmlformats.org/officeDocument/2006/relationships/hyperlink" Target="http://www.europeanheritageawards.eu/winners/botanical-garden-national-palace-queluz/" TargetMode="External"/><Relationship Id="rId29" Type="http://schemas.openxmlformats.org/officeDocument/2006/relationships/hyperlink" Target="https://www.youtube.com/user/EuropaNostraChanne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ean-cultural-heritage-summit.eu/" TargetMode="External"/><Relationship Id="rId24" Type="http://schemas.openxmlformats.org/officeDocument/2006/relationships/hyperlink" Target="https://www.youtube.com/user/EuropaNostraChannel" TargetMode="External"/><Relationship Id="rId32" Type="http://schemas.openxmlformats.org/officeDocument/2006/relationships/hyperlink" Target="http://europa.eu/cultural-heritage/" TargetMode="External"/><Relationship Id="rId37" Type="http://schemas.openxmlformats.org/officeDocument/2006/relationships/hyperlink" Target="http://www.europanostra.org/our-work/policy/european-year-cultural-heritage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uropeanheritageawards.eu/winners/the-bac-fortress/" TargetMode="External"/><Relationship Id="rId23" Type="http://schemas.openxmlformats.org/officeDocument/2006/relationships/hyperlink" Target="http://www.flickr.com/photos/europanostra/sets/72157669876675588" TargetMode="External"/><Relationship Id="rId28" Type="http://schemas.openxmlformats.org/officeDocument/2006/relationships/hyperlink" Target="https://www.flickr.com/photos/europanostra/albums/72157694515957994" TargetMode="External"/><Relationship Id="rId36" Type="http://schemas.openxmlformats.org/officeDocument/2006/relationships/hyperlink" Target="http://www.europanostra.org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europeanheritageawards.eu/winners/culture-leap-educational-programme/" TargetMode="External"/><Relationship Id="rId31" Type="http://schemas.openxmlformats.org/officeDocument/2006/relationships/hyperlink" Target="http://ec.europa.eu/commission/2014-2019/navracsics_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uropeanheritageawards.eu/winners/byzantine-church-hagia-kyriaki/" TargetMode="External"/><Relationship Id="rId22" Type="http://schemas.openxmlformats.org/officeDocument/2006/relationships/hyperlink" Target="http://european-cultural-heritage-summit.eu/" TargetMode="External"/><Relationship Id="rId27" Type="http://schemas.openxmlformats.org/officeDocument/2006/relationships/hyperlink" Target="http://www.europeanheritageawards.eu/winner_year/2018" TargetMode="External"/><Relationship Id="rId30" Type="http://schemas.openxmlformats.org/officeDocument/2006/relationships/hyperlink" Target="http://ec.europa.eu/programmes/creative-europe/index_en.htm" TargetMode="External"/><Relationship Id="rId35" Type="http://schemas.openxmlformats.org/officeDocument/2006/relationships/hyperlink" Target="http://www.europanostra.org/heritage-awards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://www.europeanheritageawards.eu/winners/mrs-tone-sinding-steinsvik/" TargetMode="External"/><Relationship Id="rId25" Type="http://schemas.openxmlformats.org/officeDocument/2006/relationships/hyperlink" Target="tel:%2B32%202%202967083" TargetMode="External"/><Relationship Id="rId33" Type="http://schemas.openxmlformats.org/officeDocument/2006/relationships/hyperlink" Target="http://europanostraserbia.org/en/" TargetMode="External"/><Relationship Id="rId38" Type="http://schemas.openxmlformats.org/officeDocument/2006/relationships/hyperlink" Target="http://ec.europa.eu/programmes/creative-europe/index_en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vraaco\Application%20Data\Microsoft\Templates\NewRa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584F-2A55-4445-A26D-B0372B49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NewRapid</Template>
  <TotalTime>464</TotalTime>
  <Pages>3</Pages>
  <Words>2125</Words>
  <Characters>11481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margin 1</vt:lpstr>
    </vt:vector>
  </TitlesOfParts>
  <Company>European Commission</Company>
  <LinksUpToDate>false</LinksUpToDate>
  <CharactersWithSpaces>13579</CharactersWithSpaces>
  <SharedDoc>false</SharedDoc>
  <HLinks>
    <vt:vector size="84" baseType="variant">
      <vt:variant>
        <vt:i4>7077942</vt:i4>
      </vt:variant>
      <vt:variant>
        <vt:i4>39</vt:i4>
      </vt:variant>
      <vt:variant>
        <vt:i4>0</vt:i4>
      </vt:variant>
      <vt:variant>
        <vt:i4>5</vt:i4>
      </vt:variant>
      <vt:variant>
        <vt:lpwstr>https://issuu.com/europanostra/docs/chcfe_report_executivesummary</vt:lpwstr>
      </vt:variant>
      <vt:variant>
        <vt:lpwstr/>
      </vt:variant>
      <vt:variant>
        <vt:i4>6815826</vt:i4>
      </vt:variant>
      <vt:variant>
        <vt:i4>36</vt:i4>
      </vt:variant>
      <vt:variant>
        <vt:i4>0</vt:i4>
      </vt:variant>
      <vt:variant>
        <vt:i4>5</vt:i4>
      </vt:variant>
      <vt:variant>
        <vt:lpwstr>https://issuu.com/europanostra/docs/chcfe_full-report</vt:lpwstr>
      </vt:variant>
      <vt:variant>
        <vt:lpwstr/>
      </vt:variant>
      <vt:variant>
        <vt:i4>3276832</vt:i4>
      </vt:variant>
      <vt:variant>
        <vt:i4>33</vt:i4>
      </vt:variant>
      <vt:variant>
        <vt:i4>0</vt:i4>
      </vt:variant>
      <vt:variant>
        <vt:i4>5</vt:i4>
      </vt:variant>
      <vt:variant>
        <vt:lpwstr>http://www.europarl.europa.eu/sides/getDoc.do?pubRef=-//EP//NONSGML+TA+P8-TA-2015-0293+0+DOC+PDF+V0//EN</vt:lpwstr>
      </vt:variant>
      <vt:variant>
        <vt:lpwstr/>
      </vt:variant>
      <vt:variant>
        <vt:i4>2359320</vt:i4>
      </vt:variant>
      <vt:variant>
        <vt:i4>30</vt:i4>
      </vt:variant>
      <vt:variant>
        <vt:i4>0</vt:i4>
      </vt:variant>
      <vt:variant>
        <vt:i4>5</vt:i4>
      </vt:variant>
      <vt:variant>
        <vt:lpwstr>http://ec.europa.eu/culture/library/publications/2014-heritage-communication_en.pdf</vt:lpwstr>
      </vt:variant>
      <vt:variant>
        <vt:lpwstr/>
      </vt:variant>
      <vt:variant>
        <vt:i4>1769494</vt:i4>
      </vt:variant>
      <vt:variant>
        <vt:i4>27</vt:i4>
      </vt:variant>
      <vt:variant>
        <vt:i4>0</vt:i4>
      </vt:variant>
      <vt:variant>
        <vt:i4>5</vt:i4>
      </vt:variant>
      <vt:variant>
        <vt:lpwstr>http://www.gr2014.eu/sites/default/files/conclusion cultural heritage.pdf</vt:lpwstr>
      </vt:variant>
      <vt:variant>
        <vt:lpwstr/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http://www.europanostra.org/heritage-awards/</vt:lpwstr>
      </vt:variant>
      <vt:variant>
        <vt:lpwstr/>
      </vt:variant>
      <vt:variant>
        <vt:i4>5767205</vt:i4>
      </vt:variant>
      <vt:variant>
        <vt:i4>21</vt:i4>
      </vt:variant>
      <vt:variant>
        <vt:i4>0</vt:i4>
      </vt:variant>
      <vt:variant>
        <vt:i4>5</vt:i4>
      </vt:variant>
      <vt:variant>
        <vt:lpwstr>http://ec.europa.eu/commission/2014-2019/navracsics_en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https://twitter.com/search?q=creative%20europe&amp;src=typd</vt:lpwstr>
      </vt:variant>
      <vt:variant>
        <vt:lpwstr/>
      </vt:variant>
      <vt:variant>
        <vt:i4>2555929</vt:i4>
      </vt:variant>
      <vt:variant>
        <vt:i4>15</vt:i4>
      </vt:variant>
      <vt:variant>
        <vt:i4>0</vt:i4>
      </vt:variant>
      <vt:variant>
        <vt:i4>5</vt:i4>
      </vt:variant>
      <vt:variant>
        <vt:lpwstr>http://ec.europa.eu/programmes/creative-europe/index_en.htm</vt:lpwstr>
      </vt:variant>
      <vt:variant>
        <vt:lpwstr/>
      </vt:variant>
      <vt:variant>
        <vt:i4>7274570</vt:i4>
      </vt:variant>
      <vt:variant>
        <vt:i4>12</vt:i4>
      </vt:variant>
      <vt:variant>
        <vt:i4>0</vt:i4>
      </vt:variant>
      <vt:variant>
        <vt:i4>5</vt:i4>
      </vt:variant>
      <vt:variant>
        <vt:lpwstr>mailto:Mirna.Bratoz@ec.europa.eu</vt:lpwstr>
      </vt:variant>
      <vt:variant>
        <vt:lpwstr/>
      </vt:variant>
      <vt:variant>
        <vt:i4>6291548</vt:i4>
      </vt:variant>
      <vt:variant>
        <vt:i4>9</vt:i4>
      </vt:variant>
      <vt:variant>
        <vt:i4>0</vt:i4>
      </vt:variant>
      <vt:variant>
        <vt:i4>5</vt:i4>
      </vt:variant>
      <vt:variant>
        <vt:lpwstr>mailto:Lucia.Caudet@ec.europa.eu</vt:lpwstr>
      </vt:variant>
      <vt:variant>
        <vt:lpwstr/>
      </vt:variant>
      <vt:variant>
        <vt:i4>3539041</vt:i4>
      </vt:variant>
      <vt:variant>
        <vt:i4>6</vt:i4>
      </vt:variant>
      <vt:variant>
        <vt:i4>0</vt:i4>
      </vt:variant>
      <vt:variant>
        <vt:i4>5</vt:i4>
      </vt:variant>
      <vt:variant>
        <vt:lpwstr>http://twitter.com/europanostra</vt:lpwstr>
      </vt:variant>
      <vt:variant>
        <vt:lpwstr/>
      </vt:variant>
      <vt:variant>
        <vt:i4>4259950</vt:i4>
      </vt:variant>
      <vt:variant>
        <vt:i4>3</vt:i4>
      </vt:variant>
      <vt:variant>
        <vt:i4>0</vt:i4>
      </vt:variant>
      <vt:variant>
        <vt:i4>5</vt:i4>
      </vt:variant>
      <vt:variant>
        <vt:lpwstr>mailto:jp@europanostra.org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mailto:EB@EUROPANOSTRA.ORG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margin 1</dc:title>
  <dc:creator>comm-admin</dc:creator>
  <cp:lastModifiedBy>J&amp;E</cp:lastModifiedBy>
  <cp:revision>26</cp:revision>
  <cp:lastPrinted>2018-04-23T13:03:00Z</cp:lastPrinted>
  <dcterms:created xsi:type="dcterms:W3CDTF">2018-06-06T13:31:00Z</dcterms:created>
  <dcterms:modified xsi:type="dcterms:W3CDTF">2018-06-21T19:49:00Z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