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6A" w:rsidRPr="000828B7" w:rsidRDefault="002E126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"/>
        <w:tblW w:w="10184" w:type="dxa"/>
        <w:tblInd w:w="-176" w:type="dxa"/>
        <w:tblLayout w:type="fixed"/>
        <w:tblLook w:val="0000"/>
      </w:tblPr>
      <w:tblGrid>
        <w:gridCol w:w="4394"/>
        <w:gridCol w:w="5790"/>
      </w:tblGrid>
      <w:tr w:rsidR="002E126A" w:rsidRPr="000828B7">
        <w:tc>
          <w:tcPr>
            <w:tcW w:w="4394" w:type="dxa"/>
          </w:tcPr>
          <w:p w:rsidR="002E126A" w:rsidRPr="000828B7" w:rsidRDefault="002E126A">
            <w:pPr>
              <w:pStyle w:val="normal0"/>
              <w:rPr>
                <w:b/>
                <w:sz w:val="20"/>
                <w:szCs w:val="20"/>
              </w:rPr>
            </w:pPr>
          </w:p>
          <w:p w:rsidR="002E126A" w:rsidRPr="000828B7" w:rsidRDefault="00785BAD">
            <w:pPr>
              <w:pStyle w:val="normal0"/>
              <w:rPr>
                <w:b/>
                <w:sz w:val="20"/>
                <w:szCs w:val="20"/>
              </w:rPr>
            </w:pPr>
            <w:r w:rsidRPr="000828B7">
              <w:rPr>
                <w:b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686122" cy="540000"/>
                  <wp:effectExtent l="0" t="0" r="0" b="0"/>
                  <wp:docPr id="1" name="image1.png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EU flag-Crea EU EN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6122" cy="54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126A" w:rsidRPr="000828B7" w:rsidRDefault="002E126A">
            <w:pPr>
              <w:pStyle w:val="normal0"/>
              <w:jc w:val="center"/>
              <w:rPr>
                <w:sz w:val="20"/>
                <w:szCs w:val="20"/>
              </w:rPr>
            </w:pPr>
          </w:p>
          <w:p w:rsidR="002E126A" w:rsidRPr="000828B7" w:rsidRDefault="002E126A">
            <w:pPr>
              <w:pStyle w:val="normal0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:rsidR="002E126A" w:rsidRPr="000828B7" w:rsidRDefault="002E126A">
            <w:pPr>
              <w:pStyle w:val="normal0"/>
              <w:rPr>
                <w:b/>
                <w:sz w:val="20"/>
                <w:szCs w:val="20"/>
              </w:rPr>
            </w:pPr>
          </w:p>
        </w:tc>
        <w:tc>
          <w:tcPr>
            <w:tcW w:w="5790" w:type="dxa"/>
          </w:tcPr>
          <w:p w:rsidR="002E126A" w:rsidRPr="000828B7" w:rsidRDefault="00785BAD">
            <w:pPr>
              <w:pStyle w:val="normal0"/>
              <w:jc w:val="right"/>
              <w:rPr>
                <w:b/>
                <w:sz w:val="20"/>
                <w:szCs w:val="20"/>
              </w:rPr>
            </w:pPr>
            <w:r w:rsidRPr="000828B7">
              <w:rPr>
                <w:b/>
                <w:noProof/>
                <w:color w:val="002060"/>
                <w:sz w:val="20"/>
                <w:szCs w:val="20"/>
                <w:lang w:val="en-US"/>
              </w:rPr>
              <w:drawing>
                <wp:inline distT="0" distB="0" distL="0" distR="0">
                  <wp:extent cx="818526" cy="1296000"/>
                  <wp:effectExtent l="0" t="0" r="0" 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 cstate="print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 w:rsidRPr="000828B7">
        <w:rPr>
          <w:color w:val="000000"/>
          <w:sz w:val="20"/>
          <w:szCs w:val="20"/>
        </w:rPr>
        <w:br/>
      </w:r>
    </w:p>
    <w:p w:rsidR="00685C94" w:rsidRDefault="00785BAD" w:rsidP="00AC34CC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ascii="Tahoma" w:hAnsi="Tahoma" w:cs="Tahoma"/>
          <w:b/>
          <w:color w:val="000000"/>
          <w:szCs w:val="20"/>
          <w:highlight w:val="yellow"/>
          <w:lang w:val="hy-AM"/>
        </w:rPr>
      </w:pPr>
      <w:r w:rsidRPr="00AC34CC">
        <w:rPr>
          <w:rFonts w:ascii="Tahoma" w:eastAsia="Tahoma" w:hAnsi="Tahoma" w:cs="Tahoma"/>
          <w:szCs w:val="20"/>
        </w:rPr>
        <w:t>ՄԱՄԼՈ ՀԱՂՈՐԴԱԳՐՈՒԹՅՈՒՆ</w:t>
      </w:r>
      <w:r w:rsidRPr="00AC34CC">
        <w:rPr>
          <w:rFonts w:ascii="Tahoma" w:eastAsia="Tahoma" w:hAnsi="Tahoma" w:cs="Tahoma"/>
          <w:szCs w:val="20"/>
        </w:rPr>
        <w:br/>
      </w:r>
      <w:r w:rsidRPr="000828B7">
        <w:rPr>
          <w:rFonts w:ascii="Tahoma" w:eastAsia="Tahoma" w:hAnsi="Tahoma" w:cs="Tahoma"/>
          <w:sz w:val="20"/>
          <w:szCs w:val="20"/>
        </w:rPr>
        <w:br/>
      </w:r>
      <w:r w:rsidR="00685C94" w:rsidRPr="001F539B">
        <w:rPr>
          <w:rFonts w:ascii="Tahoma" w:hAnsi="Tahoma" w:cs="Tahoma"/>
          <w:b/>
          <w:color w:val="000000"/>
          <w:szCs w:val="20"/>
          <w:lang w:val="hy-AM"/>
        </w:rPr>
        <w:t xml:space="preserve">Եվրոպական ժառանգության մրցույթի </w:t>
      </w:r>
      <w:r w:rsidR="00C74675" w:rsidRPr="001F539B">
        <w:rPr>
          <w:rFonts w:ascii="Tahoma" w:hAnsi="Tahoma" w:cs="Tahoma"/>
          <w:b/>
          <w:color w:val="000000"/>
          <w:szCs w:val="20"/>
          <w:lang w:val="hy-AM"/>
        </w:rPr>
        <w:t xml:space="preserve">/ Եվրոպա Նոստրա մրցույթի </w:t>
      </w:r>
      <w:r w:rsidR="00685C94" w:rsidRPr="001F539B">
        <w:rPr>
          <w:rFonts w:ascii="Tahoma" w:hAnsi="Tahoma" w:cs="Tahoma"/>
          <w:b/>
          <w:color w:val="000000"/>
          <w:szCs w:val="20"/>
          <w:lang w:val="hy-AM"/>
        </w:rPr>
        <w:t xml:space="preserve">հաղթողների շարքում երկու նախագիծ Հայաստանից </w:t>
      </w:r>
      <w:r w:rsidR="00685C94">
        <w:rPr>
          <w:rFonts w:ascii="Tahoma" w:hAnsi="Tahoma" w:cs="Tahoma"/>
          <w:b/>
          <w:color w:val="000000"/>
          <w:szCs w:val="20"/>
          <w:highlight w:val="yellow"/>
          <w:lang w:val="hy-AM"/>
        </w:rPr>
        <w:t xml:space="preserve"> </w:t>
      </w:r>
    </w:p>
    <w:p w:rsidR="002E126A" w:rsidRPr="001F539B" w:rsidRDefault="00785BAD" w:rsidP="000828B7">
      <w:pPr>
        <w:pStyle w:val="normal0"/>
        <w:jc w:val="both"/>
        <w:rPr>
          <w:b/>
          <w:sz w:val="20"/>
          <w:szCs w:val="20"/>
          <w:lang w:val="hy-AM"/>
        </w:rPr>
      </w:pPr>
      <w:r w:rsidRPr="001F539B">
        <w:rPr>
          <w:rFonts w:ascii="Tahoma" w:eastAsia="Tahoma" w:hAnsi="Tahoma" w:cs="Tahoma"/>
          <w:b/>
          <w:sz w:val="20"/>
          <w:szCs w:val="20"/>
          <w:lang w:val="hy-AM"/>
        </w:rPr>
        <w:br/>
      </w:r>
      <w:r w:rsidRPr="001F539B">
        <w:rPr>
          <w:b/>
          <w:sz w:val="20"/>
          <w:szCs w:val="20"/>
          <w:lang w:val="hy-AM"/>
        </w:rPr>
        <w:br/>
      </w:r>
      <w:r w:rsidRPr="001F539B">
        <w:rPr>
          <w:rFonts w:ascii="Tahoma" w:eastAsia="Tahoma" w:hAnsi="Tahoma" w:cs="Tahoma"/>
          <w:sz w:val="20"/>
          <w:szCs w:val="20"/>
          <w:lang w:val="hy-AM"/>
        </w:rPr>
        <w:t xml:space="preserve">2019 թվականի մայիսի 21-ին Հաագայում Եվրոպական հանձնաժողովն ու Եվրոպա Նոստրան` Եվրոպայի ժառանգության պահպանման առաջատար ցանցը, հայտարարեցին ԵՄ «Ստեղծարար Եվրոպա» ծրագրի կողմից ֆինանսավորվող </w:t>
      </w:r>
      <w:r w:rsidRPr="001F539B">
        <w:rPr>
          <w:rFonts w:ascii="Tahoma" w:eastAsia="Tahoma" w:hAnsi="Tahoma" w:cs="Tahoma"/>
          <w:b/>
          <w:sz w:val="20"/>
          <w:szCs w:val="20"/>
          <w:lang w:val="hy-AM"/>
        </w:rPr>
        <w:t xml:space="preserve">Եվրոպական ժառանգության մրցանակաբաշխություն/ «Եվրոպա Նոստրա» մրցանակաբաշխություն 2019-ի` այս ոլորտի Եվրոպայի ամենահեղինակավոր մրցանակի հաղթողներին: </w:t>
      </w:r>
      <w:r w:rsidRPr="001F539B">
        <w:rPr>
          <w:rFonts w:ascii="Tahoma" w:eastAsia="Tahoma" w:hAnsi="Tahoma" w:cs="Tahoma"/>
          <w:sz w:val="20"/>
          <w:szCs w:val="20"/>
          <w:lang w:val="hy-AM"/>
        </w:rPr>
        <w:t>Պահպանման, հետազոտության, նվիրված ծառայության, կրթության, վերապատրաստման և իրազեկման բարձրացման ոլորտներում նշանակալի ավանդ ունեցող 25 մրցանակակիր է ընտրվել 16 երկրից:</w:t>
      </w:r>
      <w:r w:rsidR="001541FA" w:rsidRPr="001F539B">
        <w:rPr>
          <w:rFonts w:ascii="Tahoma" w:eastAsia="Tahoma" w:hAnsi="Tahoma" w:cs="Tahoma"/>
          <w:sz w:val="20"/>
          <w:szCs w:val="20"/>
          <w:lang w:val="hy-AM"/>
        </w:rPr>
        <w:t xml:space="preserve"> </w:t>
      </w:r>
      <w:r w:rsidR="001541FA">
        <w:rPr>
          <w:rFonts w:ascii="Tahoma" w:eastAsia="Tahoma" w:hAnsi="Tahoma" w:cs="Tahoma"/>
          <w:sz w:val="20"/>
          <w:szCs w:val="20"/>
          <w:lang w:val="hy-AM"/>
        </w:rPr>
        <w:t xml:space="preserve">Հաղթողների շարքում են հայաստանյան երկու խոշոր նախագծեր՝ հետազոտության կատեգորիայում է հայ-իտալական համագործակցության Սոլակ </w:t>
      </w:r>
      <w:r w:rsidR="001541FA" w:rsidRPr="001F539B">
        <w:rPr>
          <w:rFonts w:ascii="Tahoma" w:eastAsia="Tahoma" w:hAnsi="Tahoma" w:cs="Tahoma"/>
          <w:sz w:val="20"/>
          <w:szCs w:val="20"/>
          <w:lang w:val="hy-AM"/>
        </w:rPr>
        <w:t>1</w:t>
      </w:r>
      <w:r w:rsidR="001541FA">
        <w:rPr>
          <w:rFonts w:ascii="Tahoma" w:eastAsia="Tahoma" w:hAnsi="Tahoma" w:cs="Tahoma"/>
          <w:sz w:val="20"/>
          <w:szCs w:val="20"/>
          <w:lang w:val="hy-AM"/>
        </w:rPr>
        <w:t>-ը, որը Կոտայքի մարզում գտնվող հուշարձանի կանխարգելիչ հնագիտության մոդել է, և Կրթության, վերապատրաստման և  իրազեկվածության բարձրացման կատեգորիայում՝ Կրեատիվ տեխնոլոգիաների ԹՈՒՄՈ կենտրոնն է։</w:t>
      </w:r>
      <w:r w:rsidR="00C74675">
        <w:rPr>
          <w:rFonts w:ascii="Tahoma" w:eastAsia="Tahoma" w:hAnsi="Tahoma" w:cs="Tahoma"/>
          <w:sz w:val="20"/>
          <w:szCs w:val="20"/>
          <w:lang w:val="hy-AM"/>
        </w:rPr>
        <w:t xml:space="preserve"> </w:t>
      </w:r>
      <w:r w:rsidRPr="001F539B">
        <w:rPr>
          <w:rFonts w:ascii="Tahoma" w:eastAsia="Tahoma" w:hAnsi="Tahoma" w:cs="Tahoma"/>
          <w:sz w:val="20"/>
          <w:szCs w:val="20"/>
          <w:lang w:val="hy-AM"/>
        </w:rPr>
        <w:t>Հաղթողները կպարգևատրվեն հոկտեմբերի 29-ին Փարիզում կայանալիք Եվրոպական ժառանգության մրցանակաբաշխության արարողության ժամանակ, որն անցկացվելու է Եվրոպական ժառանգության համագումարի ընթացքում:</w:t>
      </w:r>
    </w:p>
    <w:p w:rsidR="002E126A" w:rsidRPr="001F539B" w:rsidRDefault="002E126A" w:rsidP="000828B7">
      <w:pPr>
        <w:pStyle w:val="normal0"/>
        <w:jc w:val="both"/>
        <w:rPr>
          <w:sz w:val="20"/>
          <w:szCs w:val="20"/>
          <w:lang w:val="hy-AM"/>
        </w:rPr>
      </w:pPr>
    </w:p>
    <w:p w:rsidR="002E126A" w:rsidRPr="000828B7" w:rsidRDefault="00785BAD">
      <w:pPr>
        <w:pStyle w:val="normal0"/>
        <w:jc w:val="both"/>
        <w:rPr>
          <w:b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«Եվրոպա Նոստրա» մրցանակը կտրվի նաև ԵՄ «Ստեղծարար Եվրոպա» ծրագրին չմասնակցած ժառանգության պահպանման նշանակալի հաջողության 2 պատմությունների համար` Թուրքիայից և Շվեյցարիայից: </w:t>
      </w:r>
    </w:p>
    <w:p w:rsidR="002E126A" w:rsidRPr="000828B7" w:rsidRDefault="00785BAD">
      <w:pPr>
        <w:pStyle w:val="normal0"/>
        <w:jc w:val="both"/>
        <w:rPr>
          <w:b/>
          <w:sz w:val="20"/>
          <w:szCs w:val="20"/>
        </w:rPr>
      </w:pPr>
      <w:r w:rsidRPr="000828B7">
        <w:rPr>
          <w:b/>
          <w:sz w:val="20"/>
          <w:szCs w:val="20"/>
        </w:rPr>
        <w:br/>
      </w:r>
      <w:r w:rsidRPr="000828B7">
        <w:rPr>
          <w:rFonts w:ascii="Tahoma" w:eastAsia="Tahoma" w:hAnsi="Tahoma" w:cs="Tahoma"/>
          <w:sz w:val="20"/>
          <w:szCs w:val="20"/>
        </w:rPr>
        <w:t xml:space="preserve">Այժմ քաղաքացիները Եվրոպայից և ամբողջ աշխարհից կարող են </w:t>
      </w:r>
      <w:hyperlink r:id="rId9">
        <w:r w:rsidRPr="000828B7">
          <w:rPr>
            <w:color w:val="1155CC"/>
            <w:sz w:val="20"/>
            <w:szCs w:val="20"/>
            <w:u w:val="single"/>
          </w:rPr>
          <w:t>առցանց քվեարկել</w:t>
        </w:r>
      </w:hyperlink>
      <w:r w:rsidRPr="000828B7">
        <w:rPr>
          <w:rFonts w:ascii="Tahoma" w:eastAsia="Tahoma" w:hAnsi="Tahoma" w:cs="Tahoma"/>
          <w:sz w:val="20"/>
          <w:szCs w:val="20"/>
        </w:rPr>
        <w:t xml:space="preserve"> «Հանրության ընտրություն» մրցանակի համար և աջակցել հաղթողի թեկնածուներին իրենց կամ այլ եվրոպական երկրներից:</w:t>
      </w:r>
      <w:r w:rsidRPr="000828B7">
        <w:rPr>
          <w:b/>
          <w:sz w:val="20"/>
          <w:szCs w:val="20"/>
        </w:rPr>
        <w:br/>
      </w:r>
    </w:p>
    <w:p w:rsidR="002E126A" w:rsidRPr="000828B7" w:rsidRDefault="00785BAD">
      <w:pPr>
        <w:pStyle w:val="normal0"/>
        <w:jc w:val="both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2019 թվականին մրցանակի արժանացած այդ նվիրյալ անհատների և Եվրոպական ժառանգության օրինակելի նախաձեռնությունների շարքում են` 1997 թվականին հրդեհից վնասված և այժմ հանրության առաջ իր դռները բացած կրոնական ժառանգության նշանավոր կոթող Թուրինի Սբ. Պատանքի մատուռի մանրակրկիտ վերականգնումը, գնչուների թվային արխիվի զարգացումը` միջազգայնորեն հասանելի հարթակ, որը հասանելի կդարձնի գնչուական մշակույթն ու պատմությունը, ինչպես նաև գնչուների կողմից պատմվող պատմությունների միջոցով կպայքարի կարծրատիպերի դեմ, Եվրոպայի ժառանգությամբ զբաղվող ամենահին ՀԿ-ներից մեկը` որը արդեն 175 տարի է իրեն նվիրել է Նորվեգիայում ժառանգության պահպանմանը, վերապատրաստման ծրագիր Սիրիայից` տեղահանված ժառանգության պահպանման փորձառու մասնագետների համար, որը իրականացվում է Ստամբուլում Գերմանական ինստիտուտի կողմից, որն հզոր օրինակ է ծառայում եվրոպական և այլ երկրների համար:</w:t>
      </w:r>
    </w:p>
    <w:p w:rsidR="002E126A" w:rsidRPr="000828B7" w:rsidRDefault="002E126A">
      <w:pPr>
        <w:pStyle w:val="normal0"/>
        <w:rPr>
          <w:sz w:val="20"/>
          <w:szCs w:val="20"/>
        </w:rPr>
      </w:pPr>
    </w:p>
    <w:p w:rsidR="002E126A" w:rsidRPr="000828B7" w:rsidRDefault="00785BAD">
      <w:pPr>
        <w:pStyle w:val="normal0"/>
        <w:jc w:val="both"/>
        <w:rPr>
          <w:sz w:val="20"/>
          <w:szCs w:val="20"/>
          <w:highlight w:val="white"/>
        </w:rPr>
      </w:pPr>
      <w:r w:rsidRPr="000828B7">
        <w:rPr>
          <w:rFonts w:ascii="Tahoma" w:eastAsia="Tahoma" w:hAnsi="Tahoma" w:cs="Tahoma"/>
          <w:sz w:val="20"/>
          <w:szCs w:val="20"/>
          <w:highlight w:val="white"/>
        </w:rPr>
        <w:t xml:space="preserve">Եվրահանձնաժողովն ու Եվրոպա Նոստրան նաև հայտարարել են Փարիզի հրշեջներին Եվրոպական ժառանգության հատուկ մրցանակ հանձնելու մասին: Ոստիկաններիի և ոլորտի մասնագետների հետ միասին ապրիլի 15-ին հրշեջները խիզախորեն և հմտորեն կռվի բռնվեցին Փարիզի Աստվածամոր տաճարը համակած կրակի հետ և կարողացան ոչնչացումից փրկել հիմնական կառույցն ու ներսում գտնվող նմուշները: Կարդացե՛ք «Ժառանգությանը նվիրված ծառայություն» անվանակարգում հատուկ մրցանակի մասին առանձին մամլո հաղորդագրությունը </w:t>
      </w:r>
      <w:hyperlink r:id="rId10">
        <w:r w:rsidRPr="000828B7">
          <w:rPr>
            <w:color w:val="1155CC"/>
            <w:sz w:val="20"/>
            <w:szCs w:val="20"/>
            <w:highlight w:val="white"/>
            <w:u w:val="single"/>
          </w:rPr>
          <w:t>այստեղ</w:t>
        </w:r>
      </w:hyperlink>
      <w:r w:rsidRPr="000828B7">
        <w:rPr>
          <w:sz w:val="20"/>
          <w:szCs w:val="20"/>
          <w:highlight w:val="white"/>
        </w:rPr>
        <w:t>:</w:t>
      </w:r>
    </w:p>
    <w:p w:rsidR="002E126A" w:rsidRPr="000828B7" w:rsidRDefault="002E126A">
      <w:pPr>
        <w:pStyle w:val="normal0"/>
        <w:jc w:val="both"/>
        <w:rPr>
          <w:sz w:val="20"/>
          <w:szCs w:val="20"/>
        </w:rPr>
      </w:pPr>
    </w:p>
    <w:p w:rsidR="002E126A" w:rsidRPr="000828B7" w:rsidRDefault="00785BAD">
      <w:pPr>
        <w:pStyle w:val="normal0"/>
        <w:jc w:val="both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«Ես չափազանց հպարտ եմ </w:t>
      </w:r>
      <w:r w:rsidRPr="000828B7">
        <w:rPr>
          <w:rFonts w:ascii="Tahoma" w:eastAsia="Tahoma" w:hAnsi="Tahoma" w:cs="Tahoma"/>
          <w:b/>
          <w:sz w:val="20"/>
          <w:szCs w:val="20"/>
        </w:rPr>
        <w:t xml:space="preserve">Եվրոպական ժառանգության մրցանակաբաշխություն/ «Եվրոպա Նոստրա» մրցանակաբաշխություն 2019-ի </w:t>
      </w:r>
      <w:r w:rsidRPr="000828B7">
        <w:rPr>
          <w:rFonts w:ascii="Tahoma" w:eastAsia="Tahoma" w:hAnsi="Tahoma" w:cs="Tahoma"/>
          <w:sz w:val="20"/>
          <w:szCs w:val="20"/>
        </w:rPr>
        <w:t xml:space="preserve">բոլոր հաղթողներին շնորհավորելու համար: Ժառանգության պահպանման այս հերոսները` պրոֆեսիոնալներն ու կամավորները ամբողջ Եվրոպայից, իրապես հրաշալի աշխատանք են կատարել: Եվրոպայի ժառանգություն համարվող կոթողներն, տեղանքներն ու ոչ նյութական հարստությունը վերականգնելու, պահպանելու, դրանց աջակցելու կամ խթանելու իրենց աշխատանքը անգնահատելի է: Մրցանակները մեր տնտեսության, </w:t>
      </w:r>
      <w:r w:rsidRPr="000828B7">
        <w:rPr>
          <w:rFonts w:ascii="Tahoma" w:eastAsia="Tahoma" w:hAnsi="Tahoma" w:cs="Tahoma"/>
          <w:sz w:val="20"/>
          <w:szCs w:val="20"/>
        </w:rPr>
        <w:lastRenderedPageBreak/>
        <w:t>շրջակա միջավայրի, մշակույթի և կյանքի որակի վրա ժառանգության պահպանման ծրագրերի հսկայական ազդեցության ապացույցն են: Եվրոպական ժառանգությունը նրա ապագայի և բարեկեցության հիմքն է: Սա կարևոր հաղորդագրություն է ԵՄ կառույցների ապագա ղեկավարներին և բոլոր քաղաքացիներին, հատկապես գալիք եվրոպական ընտրություններին ընդառաջ»,- ասել է օպերային նշանավոր երգիչ և Եվրոպա Նոստրայի նախագահ Պլաչիդո Դոմինգոն:</w:t>
      </w:r>
    </w:p>
    <w:p w:rsidR="002E126A" w:rsidRPr="000828B7" w:rsidRDefault="002E126A">
      <w:pPr>
        <w:pStyle w:val="normal0"/>
        <w:rPr>
          <w:sz w:val="20"/>
          <w:szCs w:val="20"/>
        </w:rPr>
      </w:pPr>
    </w:p>
    <w:p w:rsidR="002E126A" w:rsidRPr="000828B7" w:rsidRDefault="00785BAD">
      <w:pPr>
        <w:pStyle w:val="normal0"/>
        <w:jc w:val="both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«Մեր մշակութային ժառանգությունը մեր ընդհանուր հարստությունն է, անցյալն է, որ հիմքի վրա պետք է կառուցենք մեր ապագան: Այն իր տեղն ունի մարդկանց սրտերում և առօրյա կյանքում ու այն անփոխարինելի է պատկանելության զգացումը խթանելու համար: Եվրոպայի մշակութային ժառանգության տարին, որը մենք նշեցինք 2018 թվականին, ընդգծել է դրա այս կարևոր դերը: Այժմ մեր խնդիրն է շարունակել խթանել ձեռքբերումները գալիք տարիներին: Այս տարի </w:t>
      </w:r>
      <w:r w:rsidRPr="000828B7">
        <w:rPr>
          <w:rFonts w:ascii="Tahoma" w:eastAsia="Tahoma" w:hAnsi="Tahoma" w:cs="Tahoma"/>
          <w:b/>
          <w:sz w:val="20"/>
          <w:szCs w:val="20"/>
        </w:rPr>
        <w:t xml:space="preserve">Եվրոպական ժառանգության մրցանակաբաշխություն/ «Եվրոպա Նոստրա» մրցանակաբաշխություն 2019-ի </w:t>
      </w:r>
      <w:r w:rsidRPr="000828B7">
        <w:rPr>
          <w:rFonts w:ascii="Tahoma" w:eastAsia="Tahoma" w:hAnsi="Tahoma" w:cs="Tahoma"/>
          <w:sz w:val="20"/>
          <w:szCs w:val="20"/>
        </w:rPr>
        <w:t xml:space="preserve">հաղթողները իրենց ներգրավվածությամբ և աշխատանքի որակով կարևոր դեր են խաղացել այս գործընթացում և ես իմ ջերմ շնորհավորանքներն եմ իրենց հայտնում»,- ասում է </w:t>
      </w:r>
      <w:r w:rsidRPr="000828B7">
        <w:rPr>
          <w:rFonts w:ascii="Tahoma" w:eastAsia="Tahoma" w:hAnsi="Tahoma" w:cs="Tahoma"/>
          <w:color w:val="333333"/>
          <w:sz w:val="20"/>
          <w:szCs w:val="20"/>
          <w:highlight w:val="white"/>
        </w:rPr>
        <w:t>Կրթության, մշակույթի, երիտասարդության և սպորտի հարցերով Եվրոպական միության հանձնակատար</w:t>
      </w:r>
      <w:r w:rsidRPr="000828B7">
        <w:rPr>
          <w:rFonts w:ascii="Tahoma" w:eastAsia="Tahoma" w:hAnsi="Tahoma" w:cs="Tahoma"/>
          <w:sz w:val="20"/>
          <w:szCs w:val="20"/>
        </w:rPr>
        <w:t xml:space="preserve"> Տիբոր Նավրաչիչը:</w:t>
      </w:r>
    </w:p>
    <w:p w:rsidR="002E126A" w:rsidRPr="000828B7" w:rsidRDefault="002E126A">
      <w:pPr>
        <w:pStyle w:val="normal0"/>
        <w:jc w:val="both"/>
        <w:rPr>
          <w:sz w:val="20"/>
          <w:szCs w:val="20"/>
        </w:rPr>
      </w:pPr>
    </w:p>
    <w:p w:rsidR="002E126A" w:rsidRPr="000828B7" w:rsidRDefault="00785BAD">
      <w:pPr>
        <w:pStyle w:val="normal0"/>
        <w:jc w:val="both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Ամբողջ Եվրոպայից ժառանգության պահպանման մասնագետներից կազմված անկախ ժյուրին քննել է 34 եվրոպական երկրների կազմակերպությունների և անհատների կողմից ներկայացված շուրջ 149 դիմում և ընտրել է հաղթողներին:</w:t>
      </w:r>
    </w:p>
    <w:p w:rsidR="002E126A" w:rsidRPr="000828B7" w:rsidRDefault="00785BAD">
      <w:pPr>
        <w:pStyle w:val="normal0"/>
        <w:jc w:val="both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Հաղթողները պարգևատրվելու են հոկտեմբերի 29-ին Փարիզում տեղի ունենալիք Եվրոպական ժառանգության մրցանակաբաշխության արարողության ժամանակ, որը վարելու են եվրահանձնակատար Տիբոր Նավրաչիչն ու մաեստրո Պլաչիդո Դոմինգոն և որը կազմակերպված է լինելու Ֆրանսիայի Հանրապետության նախագահ Էմանուել Մակրոնի բարձր հովանու ներքո:</w:t>
      </w:r>
    </w:p>
    <w:p w:rsidR="002E126A" w:rsidRPr="000828B7" w:rsidRDefault="002E126A">
      <w:pPr>
        <w:pStyle w:val="normal0"/>
        <w:jc w:val="both"/>
        <w:rPr>
          <w:sz w:val="20"/>
          <w:szCs w:val="20"/>
        </w:rPr>
      </w:pPr>
    </w:p>
    <w:p w:rsidR="002E126A" w:rsidRPr="000828B7" w:rsidRDefault="00785BAD">
      <w:pPr>
        <w:pStyle w:val="normal0"/>
        <w:jc w:val="both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Արարողությանը մասնակցելու են բարձրաստիճան պաշտոնյաներ ԵՄ կառույցներից և անդամ պետություններից, ժառանգության պահպանման կազմակերպությունների ղեկավար ներկայացուցիչներ և նվիրված պրոֆեսիոնալներ և աջակիցներ ամբողջ Եվրոպայից: </w:t>
      </w:r>
    </w:p>
    <w:p w:rsidR="002E126A" w:rsidRPr="000828B7" w:rsidRDefault="00785BAD">
      <w:pPr>
        <w:pStyle w:val="normal0"/>
        <w:jc w:val="both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br/>
        <w:t>Հաղթողները կներկայացնեն ժառանգության պահպանման ուղղությամբ իրենց հաջողությունները հոկտեմբերի 28-ին Գերազանցության ցուցահանդեսի ժամանակ: Նրանք նաև կմասնակցեն Եվրոպական ժառանգության համագումարի այլ միջոցառումներին, որոնք տեղի կունենան 2019 թվականի հոկտեմբերի 27-ից 30-ը:</w:t>
      </w:r>
    </w:p>
    <w:p w:rsidR="002E126A" w:rsidRPr="000828B7" w:rsidRDefault="002E126A">
      <w:pPr>
        <w:pStyle w:val="normal0"/>
        <w:jc w:val="both"/>
        <w:rPr>
          <w:sz w:val="20"/>
          <w:szCs w:val="20"/>
        </w:rPr>
      </w:pPr>
    </w:p>
    <w:p w:rsidR="002E126A" w:rsidRPr="000828B7" w:rsidRDefault="00785BAD">
      <w:pPr>
        <w:pStyle w:val="normal0"/>
        <w:jc w:val="both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2020 թվականի մրցույթի հայտերի ընդունման մասին հայտարարությունը կտեղադրվի 2019 թվականի հունիսին մրցույթի </w:t>
      </w:r>
      <w:hyperlink r:id="rId11">
        <w:r w:rsidRPr="000828B7">
          <w:rPr>
            <w:color w:val="1155CC"/>
            <w:sz w:val="20"/>
            <w:szCs w:val="20"/>
            <w:u w:val="single"/>
          </w:rPr>
          <w:t>կայքում</w:t>
        </w:r>
      </w:hyperlink>
      <w:r w:rsidRPr="000828B7">
        <w:rPr>
          <w:sz w:val="20"/>
          <w:szCs w:val="20"/>
        </w:rPr>
        <w:t>:</w:t>
      </w:r>
    </w:p>
    <w:p w:rsidR="002E126A" w:rsidRPr="000828B7" w:rsidRDefault="002E126A">
      <w:pPr>
        <w:pStyle w:val="normal0"/>
        <w:jc w:val="both"/>
        <w:rPr>
          <w:sz w:val="20"/>
          <w:szCs w:val="20"/>
        </w:rPr>
      </w:pP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0"/>
          <w:szCs w:val="20"/>
        </w:rPr>
      </w:pPr>
    </w:p>
    <w:tbl>
      <w:tblPr>
        <w:tblStyle w:val="a0"/>
        <w:tblW w:w="10513" w:type="dxa"/>
        <w:tblInd w:w="108" w:type="dxa"/>
        <w:tblLayout w:type="fixed"/>
        <w:tblLook w:val="0000"/>
      </w:tblPr>
      <w:tblGrid>
        <w:gridCol w:w="5400"/>
        <w:gridCol w:w="5113"/>
      </w:tblGrid>
      <w:tr w:rsidR="002E126A" w:rsidRPr="000828B7">
        <w:trPr>
          <w:trHeight w:val="60"/>
        </w:trPr>
        <w:tc>
          <w:tcPr>
            <w:tcW w:w="5400" w:type="dxa"/>
          </w:tcPr>
          <w:p w:rsidR="002E126A" w:rsidRPr="000828B7" w:rsidRDefault="00785BAD">
            <w:pPr>
              <w:pStyle w:val="normal0"/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0828B7">
              <w:rPr>
                <w:rFonts w:ascii="Tahoma" w:eastAsia="Tahoma" w:hAnsi="Tahoma" w:cs="Tahoma"/>
                <w:b/>
                <w:sz w:val="20"/>
                <w:szCs w:val="20"/>
              </w:rPr>
              <w:t>Հետադարձ կապ</w:t>
            </w:r>
          </w:p>
          <w:p w:rsidR="002E126A" w:rsidRPr="000828B7" w:rsidRDefault="002E126A">
            <w:pPr>
              <w:pStyle w:val="normal0"/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2E126A" w:rsidRPr="000828B7" w:rsidRDefault="00785BAD">
            <w:pPr>
              <w:pStyle w:val="normal0"/>
              <w:ind w:left="-108"/>
              <w:jc w:val="both"/>
              <w:rPr>
                <w:b/>
                <w:color w:val="000000"/>
                <w:sz w:val="20"/>
                <w:szCs w:val="20"/>
              </w:rPr>
            </w:pPr>
            <w:r w:rsidRPr="000828B7">
              <w:rPr>
                <w:rFonts w:ascii="Tahoma" w:eastAsia="Tahoma" w:hAnsi="Tahoma" w:cs="Tahoma"/>
                <w:b/>
                <w:sz w:val="20"/>
                <w:szCs w:val="20"/>
              </w:rPr>
              <w:t>Եվրոպա Նոստրա</w:t>
            </w:r>
          </w:p>
          <w:p w:rsidR="002E126A" w:rsidRPr="000828B7" w:rsidRDefault="00785BAD">
            <w:pPr>
              <w:pStyle w:val="normal0"/>
              <w:ind w:left="-108"/>
              <w:jc w:val="both"/>
              <w:rPr>
                <w:color w:val="000000"/>
                <w:sz w:val="20"/>
                <w:szCs w:val="20"/>
              </w:rPr>
            </w:pPr>
            <w:r w:rsidRPr="000828B7">
              <w:rPr>
                <w:rFonts w:ascii="Tahoma" w:eastAsia="Tahoma" w:hAnsi="Tahoma" w:cs="Tahoma"/>
                <w:sz w:val="20"/>
                <w:szCs w:val="20"/>
              </w:rPr>
              <w:t>Օդրի Հոգան</w:t>
            </w:r>
            <w:r w:rsidRPr="000828B7">
              <w:rPr>
                <w:color w:val="000000"/>
                <w:sz w:val="20"/>
                <w:szCs w:val="20"/>
              </w:rPr>
              <w:t>, ah@europanostra.org</w:t>
            </w:r>
          </w:p>
          <w:p w:rsidR="002E126A" w:rsidRPr="000828B7" w:rsidRDefault="00785BAD">
            <w:pPr>
              <w:pStyle w:val="normal0"/>
              <w:ind w:left="-108"/>
              <w:jc w:val="both"/>
              <w:rPr>
                <w:smallCaps/>
                <w:sz w:val="20"/>
                <w:szCs w:val="20"/>
              </w:rPr>
            </w:pPr>
            <w:r w:rsidRPr="000828B7">
              <w:rPr>
                <w:rFonts w:ascii="Tahoma" w:eastAsia="Tahoma" w:hAnsi="Tahoma" w:cs="Tahoma"/>
                <w:sz w:val="20"/>
                <w:szCs w:val="20"/>
              </w:rPr>
              <w:t>Հեռ. +</w:t>
            </w:r>
            <w:r w:rsidRPr="000828B7">
              <w:rPr>
                <w:smallCaps/>
                <w:sz w:val="20"/>
                <w:szCs w:val="20"/>
              </w:rPr>
              <w:t xml:space="preserve">31 70 302 40 52; M. </w:t>
            </w:r>
            <w:r w:rsidRPr="000828B7">
              <w:rPr>
                <w:sz w:val="20"/>
                <w:szCs w:val="20"/>
              </w:rPr>
              <w:t>+</w:t>
            </w:r>
            <w:r w:rsidRPr="000828B7">
              <w:rPr>
                <w:smallCaps/>
                <w:sz w:val="20"/>
                <w:szCs w:val="20"/>
              </w:rPr>
              <w:t xml:space="preserve">31 63 1 17 84 55 </w:t>
            </w:r>
          </w:p>
          <w:p w:rsidR="002E126A" w:rsidRPr="000828B7" w:rsidRDefault="002E126A">
            <w:pPr>
              <w:pStyle w:val="normal0"/>
              <w:ind w:left="-108"/>
              <w:jc w:val="both"/>
              <w:rPr>
                <w:b/>
                <w:sz w:val="20"/>
                <w:szCs w:val="20"/>
              </w:rPr>
            </w:pPr>
          </w:p>
          <w:p w:rsidR="002E126A" w:rsidRPr="000828B7" w:rsidRDefault="002E126A">
            <w:pPr>
              <w:pStyle w:val="normal0"/>
              <w:ind w:left="-108"/>
              <w:jc w:val="both"/>
              <w:rPr>
                <w:b/>
                <w:sz w:val="20"/>
                <w:szCs w:val="20"/>
              </w:rPr>
            </w:pPr>
          </w:p>
          <w:p w:rsidR="002E126A" w:rsidRPr="000828B7" w:rsidRDefault="00785BAD">
            <w:pPr>
              <w:pStyle w:val="normal0"/>
              <w:ind w:left="-108"/>
              <w:jc w:val="both"/>
              <w:rPr>
                <w:b/>
                <w:sz w:val="20"/>
                <w:szCs w:val="20"/>
              </w:rPr>
            </w:pPr>
            <w:r w:rsidRPr="000828B7">
              <w:rPr>
                <w:rFonts w:ascii="Tahoma" w:eastAsia="Tahoma" w:hAnsi="Tahoma" w:cs="Tahoma"/>
                <w:b/>
                <w:sz w:val="20"/>
                <w:szCs w:val="20"/>
              </w:rPr>
              <w:t xml:space="preserve">Եվրոպական հանձնաժողով </w:t>
            </w:r>
          </w:p>
          <w:p w:rsidR="002E126A" w:rsidRPr="000828B7" w:rsidRDefault="00785BAD">
            <w:pPr>
              <w:pStyle w:val="normal0"/>
              <w:ind w:left="-108"/>
              <w:jc w:val="both"/>
              <w:rPr>
                <w:sz w:val="20"/>
                <w:szCs w:val="20"/>
              </w:rPr>
            </w:pPr>
            <w:r w:rsidRPr="000828B7">
              <w:rPr>
                <w:rFonts w:ascii="Tahoma" w:eastAsia="Tahoma" w:hAnsi="Tahoma" w:cs="Tahoma"/>
                <w:sz w:val="20"/>
                <w:szCs w:val="20"/>
              </w:rPr>
              <w:t xml:space="preserve">Նատալի Վանդիստադտ </w:t>
            </w:r>
          </w:p>
          <w:p w:rsidR="002E126A" w:rsidRPr="000828B7" w:rsidRDefault="00785BAD">
            <w:pPr>
              <w:pStyle w:val="normal0"/>
              <w:ind w:left="-108"/>
              <w:jc w:val="both"/>
              <w:rPr>
                <w:sz w:val="20"/>
                <w:szCs w:val="20"/>
              </w:rPr>
            </w:pPr>
            <w:r w:rsidRPr="000828B7">
              <w:rPr>
                <w:sz w:val="20"/>
                <w:szCs w:val="20"/>
              </w:rPr>
              <w:t>nathalie.vandystadt@ec.europa.eu, +32 2 2967083</w:t>
            </w:r>
          </w:p>
        </w:tc>
        <w:tc>
          <w:tcPr>
            <w:tcW w:w="5113" w:type="dxa"/>
          </w:tcPr>
          <w:p w:rsidR="002E126A" w:rsidRPr="000828B7" w:rsidRDefault="00785BAD">
            <w:pPr>
              <w:pStyle w:val="normal0"/>
              <w:ind w:left="824"/>
              <w:jc w:val="both"/>
              <w:rPr>
                <w:b/>
                <w:sz w:val="20"/>
                <w:szCs w:val="20"/>
              </w:rPr>
            </w:pPr>
            <w:r w:rsidRPr="000828B7">
              <w:rPr>
                <w:rFonts w:ascii="Tahoma" w:eastAsia="Tahoma" w:hAnsi="Tahoma" w:cs="Tahoma"/>
                <w:b/>
                <w:sz w:val="20"/>
                <w:szCs w:val="20"/>
              </w:rPr>
              <w:t>Հավելյալ տեղեկությունների համար</w:t>
            </w:r>
          </w:p>
          <w:p w:rsidR="002E126A" w:rsidRPr="000828B7" w:rsidRDefault="002E126A">
            <w:pPr>
              <w:pStyle w:val="normal0"/>
              <w:ind w:left="824"/>
              <w:jc w:val="both"/>
              <w:rPr>
                <w:sz w:val="20"/>
                <w:szCs w:val="20"/>
              </w:rPr>
            </w:pPr>
          </w:p>
          <w:p w:rsidR="002E126A" w:rsidRPr="000828B7" w:rsidRDefault="00785BAD">
            <w:pPr>
              <w:pStyle w:val="normal0"/>
              <w:ind w:left="824"/>
              <w:rPr>
                <w:b/>
                <w:sz w:val="20"/>
                <w:szCs w:val="20"/>
              </w:rPr>
            </w:pPr>
            <w:r w:rsidRPr="000828B7">
              <w:rPr>
                <w:rFonts w:ascii="Tahoma" w:eastAsia="Tahoma" w:hAnsi="Tahoma" w:cs="Tahoma"/>
                <w:b/>
                <w:sz w:val="20"/>
                <w:szCs w:val="20"/>
              </w:rPr>
              <w:t>Յուրաքանչյուր հաղթող նախագծի մասին.</w:t>
            </w:r>
          </w:p>
          <w:p w:rsidR="002E126A" w:rsidRPr="000828B7" w:rsidRDefault="00785BAD">
            <w:pPr>
              <w:pStyle w:val="normal0"/>
              <w:ind w:left="824"/>
              <w:rPr>
                <w:color w:val="000000"/>
                <w:sz w:val="20"/>
                <w:szCs w:val="20"/>
              </w:rPr>
            </w:pPr>
            <w:r w:rsidRPr="000828B7">
              <w:rPr>
                <w:b/>
                <w:sz w:val="20"/>
                <w:szCs w:val="20"/>
              </w:rPr>
              <w:t xml:space="preserve"> </w:t>
            </w:r>
            <w:hyperlink r:id="rId12">
              <w:r w:rsidRPr="000828B7">
                <w:rPr>
                  <w:color w:val="1155CC"/>
                  <w:sz w:val="20"/>
                  <w:szCs w:val="20"/>
                  <w:u w:val="single"/>
                </w:rPr>
                <w:t xml:space="preserve">Տեղեկատվություն և ժյուրիի մեկնաբանություններ </w:t>
              </w:r>
            </w:hyperlink>
          </w:p>
          <w:p w:rsidR="002E126A" w:rsidRPr="000828B7" w:rsidRDefault="00785BAD">
            <w:pPr>
              <w:pStyle w:val="normal0"/>
              <w:ind w:left="824"/>
              <w:rPr>
                <w:sz w:val="20"/>
                <w:szCs w:val="20"/>
                <w:highlight w:val="yellow"/>
              </w:rPr>
            </w:pPr>
            <w:r w:rsidRPr="000828B7">
              <w:rPr>
                <w:rFonts w:ascii="Tahoma" w:eastAsia="Tahoma" w:hAnsi="Tahoma" w:cs="Tahoma"/>
                <w:sz w:val="20"/>
                <w:szCs w:val="20"/>
              </w:rPr>
              <w:t>Նկարներ and Տեսագրություններ (բարձր որակի)</w:t>
            </w:r>
          </w:p>
          <w:p w:rsidR="002E126A" w:rsidRPr="000828B7" w:rsidRDefault="002E126A">
            <w:pPr>
              <w:pStyle w:val="normal0"/>
              <w:ind w:left="601" w:right="-108"/>
              <w:rPr>
                <w:sz w:val="20"/>
                <w:szCs w:val="20"/>
                <w:highlight w:val="yellow"/>
              </w:rPr>
            </w:pPr>
          </w:p>
          <w:p w:rsidR="002E126A" w:rsidRPr="000828B7" w:rsidRDefault="00785BAD" w:rsidP="000828B7">
            <w:pPr>
              <w:pStyle w:val="normal0"/>
              <w:ind w:left="785"/>
              <w:jc w:val="both"/>
              <w:rPr>
                <w:sz w:val="20"/>
                <w:szCs w:val="20"/>
                <w:u w:val="single"/>
              </w:rPr>
            </w:pPr>
            <w:r w:rsidRPr="000828B7">
              <w:rPr>
                <w:rFonts w:ascii="Tahoma" w:eastAsia="Tahoma" w:hAnsi="Tahoma" w:cs="Tahoma"/>
                <w:sz w:val="20"/>
                <w:szCs w:val="20"/>
                <w:u w:val="single"/>
              </w:rPr>
              <w:t>Մամլո հաղորդագրություն տարբեր լեզուներով</w:t>
            </w:r>
          </w:p>
          <w:p w:rsidR="002E126A" w:rsidRPr="000828B7" w:rsidRDefault="002534C5">
            <w:pPr>
              <w:pStyle w:val="normal0"/>
              <w:ind w:left="824"/>
              <w:rPr>
                <w:sz w:val="20"/>
                <w:szCs w:val="20"/>
              </w:rPr>
            </w:pPr>
            <w:hyperlink r:id="rId13">
              <w:r w:rsidR="00785BAD" w:rsidRPr="000828B7">
                <w:rPr>
                  <w:color w:val="0000FF"/>
                  <w:sz w:val="20"/>
                  <w:szCs w:val="20"/>
                  <w:u w:val="single"/>
                </w:rPr>
                <w:t>Creative Europe website</w:t>
              </w:r>
            </w:hyperlink>
            <w:r w:rsidR="00785BAD" w:rsidRPr="000828B7">
              <w:rPr>
                <w:sz w:val="20"/>
                <w:szCs w:val="20"/>
              </w:rPr>
              <w:t xml:space="preserve"> </w:t>
            </w:r>
          </w:p>
          <w:p w:rsidR="002E126A" w:rsidRPr="000828B7" w:rsidRDefault="002534C5">
            <w:pPr>
              <w:pStyle w:val="normal0"/>
              <w:ind w:left="824"/>
              <w:rPr>
                <w:sz w:val="20"/>
                <w:szCs w:val="20"/>
              </w:rPr>
            </w:pPr>
            <w:hyperlink r:id="rId14">
              <w:r w:rsidR="00785BAD" w:rsidRPr="000828B7">
                <w:rPr>
                  <w:color w:val="0000FF"/>
                  <w:sz w:val="20"/>
                  <w:szCs w:val="20"/>
                  <w:u w:val="single"/>
                </w:rPr>
                <w:t>Commissioner Navracsics website</w:t>
              </w:r>
            </w:hyperlink>
          </w:p>
        </w:tc>
      </w:tr>
    </w:tbl>
    <w:p w:rsidR="002E126A" w:rsidRPr="000828B7" w:rsidRDefault="002E126A">
      <w:pPr>
        <w:pStyle w:val="normal0"/>
        <w:keepNext/>
        <w:tabs>
          <w:tab w:val="left" w:pos="720"/>
          <w:tab w:val="left" w:pos="2160"/>
        </w:tabs>
        <w:spacing w:line="264" w:lineRule="auto"/>
        <w:ind w:right="57"/>
        <w:rPr>
          <w:b/>
          <w:color w:val="000000"/>
          <w:sz w:val="20"/>
          <w:szCs w:val="20"/>
        </w:rPr>
      </w:pPr>
    </w:p>
    <w:p w:rsidR="002E126A" w:rsidRPr="000828B7" w:rsidRDefault="00785BAD">
      <w:pPr>
        <w:pStyle w:val="normal0"/>
        <w:keepNext/>
        <w:tabs>
          <w:tab w:val="left" w:pos="720"/>
          <w:tab w:val="left" w:pos="2160"/>
        </w:tabs>
        <w:spacing w:line="264" w:lineRule="auto"/>
        <w:ind w:right="57"/>
        <w:jc w:val="center"/>
        <w:rPr>
          <w:b/>
          <w:color w:val="000000"/>
          <w:sz w:val="20"/>
          <w:szCs w:val="20"/>
        </w:rPr>
      </w:pPr>
      <w:r w:rsidRPr="000828B7">
        <w:rPr>
          <w:b/>
          <w:color w:val="000000"/>
          <w:sz w:val="20"/>
          <w:szCs w:val="20"/>
        </w:rPr>
        <w:t xml:space="preserve">2019 </w:t>
      </w:r>
      <w:r w:rsidRPr="000828B7">
        <w:rPr>
          <w:rFonts w:ascii="Tahoma" w:eastAsia="Tahoma" w:hAnsi="Tahoma" w:cs="Tahoma"/>
          <w:b/>
          <w:sz w:val="20"/>
          <w:szCs w:val="20"/>
        </w:rPr>
        <w:t>Մրցանակակիրներ</w:t>
      </w:r>
    </w:p>
    <w:p w:rsidR="002E126A" w:rsidRPr="000828B7" w:rsidRDefault="00785BAD">
      <w:pPr>
        <w:pStyle w:val="normal0"/>
        <w:keepNext/>
        <w:spacing w:line="264" w:lineRule="auto"/>
        <w:ind w:right="57"/>
        <w:jc w:val="center"/>
        <w:rPr>
          <w:b/>
          <w:i/>
          <w:color w:val="000000"/>
          <w:sz w:val="20"/>
          <w:szCs w:val="20"/>
        </w:rPr>
      </w:pPr>
      <w:r w:rsidRPr="000828B7">
        <w:rPr>
          <w:i/>
          <w:color w:val="000000"/>
          <w:sz w:val="20"/>
          <w:szCs w:val="20"/>
        </w:rPr>
        <w:t>(</w:t>
      </w:r>
      <w:r w:rsidRPr="000828B7">
        <w:rPr>
          <w:rFonts w:ascii="Tahoma" w:eastAsia="Tahoma" w:hAnsi="Tahoma" w:cs="Tahoma"/>
          <w:i/>
          <w:sz w:val="20"/>
          <w:szCs w:val="20"/>
        </w:rPr>
        <w:t>Ա</w:t>
      </w:r>
      <w:r w:rsidRPr="000828B7">
        <w:rPr>
          <w:rFonts w:ascii="Tahoma" w:eastAsia="Tahoma" w:hAnsi="Tahoma" w:cs="Tahoma"/>
          <w:i/>
          <w:color w:val="000000"/>
          <w:sz w:val="20"/>
          <w:szCs w:val="20"/>
        </w:rPr>
        <w:t>յբբենական կա</w:t>
      </w:r>
      <w:r w:rsidRPr="000828B7">
        <w:rPr>
          <w:rFonts w:ascii="Tahoma" w:eastAsia="Tahoma" w:hAnsi="Tahoma" w:cs="Tahoma"/>
          <w:i/>
          <w:sz w:val="20"/>
          <w:szCs w:val="20"/>
        </w:rPr>
        <w:t>րգ</w:t>
      </w:r>
      <w:r w:rsidRPr="000828B7">
        <w:rPr>
          <w:rFonts w:ascii="Tahoma" w:eastAsia="Tahoma" w:hAnsi="Tahoma" w:cs="Tahoma"/>
          <w:i/>
          <w:color w:val="000000"/>
          <w:sz w:val="20"/>
          <w:szCs w:val="20"/>
        </w:rPr>
        <w:t>ով՝ ըստ երկրի)</w:t>
      </w:r>
    </w:p>
    <w:p w:rsidR="002E126A" w:rsidRPr="000828B7" w:rsidRDefault="00785BAD">
      <w:pPr>
        <w:pStyle w:val="normal0"/>
        <w:rPr>
          <w:b/>
          <w:sz w:val="20"/>
          <w:szCs w:val="20"/>
          <w:highlight w:val="white"/>
        </w:rPr>
      </w:pPr>
      <w:r w:rsidRPr="000828B7">
        <w:rPr>
          <w:rFonts w:ascii="Tahoma" w:eastAsia="Tahoma" w:hAnsi="Tahoma" w:cs="Tahoma"/>
          <w:b/>
          <w:sz w:val="20"/>
          <w:szCs w:val="20"/>
          <w:highlight w:val="white"/>
        </w:rPr>
        <w:t>Պահպանում անվանակարգ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Montreuil Bonnin ամրոց, </w:t>
      </w:r>
      <w:r w:rsidRPr="000828B7">
        <w:rPr>
          <w:rFonts w:ascii="Tahoma" w:eastAsia="Tahoma" w:hAnsi="Tahoma" w:cs="Tahoma"/>
          <w:sz w:val="20"/>
          <w:szCs w:val="20"/>
        </w:rPr>
        <w:t>Ֆրանսիա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Մուցո պարսպապատ բնակավայր, Վրաստան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Թուրինյան պատանքի մատուռ (Սուրբ Հովհաննես Մկրտիչ եկեղեցի)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 Թուրին, Իտալիա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Սուրբ Բավոնի տաճար</w:t>
      </w:r>
      <w:r w:rsidRPr="000828B7">
        <w:rPr>
          <w:color w:val="000000"/>
          <w:sz w:val="20"/>
          <w:szCs w:val="20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Հարլեմ, Նիդերլանդներ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Լուիզ Ադիթ թագուհու համալիր,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 Զաբժե, Լեհաստան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Հնագիտական մնացուկների տաղավար, Սելյե, Սլովենիա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color w:val="000000"/>
          <w:sz w:val="20"/>
          <w:szCs w:val="20"/>
        </w:rPr>
        <w:t>Լիթիկայի (Ս</w:t>
      </w:r>
      <w:r w:rsidRPr="000828B7">
        <w:rPr>
          <w:rFonts w:ascii="Tahoma" w:eastAsia="Tahoma" w:hAnsi="Tahoma" w:cs="Tahoma"/>
          <w:sz w:val="20"/>
          <w:szCs w:val="20"/>
        </w:rPr>
        <w:t>՛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Հոսթալի) քարանոց, Մենորկա, Իսպանիա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Պարտալ պալատի աղոթարան,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Ալ-Համբրա, Գրանադա, Իսպանիա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Փառքի Դարպաս,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 Սա</w:t>
      </w:r>
      <w:r w:rsidRPr="000828B7">
        <w:rPr>
          <w:rFonts w:ascii="Tahoma" w:eastAsia="Tahoma" w:hAnsi="Tahoma" w:cs="Tahoma"/>
          <w:sz w:val="20"/>
          <w:szCs w:val="20"/>
        </w:rPr>
        <w:t xml:space="preserve">նտյագո դե Կոմպոստելա, Իսպանիա </w:t>
      </w:r>
    </w:p>
    <w:p w:rsidR="002E126A" w:rsidRPr="000828B7" w:rsidRDefault="00785BAD">
      <w:pPr>
        <w:pStyle w:val="normal0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Միջնադարյան հարկերի պահոց,</w:t>
      </w:r>
      <w:r w:rsidRPr="000828B7">
        <w:rPr>
          <w:sz w:val="20"/>
          <w:szCs w:val="20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Ինգատորպ, Շվեդիա</w:t>
      </w:r>
    </w:p>
    <w:p w:rsidR="002E126A" w:rsidRPr="000828B7" w:rsidRDefault="00785BAD">
      <w:pPr>
        <w:pStyle w:val="normal0"/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lastRenderedPageBreak/>
        <w:t xml:space="preserve">Yr Ysgwrn, Trawsfynydd, Ուելս, Միացյալ թագավորություն </w:t>
      </w: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b/>
          <w:sz w:val="20"/>
          <w:szCs w:val="20"/>
        </w:rPr>
        <w:t>Հետազոտություն անվանակարգ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color w:val="000000"/>
          <w:sz w:val="20"/>
          <w:szCs w:val="20"/>
        </w:rPr>
        <w:t>​</w:t>
      </w:r>
      <w:r w:rsidRPr="000828B7">
        <w:rPr>
          <w:rFonts w:ascii="Tahoma" w:eastAsia="Tahoma" w:hAnsi="Tahoma" w:cs="Tahoma"/>
          <w:sz w:val="20"/>
          <w:szCs w:val="20"/>
        </w:rPr>
        <w:t>Սոլակ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 1: Կ</w:t>
      </w:r>
      <w:r w:rsidRPr="000828B7">
        <w:rPr>
          <w:rFonts w:ascii="Tahoma" w:eastAsia="Tahoma" w:hAnsi="Tahoma" w:cs="Tahoma"/>
          <w:sz w:val="20"/>
          <w:szCs w:val="20"/>
        </w:rPr>
        <w:t xml:space="preserve">անխատեսումային հնագիտության մոդել, Հայաստան/Իտալիա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Վերոնա</w:t>
      </w:r>
      <w:r w:rsidRPr="000828B7">
        <w:rPr>
          <w:color w:val="000000"/>
          <w:sz w:val="20"/>
          <w:szCs w:val="20"/>
        </w:rPr>
        <w:t xml:space="preserve">: Van Eyck </w:t>
      </w:r>
      <w:r w:rsidRPr="000828B7">
        <w:rPr>
          <w:rFonts w:ascii="Tahoma" w:eastAsia="Tahoma" w:hAnsi="Tahoma" w:cs="Tahoma"/>
          <w:sz w:val="20"/>
          <w:szCs w:val="20"/>
        </w:rPr>
        <w:t>հետազոտություն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 OpeN Access-ով, </w:t>
      </w:r>
      <w:r w:rsidRPr="000828B7">
        <w:rPr>
          <w:rFonts w:ascii="Tahoma" w:eastAsia="Tahoma" w:hAnsi="Tahoma" w:cs="Tahoma"/>
          <w:sz w:val="20"/>
          <w:szCs w:val="20"/>
        </w:rPr>
        <w:t>Բելգիա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ՌոմԱրխիվ </w:t>
      </w:r>
      <w:r w:rsidRPr="000828B7">
        <w:rPr>
          <w:color w:val="000000"/>
          <w:sz w:val="20"/>
          <w:szCs w:val="20"/>
        </w:rPr>
        <w:t xml:space="preserve">- </w:t>
      </w:r>
      <w:r w:rsidRPr="000828B7">
        <w:rPr>
          <w:rFonts w:ascii="Tahoma" w:eastAsia="Tahoma" w:hAnsi="Tahoma" w:cs="Tahoma"/>
          <w:sz w:val="20"/>
          <w:szCs w:val="20"/>
        </w:rPr>
        <w:t>գնչուների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 թվային արխիվ, Գերմանիա </w:t>
      </w: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b/>
          <w:sz w:val="20"/>
          <w:szCs w:val="20"/>
        </w:rPr>
        <w:t xml:space="preserve">Նվիրվածություն անվանակարգ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828B7">
        <w:rPr>
          <w:rFonts w:ascii="Tahoma" w:eastAsia="Tahoma" w:hAnsi="Tahoma" w:cs="Tahoma"/>
          <w:color w:val="000000"/>
          <w:sz w:val="20"/>
          <w:szCs w:val="20"/>
        </w:rPr>
        <w:t>VVIA - Արդյունաբերական հնագիտության ֆլամանդական ընկերակցություն, Բել</w:t>
      </w:r>
      <w:r w:rsidRPr="000828B7">
        <w:rPr>
          <w:rFonts w:ascii="Tahoma" w:eastAsia="Tahoma" w:hAnsi="Tahoma" w:cs="Tahoma"/>
          <w:sz w:val="20"/>
          <w:szCs w:val="20"/>
        </w:rPr>
        <w:t>գ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իա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color w:val="000000"/>
          <w:sz w:val="20"/>
          <w:szCs w:val="20"/>
        </w:rPr>
        <w:t xml:space="preserve">Fortidsminne foreningen – Նորվեգիայի ազգային վստահություն, Նորվեգիա </w:t>
      </w: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sz w:val="20"/>
          <w:szCs w:val="20"/>
        </w:rPr>
      </w:pPr>
      <w:r w:rsidRPr="000828B7">
        <w:rPr>
          <w:rFonts w:ascii="Tahoma" w:eastAsia="Tahoma" w:hAnsi="Tahoma" w:cs="Tahoma"/>
          <w:b/>
          <w:sz w:val="20"/>
          <w:szCs w:val="20"/>
        </w:rPr>
        <w:t xml:space="preserve">Կրթություն, վերապատրաստում և իրազեկում անվանակարգ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Թումո ստեղծարար տեխնոլոգիաների կենտրոն, Երևան, Հայաստան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Պատմության Ռադար 1938, Վիենա, Ավստրիա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Փայտյա նավաշինության Բետինայի թանգարան, Խորվաթիա Եվրոպա հուշարձան, Բեռլին, Գերմանիա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 xml:space="preserve">Մշակության ժառանգության սպասավորներ, Գերմանիա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Մշակույթի հունական արահետներ, Աթենք, Հունաստան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0828B7">
        <w:rPr>
          <w:rFonts w:ascii="Tahoma" w:eastAsia="Tahoma" w:hAnsi="Tahoma" w:cs="Tahoma"/>
          <w:sz w:val="20"/>
          <w:szCs w:val="20"/>
        </w:rPr>
        <w:t>Մշակութային տարածքների քարտեզագրում Ալպյան տարածքներում, Վալ Գրանդե ազգային այգի, Իտալիա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Le Dimore del Quartetto,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Միլան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Իտալիա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</w:rPr>
        <w:t>Տեղ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արքայական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սեղանի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շուրջ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Վարշավա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Լեհաստան</w:t>
      </w: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  <w:r w:rsidRPr="000828B7">
        <w:rPr>
          <w:sz w:val="20"/>
          <w:szCs w:val="20"/>
          <w:lang w:val="it-IT"/>
        </w:rPr>
        <w:t>«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Եվրոպա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Նոստրա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» </w:t>
      </w:r>
      <w:r w:rsidRPr="000828B7">
        <w:rPr>
          <w:rFonts w:ascii="Tahoma" w:eastAsia="Tahoma" w:hAnsi="Tahoma" w:cs="Tahoma"/>
          <w:sz w:val="20"/>
          <w:szCs w:val="20"/>
        </w:rPr>
        <w:t>մրցանակ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կտրվի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նաև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«</w:t>
      </w:r>
      <w:r w:rsidRPr="000828B7">
        <w:rPr>
          <w:rFonts w:ascii="Tahoma" w:eastAsia="Tahoma" w:hAnsi="Tahoma" w:cs="Tahoma"/>
          <w:sz w:val="20"/>
          <w:szCs w:val="20"/>
        </w:rPr>
        <w:t>Ստեղծարար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Եվրոպա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» </w:t>
      </w:r>
      <w:r w:rsidRPr="000828B7">
        <w:rPr>
          <w:rFonts w:ascii="Tahoma" w:eastAsia="Tahoma" w:hAnsi="Tahoma" w:cs="Tahoma"/>
          <w:sz w:val="20"/>
          <w:szCs w:val="20"/>
        </w:rPr>
        <w:t>ծրագրին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չմասնակցող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եվրոպական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երկրներից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երկու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արժեքավոր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նվաճումների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համար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it-IT"/>
        </w:rPr>
      </w:pPr>
    </w:p>
    <w:p w:rsidR="002E126A" w:rsidRPr="000828B7" w:rsidRDefault="00785BAD">
      <w:pPr>
        <w:pStyle w:val="normal0"/>
        <w:rPr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b/>
          <w:sz w:val="20"/>
          <w:szCs w:val="20"/>
        </w:rPr>
        <w:t>Պահպանում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b/>
          <w:sz w:val="20"/>
          <w:szCs w:val="20"/>
        </w:rPr>
        <w:t>անվանակարգ</w:t>
      </w:r>
    </w:p>
    <w:p w:rsidR="002E126A" w:rsidRPr="000828B7" w:rsidRDefault="00785BAD">
      <w:pPr>
        <w:pStyle w:val="normal0"/>
        <w:rPr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  <w:lang w:val="it-IT"/>
        </w:rPr>
        <w:t>«</w:t>
      </w:r>
      <w:r w:rsidRPr="000828B7">
        <w:rPr>
          <w:rFonts w:ascii="Tahoma" w:eastAsia="Tahoma" w:hAnsi="Tahoma" w:cs="Tahoma"/>
          <w:sz w:val="20"/>
          <w:szCs w:val="20"/>
        </w:rPr>
        <w:t>Բողազիչի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» </w:t>
      </w:r>
      <w:r w:rsidRPr="000828B7">
        <w:rPr>
          <w:rFonts w:ascii="Tahoma" w:eastAsia="Tahoma" w:hAnsi="Tahoma" w:cs="Tahoma"/>
          <w:sz w:val="20"/>
          <w:szCs w:val="20"/>
        </w:rPr>
        <w:t>համալսարանի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Գոզլուկուլե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պեղումենրի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հետազոտական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կենտրոն</w:t>
      </w:r>
    </w:p>
    <w:p w:rsidR="002E126A" w:rsidRPr="000828B7" w:rsidRDefault="00785BAD">
      <w:pPr>
        <w:pStyle w:val="normal0"/>
        <w:rPr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</w:rPr>
        <w:t>Տարսոն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Թուրքիա</w:t>
      </w:r>
    </w:p>
    <w:p w:rsidR="002E126A" w:rsidRPr="000828B7" w:rsidRDefault="002E126A">
      <w:pPr>
        <w:pStyle w:val="normal0"/>
        <w:rPr>
          <w:sz w:val="20"/>
          <w:szCs w:val="20"/>
          <w:lang w:val="it-IT"/>
        </w:rPr>
      </w:pP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rPr>
          <w:b/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b/>
          <w:sz w:val="20"/>
          <w:szCs w:val="20"/>
        </w:rPr>
        <w:t>Նվիրվածություն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b/>
          <w:sz w:val="20"/>
          <w:szCs w:val="20"/>
        </w:rPr>
        <w:t>անվանակարգ</w:t>
      </w: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</w:rPr>
        <w:t>Պրն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. </w:t>
      </w:r>
      <w:r w:rsidRPr="000828B7">
        <w:rPr>
          <w:rFonts w:ascii="Tahoma" w:eastAsia="Tahoma" w:hAnsi="Tahoma" w:cs="Tahoma"/>
          <w:sz w:val="20"/>
          <w:szCs w:val="20"/>
        </w:rPr>
        <w:t>Լեոնարդ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Գիանադդա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Մարտինի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Շվեյցարիա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  <w:lang w:val="it-IT"/>
        </w:rPr>
      </w:pPr>
    </w:p>
    <w:p w:rsidR="000828B7" w:rsidRPr="00685C94" w:rsidRDefault="000828B7" w:rsidP="00082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0"/>
          <w:szCs w:val="20"/>
          <w:lang w:val="it-IT"/>
        </w:rPr>
      </w:pPr>
    </w:p>
    <w:p w:rsidR="000828B7" w:rsidRPr="00685C94" w:rsidRDefault="000828B7" w:rsidP="00082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b/>
          <w:color w:val="000000"/>
          <w:sz w:val="20"/>
          <w:szCs w:val="20"/>
          <w:lang w:val="hy-AM"/>
        </w:rPr>
        <w:t>Ուրարտական հնագիտական ժառանգության ուսումնասիրության նախապես  կանխատեսված հնարավոր հնավայրերի ուսումնասիրության մոդել, Հայաստան/Իտալիա</w:t>
      </w:r>
    </w:p>
    <w:p w:rsidR="000828B7" w:rsidRPr="000828B7" w:rsidRDefault="000828B7" w:rsidP="000828B7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ahoma" w:eastAsia="Tahoma" w:hAnsi="Tahoma" w:cs="Tahoma"/>
          <w:b/>
          <w:color w:val="000000"/>
          <w:sz w:val="20"/>
          <w:szCs w:val="20"/>
          <w:lang w:val="hy-AM"/>
        </w:rPr>
      </w:pPr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>Ուրարտական կայսրությունը հայկական առաջին պետական միավորն է, որը պատմական ասպարեզ եկավ մ.թ.ա IX դարում, աստիճանաբար զարգանալով անկում ապրեց մ.թ.ա VII դարում: Այս քաղաքակրթության մասին մինչև հիմա բազմաթիվ ուսումնասիրություններ կան արված տարբեր ազգություններ ներկայացնող գիտնականների կողմից, որոնց ուսումնասիրությունների արդյունքում ի հայտ են եղել ուրարտուին պատկանող բազմաթիվ արժեքավոր գտածորներ։ «</w:t>
      </w:r>
      <w:r w:rsidRPr="000828B7">
        <w:rPr>
          <w:rFonts w:ascii="Tahoma" w:eastAsia="Tahoma" w:hAnsi="Tahoma" w:cs="Tahoma"/>
          <w:i/>
          <w:color w:val="000000"/>
          <w:sz w:val="20"/>
          <w:szCs w:val="20"/>
          <w:lang w:val="hy-AM"/>
        </w:rPr>
        <w:t>Այս համագործակցությունը մինչև հիմա քիչ ուսումնասրված ուրարտական ժառանգության միջազագային և մինչդիստիպլինար ուսումնասիրության պտուղն է։ Այն մի հիանալի օրինակ է թէ ինչպես կարելի է ստանալ հիանալի արդյունք ունենալով շատ քիչ քանակությամբ ռեսուրսներ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 xml:space="preserve">» ,_ այսպես է բնութագրել ժյուրն ծրագիրը։   </w:t>
      </w:r>
    </w:p>
    <w:p w:rsidR="000828B7" w:rsidRPr="000828B7" w:rsidRDefault="000828B7" w:rsidP="00082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  <w:lang w:val="hy-AM"/>
        </w:rPr>
      </w:pPr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>Կոտայքի հետախուզական ծրագրի շրջանակներում նախապես կանխատեսված հնավայրերի ուսումնասիրության մոդելի և ժամանակակից տեխնիկական միջոցների օգտագործումը թույլ տվեց Կոտայքի տարածաշրջանում ուսումնասիրել 100-ից ավելի նոր հնավայրեր, որոնք թվագրվում են պալեոլիթիվ մինչև միջնադար։ Այս մոդելի և GIS ծրագրի օգտագործման արդյունքում հաջողվեց հայտնաբերել  Սոլակ-1 հնավայրը, որը իր տեսակի մեջ առայժմ միակն է տարածաշրջանում և  կարեւոր տեղեկություններ է տալիս Ուրարտուի բնակավայրի ընդլայնման բացը լրացնելու համար։ Հնավայրի պեղումները իրականացվում են ժամանակակից հնագիտության մեջ ընդունված շերտագրական պեղումների մեթողով, օգտագործելով ժամանակակից տեխնոլոգիաները և մեթոդները։ Պեղումների ընթացքում համագործակցել են տարբեր ոլորտների մասնագետներ՝ հնաբուսաբան, հնակենդանաբան, մարդաբան, քիմիկոս, ճարտարապետ, երկրաձևաբան, քարտեզագիր, թանգարանագետ և այլն։ Դաշտային աշխատանքները իրականացվել են Հայաստանից, Իտալիայից, Իրանից, ԱՄՆ-ից, Չեխիայից և այլ երկրներից հրավիրված մասնագետներ։ Ապագայում նախատեսվում է հնավայրի տարածքում ստեղծել էկո-հ</w:t>
      </w:r>
      <w:bookmarkStart w:id="0" w:name="_GoBack"/>
      <w:bookmarkEnd w:id="0"/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>նագիտական պարկ, որը հագեցած կլինի անցումներով, ինֆորմացիոն վահանակներով, ինֆորմացիոն կենտրոնով և տուրիստական իրֆրաստրուկտուրայի համար անհարաժեշտ այլ բաղադրիչներով։ Ծրագրի կարարած աշխատանքների շնորհիվ հնավայրերը վերածվում են զբոսաշրջությունը խթանող կայուն կենտրոննների, որոնք զարգազնում են համայքային տնտեսությունը, ապահովելով ուրարտական ժառանգության փոխանցումը ապագա սերունդներին։</w:t>
      </w:r>
    </w:p>
    <w:p w:rsidR="000828B7" w:rsidRPr="000828B7" w:rsidRDefault="000828B7" w:rsidP="00082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  <w:lang w:val="hy-AM"/>
        </w:rPr>
      </w:pPr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 xml:space="preserve"> </w:t>
      </w:r>
      <w:r w:rsidRPr="000828B7">
        <w:rPr>
          <w:rFonts w:ascii="Tahoma" w:eastAsia="Tahoma" w:hAnsi="Tahoma" w:cs="Tahoma"/>
          <w:i/>
          <w:color w:val="000000"/>
          <w:sz w:val="20"/>
          <w:szCs w:val="20"/>
          <w:lang w:val="hy-AM"/>
        </w:rPr>
        <w:t xml:space="preserve">«Հայ-իտալական համագործակցությունը բացահայտում է մշակութայանին կապերի շարունակականությունը, որը հնագույն ժամանակներից հասել է մինչև այսօր, հնությունը դարձնելով </w:t>
      </w:r>
      <w:r w:rsidRPr="000828B7">
        <w:rPr>
          <w:rFonts w:ascii="Tahoma" w:eastAsia="Tahoma" w:hAnsi="Tahoma" w:cs="Tahoma"/>
          <w:i/>
          <w:color w:val="000000"/>
          <w:sz w:val="20"/>
          <w:szCs w:val="20"/>
          <w:lang w:val="hy-AM"/>
        </w:rPr>
        <w:lastRenderedPageBreak/>
        <w:t>ոչ թէ համայքային կյանքի խորթ մի տարրը, այլև նրա անբաժանան բաղադրիչը։ Սոլակ-1 հնավայրը կարող է դառնալ Հայաստանի առաջին հնագիտական պարկը»,_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>նշել է ժյուրին։</w:t>
      </w:r>
    </w:p>
    <w:p w:rsidR="000828B7" w:rsidRPr="000828B7" w:rsidRDefault="000828B7" w:rsidP="000828B7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0"/>
          <w:szCs w:val="20"/>
          <w:lang w:val="hy-AM"/>
        </w:rPr>
      </w:pPr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 xml:space="preserve">Հայաստանը փոքր երկիր է, որը ունի հարուստ մշակութային ժառանգություն։ Այս առումով Կոտայքի հետախուզական ծրագիրը կարևոր դեր է կատարում հնագիտության ոլորտում, գիատական հետազոտության մեթոդի և Հարավային Կովկասում առաջին հնագիտական պարկի ստեղծման նախաձեռնության շնորհիվ։ Ծրագրի բոլոր աշխատանքները իրականացվում են տեղական գիտնականների և հաստատությունների հետ սերտ համագործակցությամբ: Հատուկ ուշադրություն է դարձվում տեղական անձնակազմի և որակյալ աշխատակիցների վերապատրաստմանը, դաշտում դասընթացների և միջոցառումների, ինչպես նաև Հայաստանի բուհերից ուսանողների գիտական վերապատրաստման միջոցով: </w:t>
      </w:r>
      <w:r w:rsidRPr="000828B7">
        <w:rPr>
          <w:rFonts w:ascii="Tahoma" w:eastAsia="Tahoma" w:hAnsi="Tahoma" w:cs="Tahoma"/>
          <w:i/>
          <w:color w:val="000000"/>
          <w:sz w:val="20"/>
          <w:szCs w:val="20"/>
          <w:lang w:val="hy-AM"/>
        </w:rPr>
        <w:t xml:space="preserve">«Ծրագիրը համատեղում է դաշտային դասընթացների անցկացումը և գիտական ուսումնասիրությունը,_ 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 xml:space="preserve">նշել է ժյուրին,_ </w:t>
      </w:r>
      <w:r w:rsidRPr="000828B7">
        <w:rPr>
          <w:rFonts w:ascii="Tahoma" w:eastAsia="Tahoma" w:hAnsi="Tahoma" w:cs="Tahoma"/>
          <w:i/>
          <w:color w:val="000000"/>
          <w:sz w:val="20"/>
          <w:szCs w:val="20"/>
          <w:lang w:val="hy-AM"/>
        </w:rPr>
        <w:t>ապահեվելով կայուն կառավարում և մշակութային ժառանգության պահպանության ապահովումը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hy-AM"/>
        </w:rPr>
        <w:t>»։</w:t>
      </w:r>
    </w:p>
    <w:p w:rsidR="00AC34CC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b/>
          <w:i/>
          <w:sz w:val="20"/>
          <w:szCs w:val="20"/>
          <w:lang w:val="hy-AM"/>
        </w:rPr>
        <w:t>Հավելյալ տեղեկությունների համար.</w:t>
      </w:r>
      <w:r w:rsidRPr="000828B7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hy-AM"/>
        </w:rPr>
        <w:t xml:space="preserve"> </w:t>
      </w:r>
      <w:r w:rsidR="000828B7" w:rsidRPr="000828B7">
        <w:rPr>
          <w:color w:val="000000"/>
          <w:sz w:val="20"/>
          <w:szCs w:val="20"/>
          <w:lang w:val="hy-AM"/>
        </w:rPr>
        <w:t>Annarita Bonfanti |</w:t>
      </w:r>
      <w:r w:rsidR="000828B7" w:rsidRPr="000828B7">
        <w:rPr>
          <w:color w:val="000000"/>
          <w:sz w:val="20"/>
          <w:szCs w:val="20"/>
          <w:lang w:val="it-IT"/>
        </w:rPr>
        <w:t xml:space="preserve"> </w:t>
      </w:r>
      <w:hyperlink r:id="rId15" w:history="1">
        <w:r w:rsidR="000828B7" w:rsidRPr="00EC1CF8">
          <w:rPr>
            <w:rStyle w:val="Hyperlink"/>
            <w:rFonts w:ascii="Calibri" w:hAnsi="Calibri"/>
            <w:lang w:val="it-IT"/>
          </w:rPr>
          <w:t>annaritastefan.bonfanti01@universitadipavia.it</w:t>
        </w:r>
      </w:hyperlink>
      <w:r w:rsidR="000828B7">
        <w:rPr>
          <w:rFonts w:ascii="Calibri" w:hAnsi="Calibri"/>
          <w:color w:val="000000"/>
          <w:lang w:val="it-IT"/>
        </w:rPr>
        <w:t xml:space="preserve"> | 00</w:t>
      </w:r>
      <w:r w:rsidR="000828B7" w:rsidRPr="000828B7">
        <w:rPr>
          <w:sz w:val="20"/>
          <w:szCs w:val="20"/>
          <w:lang w:val="it-IT"/>
        </w:rPr>
        <w:t xml:space="preserve"> 33</w:t>
      </w:r>
      <w:r w:rsidR="000828B7">
        <w:rPr>
          <w:sz w:val="20"/>
          <w:szCs w:val="20"/>
          <w:lang w:val="it-IT"/>
        </w:rPr>
        <w:t xml:space="preserve"> </w:t>
      </w:r>
      <w:r w:rsidR="000828B7" w:rsidRPr="000828B7">
        <w:rPr>
          <w:sz w:val="20"/>
          <w:szCs w:val="20"/>
          <w:lang w:val="it-IT"/>
        </w:rPr>
        <w:t>19529043</w:t>
      </w:r>
    </w:p>
    <w:p w:rsidR="00AC34CC" w:rsidRPr="00A77DF9" w:rsidRDefault="00AC34CC" w:rsidP="00AC34C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Թումո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ստեղծարար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տեխնոլոգիաների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կենտրոն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Երևան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Հայաստան</w:t>
      </w:r>
    </w:p>
    <w:p w:rsidR="00AC34CC" w:rsidRPr="00A77DF9" w:rsidRDefault="00AC34CC" w:rsidP="00AC34C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Վերջին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տարիներին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Հայաստանը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հաղոջությամբ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իրացրել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թվային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դարաշրջանի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ընձեռած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հնարավորությունները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Երկիրը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դարձել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տեխնոլոգիական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կենտրոն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ապացուցել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մեծ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շուկայում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մրցունակությունը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Թումո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ստեղծարար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տեխնոլոգիաների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կենտրոնը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առանցքային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դեր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ունեցել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այս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գործընթացում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` </w:t>
      </w:r>
      <w:r>
        <w:rPr>
          <w:rFonts w:ascii="Tahoma" w:eastAsia="Tahoma" w:hAnsi="Tahoma" w:cs="Tahoma"/>
          <w:color w:val="000000"/>
          <w:sz w:val="20"/>
          <w:szCs w:val="20"/>
        </w:rPr>
        <w:t>միատեղելով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նորագույն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տեխնոլոգիաները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տեղի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մշակութային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ժառանգության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հետ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` </w:t>
      </w:r>
      <w:r>
        <w:rPr>
          <w:rFonts w:ascii="Tahoma" w:eastAsia="Tahoma" w:hAnsi="Tahoma" w:cs="Tahoma"/>
          <w:color w:val="000000"/>
          <w:sz w:val="20"/>
          <w:szCs w:val="20"/>
        </w:rPr>
        <w:t>Հայաստանի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երիտասարդությանը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անվճար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կրթություն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տալու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համար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Այս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պահին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ծրագիրը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իրականացվում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Հայաստանի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4 </w:t>
      </w:r>
      <w:r>
        <w:rPr>
          <w:rFonts w:ascii="Tahoma" w:eastAsia="Tahoma" w:hAnsi="Tahoma" w:cs="Tahoma"/>
          <w:color w:val="000000"/>
          <w:sz w:val="20"/>
          <w:szCs w:val="20"/>
        </w:rPr>
        <w:t>քաղաքներում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Փարիզում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Թումոն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հիմնադրվել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մեծ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մասամբ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ֆինանսավորվել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Սեմ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Սիմոնյանի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Սիմոնյան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կրթական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հիմնադրամի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կողմից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Հետագայում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Հայաստանի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կենտրոնական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բանկի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Հայաստանի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ընդհանուր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բարեգործական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միության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հետ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գործընկերությունը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հնարավորություն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տվեց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հիմնել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Հայաստանում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գտնվող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մյուս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կենտրոնները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իսկ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ԵՄ</w:t>
      </w:r>
      <w:r w:rsidRPr="00A77DF9">
        <w:rPr>
          <w:rFonts w:ascii="Tahoma" w:eastAsia="Tahoma" w:hAnsi="Tahoma" w:cs="Tahoma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ֆինանսավորման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շնորհիվ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զարգացվեցին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կենտրոններում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իրականցվող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ծրագրերը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</w:p>
    <w:p w:rsidR="00AC34CC" w:rsidRPr="00A77DF9" w:rsidRDefault="00AC34CC" w:rsidP="00AC34C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>12-</w:t>
      </w:r>
      <w:r>
        <w:rPr>
          <w:rFonts w:ascii="Tahoma" w:eastAsia="Tahoma" w:hAnsi="Tahoma" w:cs="Tahoma"/>
          <w:color w:val="000000"/>
          <w:sz w:val="20"/>
          <w:szCs w:val="20"/>
        </w:rPr>
        <w:t>ից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18 </w:t>
      </w:r>
      <w:r>
        <w:rPr>
          <w:rFonts w:ascii="Tahoma" w:eastAsia="Tahoma" w:hAnsi="Tahoma" w:cs="Tahoma"/>
          <w:color w:val="000000"/>
          <w:sz w:val="20"/>
          <w:szCs w:val="20"/>
        </w:rPr>
        <w:t>տարեկանները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Թումոյում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միաձուլում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իրենց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մշակութային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առանձնահատկությունները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ամենաժամանակակից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գործիքների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հետ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ստեղծագործական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այնպիսի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դասընթացներում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ինչպիսիք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անիմացիա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երաժշտություն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ստեղծագրություն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ռոբոտաշինություն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խաղերի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ծրագրավորում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Լավ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օրինակ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Սմիթսոնյան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ինստիտուտի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CyArk-</w:t>
      </w:r>
      <w:r>
        <w:rPr>
          <w:rFonts w:ascii="Tahoma" w:eastAsia="Tahoma" w:hAnsi="Tahoma" w:cs="Tahoma"/>
          <w:color w:val="000000"/>
          <w:sz w:val="20"/>
          <w:szCs w:val="20"/>
        </w:rPr>
        <w:t>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հետ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միասին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անցկացված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նախագիծը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որի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ընթացքում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խումբ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ուսանողներ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իրականացրեցին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Հայաստանի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ժառանգության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կարևոր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նմուշների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` </w:t>
      </w:r>
      <w:r>
        <w:rPr>
          <w:rFonts w:ascii="Tahoma" w:eastAsia="Tahoma" w:hAnsi="Tahoma" w:cs="Tahoma"/>
          <w:color w:val="000000"/>
          <w:sz w:val="20"/>
          <w:szCs w:val="20"/>
        </w:rPr>
        <w:t>Նորավանքի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Արենիի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քարանձավային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համալիրի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թվայնացումը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</w:p>
    <w:p w:rsidR="00AC34CC" w:rsidRPr="00A77DF9" w:rsidRDefault="00AC34CC" w:rsidP="00AC34C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Ժյուրին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նշել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որ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«</w:t>
      </w:r>
      <w:r>
        <w:rPr>
          <w:rFonts w:ascii="Tahoma" w:eastAsia="Tahoma" w:hAnsi="Tahoma" w:cs="Tahoma"/>
          <w:color w:val="000000"/>
          <w:sz w:val="20"/>
          <w:szCs w:val="20"/>
        </w:rPr>
        <w:t>Թումոն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հստակ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պատկերացնում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կրթական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գործընթացը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համակողմանի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մոտեցում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ցուցաբերում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` </w:t>
      </w:r>
      <w:r>
        <w:rPr>
          <w:rFonts w:ascii="Tahoma" w:eastAsia="Tahoma" w:hAnsi="Tahoma" w:cs="Tahoma"/>
          <w:color w:val="000000"/>
          <w:sz w:val="20"/>
          <w:szCs w:val="20"/>
        </w:rPr>
        <w:t>ժամանակակից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տեխնոլոգիաների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20"/>
          <w:szCs w:val="20"/>
        </w:rPr>
        <w:t>միջոցով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 </w:t>
      </w:r>
      <w:r>
        <w:rPr>
          <w:rFonts w:ascii="Tahoma" w:eastAsia="Tahoma" w:hAnsi="Tahoma" w:cs="Tahoma"/>
          <w:color w:val="000000"/>
          <w:sz w:val="20"/>
          <w:szCs w:val="20"/>
        </w:rPr>
        <w:t>խոցելի</w:t>
      </w:r>
      <w:proofErr w:type="gramEnd"/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խմբերի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պատանիներին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ներգրավվելով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կրթության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տարբեր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ոլորտներում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Կրթական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ծրագրերը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նպաստում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նաև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նյութական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ոչ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նյութական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ժառանգության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թվայնացման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միջոցով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պահպանմանը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>:</w:t>
      </w:r>
    </w:p>
    <w:p w:rsidR="00AC34CC" w:rsidRPr="00A77DF9" w:rsidRDefault="00AC34CC" w:rsidP="00AC34C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ahoma" w:eastAsia="Tahoma" w:hAnsi="Tahoma" w:cs="Tahoma"/>
          <w:color w:val="000000"/>
          <w:sz w:val="20"/>
          <w:szCs w:val="20"/>
        </w:rPr>
        <w:t>Թումոն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չափազանց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նորարարական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մոտենում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կրթությանը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` </w:t>
      </w:r>
      <w:r>
        <w:rPr>
          <w:rFonts w:ascii="Tahoma" w:eastAsia="Tahoma" w:hAnsi="Tahoma" w:cs="Tahoma"/>
          <w:color w:val="000000"/>
          <w:sz w:val="20"/>
          <w:szCs w:val="20"/>
        </w:rPr>
        <w:t>ներառելով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կրթական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ծրագրի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մեջ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ինքնակրթությունը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պրակտիկ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դասընթացները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ու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աշխատարանները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Այս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հիբրիդային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ծրագիրը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օգնում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ուսանողներին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զարգացնել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այնպիսի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ճկուն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հմտություններ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որոնք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հնարավորություն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կտան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լինել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նախաձեռնողական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հոգատար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թիմային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խաղացող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հաղորդակցության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մեջ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ազատ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Ստանդարտից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դուրս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մտածելը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առանցքային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դեր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ունի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բոլոր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ծրագրերում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>: «</w:t>
      </w:r>
      <w:r>
        <w:rPr>
          <w:rFonts w:ascii="Tahoma" w:eastAsia="Tahoma" w:hAnsi="Tahoma" w:cs="Tahoma"/>
          <w:color w:val="000000"/>
          <w:sz w:val="20"/>
          <w:szCs w:val="20"/>
        </w:rPr>
        <w:t>Թումոն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համատեղում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դասընթացները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ինքնազարգացման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պրակտիկների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հետ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ինչը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ապացուցված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առաջադեմ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մոտեցում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մշակութային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ժառանգության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պահպանմանն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ուղղված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կրթության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դեպքում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Մոտեցումը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հնարավորություն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տվել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գործնական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առաջադրանքները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հարմարեցնել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անձնական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ընդհանուր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նպատակներին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»,- </w:t>
      </w:r>
      <w:r>
        <w:rPr>
          <w:rFonts w:ascii="Tahoma" w:eastAsia="Tahoma" w:hAnsi="Tahoma" w:cs="Tahoma"/>
          <w:color w:val="000000"/>
          <w:sz w:val="20"/>
          <w:szCs w:val="20"/>
        </w:rPr>
        <w:t>իր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խոսքում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նշել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ժյուրին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</w:p>
    <w:p w:rsidR="00AC34CC" w:rsidRPr="00A77DF9" w:rsidRDefault="00AC34CC" w:rsidP="00AC34CC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A77DF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 </w:t>
      </w:r>
    </w:p>
    <w:p w:rsidR="00AC34CC" w:rsidRPr="00A77DF9" w:rsidRDefault="00AC34CC" w:rsidP="00AC34C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2011 </w:t>
      </w:r>
      <w:r>
        <w:rPr>
          <w:rFonts w:ascii="Tahoma" w:eastAsia="Tahoma" w:hAnsi="Tahoma" w:cs="Tahoma"/>
          <w:color w:val="000000"/>
          <w:sz w:val="20"/>
          <w:szCs w:val="20"/>
        </w:rPr>
        <w:t>թվականից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սկսած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գործունեության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արդյունքները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տպավորիչ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Արդեն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կառուցվել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գործում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4 </w:t>
      </w:r>
      <w:r>
        <w:rPr>
          <w:rFonts w:ascii="Tahoma" w:eastAsia="Tahoma" w:hAnsi="Tahoma" w:cs="Tahoma"/>
          <w:color w:val="000000"/>
          <w:sz w:val="20"/>
          <w:szCs w:val="20"/>
        </w:rPr>
        <w:t>կրթական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կենտրոններ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Այս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տարիների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ընթացում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ուսում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ստացած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պատանիների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թիվը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գերազանցում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30 </w:t>
      </w:r>
      <w:r>
        <w:rPr>
          <w:rFonts w:ascii="Tahoma" w:eastAsia="Tahoma" w:hAnsi="Tahoma" w:cs="Tahoma"/>
          <w:color w:val="000000"/>
          <w:sz w:val="20"/>
          <w:szCs w:val="20"/>
        </w:rPr>
        <w:t>հազարը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>
        <w:rPr>
          <w:rFonts w:ascii="Tahoma" w:eastAsia="Tahoma" w:hAnsi="Tahoma" w:cs="Tahoma"/>
          <w:color w:val="000000"/>
          <w:sz w:val="20"/>
          <w:szCs w:val="20"/>
        </w:rPr>
        <w:t>իսկ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արդեն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այս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պահին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ներգրավված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14 </w:t>
      </w:r>
      <w:r>
        <w:rPr>
          <w:rFonts w:ascii="Tahoma" w:eastAsia="Tahoma" w:hAnsi="Tahoma" w:cs="Tahoma"/>
          <w:color w:val="000000"/>
          <w:sz w:val="20"/>
          <w:szCs w:val="20"/>
        </w:rPr>
        <w:t>հազար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ուսանող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</w:t>
      </w:r>
      <w:r>
        <w:rPr>
          <w:rFonts w:ascii="Tahoma" w:eastAsia="Tahoma" w:hAnsi="Tahoma" w:cs="Tahoma"/>
          <w:color w:val="000000"/>
          <w:sz w:val="20"/>
          <w:szCs w:val="20"/>
        </w:rPr>
        <w:t>Թումոյի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կողմից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կիրառվող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կրթության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հաջող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բանաձևը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արդեն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արտահանվում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>` 2018-</w:t>
      </w:r>
      <w:r>
        <w:rPr>
          <w:rFonts w:ascii="Tahoma" w:eastAsia="Tahoma" w:hAnsi="Tahoma" w:cs="Tahoma"/>
          <w:color w:val="000000"/>
          <w:sz w:val="20"/>
          <w:szCs w:val="20"/>
        </w:rPr>
        <w:t>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 </w:t>
      </w:r>
      <w:r>
        <w:rPr>
          <w:rFonts w:ascii="Tahoma" w:eastAsia="Tahoma" w:hAnsi="Tahoma" w:cs="Tahoma"/>
          <w:color w:val="000000"/>
          <w:sz w:val="20"/>
          <w:szCs w:val="20"/>
        </w:rPr>
        <w:t>կենտրոններ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են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հիմնվել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նաև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Փարիզում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Բեյրությում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>: «</w:t>
      </w:r>
      <w:r>
        <w:rPr>
          <w:rFonts w:ascii="Tahoma" w:eastAsia="Tahoma" w:hAnsi="Tahoma" w:cs="Tahoma"/>
          <w:color w:val="000000"/>
          <w:sz w:val="20"/>
          <w:szCs w:val="20"/>
        </w:rPr>
        <w:t>Ծրագիրը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ցույց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տվել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եվրոպական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այլ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քաղաքներում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նոր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կենտրոնների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ստեղծման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առկա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ծրագրերի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ընդլայնման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իր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ներուժը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»,- </w:t>
      </w:r>
      <w:r>
        <w:rPr>
          <w:rFonts w:ascii="Tahoma" w:eastAsia="Tahoma" w:hAnsi="Tahoma" w:cs="Tahoma"/>
          <w:color w:val="000000"/>
          <w:sz w:val="20"/>
          <w:szCs w:val="20"/>
        </w:rPr>
        <w:t>ասել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color w:val="000000"/>
          <w:sz w:val="20"/>
          <w:szCs w:val="20"/>
        </w:rPr>
        <w:t>ժյուրին</w:t>
      </w:r>
      <w:r w:rsidRPr="00A77DF9">
        <w:rPr>
          <w:rFonts w:ascii="Tahoma" w:eastAsia="Tahoma" w:hAnsi="Tahoma" w:cs="Tahoma"/>
          <w:color w:val="000000"/>
          <w:sz w:val="20"/>
          <w:szCs w:val="20"/>
          <w:lang w:val="it-IT"/>
        </w:rPr>
        <w:t>:</w:t>
      </w:r>
    </w:p>
    <w:p w:rsidR="00AC34CC" w:rsidRPr="00A77DF9" w:rsidRDefault="00AC34CC" w:rsidP="00AC34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proofErr w:type="gramStart"/>
      <w:r>
        <w:rPr>
          <w:rFonts w:ascii="Tahoma" w:eastAsia="Tahoma" w:hAnsi="Tahoma" w:cs="Tahoma"/>
          <w:b/>
          <w:i/>
          <w:sz w:val="20"/>
          <w:szCs w:val="20"/>
        </w:rPr>
        <w:t>Հավելյալ</w:t>
      </w:r>
      <w:r w:rsidRPr="00A77DF9">
        <w:rPr>
          <w:rFonts w:ascii="Tahoma" w:eastAsia="Tahoma" w:hAnsi="Tahoma" w:cs="Tahoma"/>
          <w:b/>
          <w:i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i/>
          <w:sz w:val="20"/>
          <w:szCs w:val="20"/>
        </w:rPr>
        <w:t>տեղեկությունների</w:t>
      </w:r>
      <w:r w:rsidRPr="00A77DF9">
        <w:rPr>
          <w:rFonts w:ascii="Tahoma" w:eastAsia="Tahoma" w:hAnsi="Tahoma" w:cs="Tahoma"/>
          <w:b/>
          <w:i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b/>
          <w:i/>
          <w:sz w:val="20"/>
          <w:szCs w:val="20"/>
        </w:rPr>
        <w:t>համար</w:t>
      </w:r>
      <w:r w:rsidRPr="00A77DF9">
        <w:rPr>
          <w:rFonts w:ascii="Tahoma" w:eastAsia="Tahoma" w:hAnsi="Tahoma" w:cs="Tahoma"/>
          <w:b/>
          <w:i/>
          <w:sz w:val="20"/>
          <w:szCs w:val="20"/>
          <w:lang w:val="it-IT"/>
        </w:rPr>
        <w:t>.</w:t>
      </w:r>
      <w:proofErr w:type="gramEnd"/>
      <w:r w:rsidRPr="00A77DF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Զարինե</w:t>
      </w:r>
      <w:r w:rsidRPr="00A77DF9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Բուդաղյան</w:t>
      </w:r>
      <w:r w:rsidRPr="00A77DF9">
        <w:rPr>
          <w:color w:val="000000"/>
          <w:sz w:val="20"/>
          <w:szCs w:val="20"/>
          <w:lang w:val="it-IT"/>
        </w:rPr>
        <w:t xml:space="preserve"> </w:t>
      </w:r>
      <w:r w:rsidRPr="00A77DF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 xml:space="preserve">I </w:t>
      </w:r>
      <w:r w:rsidRPr="00A77DF9">
        <w:rPr>
          <w:color w:val="000000"/>
          <w:sz w:val="20"/>
          <w:szCs w:val="20"/>
          <w:lang w:val="it-IT"/>
        </w:rPr>
        <w:t xml:space="preserve">Zara.budaghyan@tumo.org </w:t>
      </w:r>
      <w:r w:rsidRPr="00A77DF9"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  <w:t>I 00</w:t>
      </w:r>
      <w:r w:rsidRPr="00A77DF9">
        <w:rPr>
          <w:color w:val="000000"/>
          <w:sz w:val="20"/>
          <w:szCs w:val="20"/>
          <w:lang w:val="it-IT"/>
        </w:rPr>
        <w:t xml:space="preserve"> 37 477332821</w:t>
      </w:r>
    </w:p>
    <w:p w:rsidR="00AC34CC" w:rsidRPr="000828B7" w:rsidRDefault="00AC34C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it-IT"/>
        </w:rPr>
      </w:pPr>
      <w:bookmarkStart w:id="1" w:name="_30j0zll" w:colFirst="0" w:colLast="0"/>
      <w:bookmarkEnd w:id="1"/>
      <w:r w:rsidRPr="000828B7">
        <w:rPr>
          <w:rFonts w:ascii="Tahoma" w:eastAsia="Tahoma" w:hAnsi="Tahoma" w:cs="Tahoma"/>
          <w:b/>
          <w:sz w:val="20"/>
          <w:szCs w:val="20"/>
        </w:rPr>
        <w:t>Նախապատմություն</w:t>
      </w:r>
    </w:p>
    <w:p w:rsidR="002E126A" w:rsidRPr="000828B7" w:rsidRDefault="002E126A">
      <w:pPr>
        <w:pStyle w:val="normal0"/>
        <w:jc w:val="both"/>
        <w:rPr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b/>
          <w:sz w:val="20"/>
          <w:szCs w:val="20"/>
        </w:rPr>
        <w:t>Եվրոպական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b/>
          <w:sz w:val="20"/>
          <w:szCs w:val="20"/>
        </w:rPr>
        <w:t>ժառանգության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b/>
          <w:sz w:val="20"/>
          <w:szCs w:val="20"/>
        </w:rPr>
        <w:t>մրցանակաբաշխություն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>/ «</w:t>
      </w:r>
      <w:r w:rsidRPr="000828B7">
        <w:rPr>
          <w:rFonts w:ascii="Tahoma" w:eastAsia="Tahoma" w:hAnsi="Tahoma" w:cs="Tahoma"/>
          <w:b/>
          <w:sz w:val="20"/>
          <w:szCs w:val="20"/>
        </w:rPr>
        <w:t>Եվրոպա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b/>
          <w:sz w:val="20"/>
          <w:szCs w:val="20"/>
        </w:rPr>
        <w:t>Նոստրա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» </w:t>
      </w:r>
      <w:r w:rsidRPr="000828B7">
        <w:rPr>
          <w:rFonts w:ascii="Tahoma" w:eastAsia="Tahoma" w:hAnsi="Tahoma" w:cs="Tahoma"/>
          <w:b/>
          <w:sz w:val="20"/>
          <w:szCs w:val="20"/>
        </w:rPr>
        <w:t>մրցանակաբաշխություն</w:t>
      </w:r>
    </w:p>
    <w:p w:rsidR="002E126A" w:rsidRPr="000828B7" w:rsidRDefault="002E126A">
      <w:pPr>
        <w:pStyle w:val="normal0"/>
        <w:ind w:right="57"/>
        <w:jc w:val="both"/>
        <w:rPr>
          <w:color w:val="808080"/>
          <w:sz w:val="20"/>
          <w:szCs w:val="20"/>
          <w:lang w:val="it-IT"/>
        </w:rPr>
      </w:pPr>
    </w:p>
    <w:p w:rsidR="002E126A" w:rsidRPr="000828B7" w:rsidRDefault="002534C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  <w:hyperlink r:id="rId16">
        <w:r w:rsidR="00785BAD" w:rsidRPr="000828B7">
          <w:rPr>
            <w:b/>
            <w:color w:val="1155CC"/>
            <w:sz w:val="20"/>
            <w:szCs w:val="20"/>
            <w:u w:val="single"/>
          </w:rPr>
          <w:t>Եվրոպական</w:t>
        </w:r>
        <w:r w:rsidR="00785BAD" w:rsidRPr="000828B7">
          <w:rPr>
            <w:b/>
            <w:color w:val="1155CC"/>
            <w:sz w:val="20"/>
            <w:szCs w:val="20"/>
            <w:u w:val="single"/>
            <w:lang w:val="it-IT"/>
          </w:rPr>
          <w:t xml:space="preserve"> </w:t>
        </w:r>
        <w:r w:rsidR="00785BAD" w:rsidRPr="000828B7">
          <w:rPr>
            <w:b/>
            <w:color w:val="1155CC"/>
            <w:sz w:val="20"/>
            <w:szCs w:val="20"/>
            <w:u w:val="single"/>
          </w:rPr>
          <w:t>ժառանգության</w:t>
        </w:r>
        <w:r w:rsidR="00785BAD" w:rsidRPr="000828B7">
          <w:rPr>
            <w:b/>
            <w:color w:val="1155CC"/>
            <w:sz w:val="20"/>
            <w:szCs w:val="20"/>
            <w:u w:val="single"/>
            <w:lang w:val="it-IT"/>
          </w:rPr>
          <w:t xml:space="preserve"> </w:t>
        </w:r>
        <w:r w:rsidR="00785BAD" w:rsidRPr="000828B7">
          <w:rPr>
            <w:b/>
            <w:color w:val="1155CC"/>
            <w:sz w:val="20"/>
            <w:szCs w:val="20"/>
            <w:u w:val="single"/>
          </w:rPr>
          <w:t>մրցանակաբաշխություն</w:t>
        </w:r>
        <w:r w:rsidR="00785BAD" w:rsidRPr="000828B7">
          <w:rPr>
            <w:b/>
            <w:color w:val="1155CC"/>
            <w:sz w:val="20"/>
            <w:szCs w:val="20"/>
            <w:u w:val="single"/>
            <w:lang w:val="it-IT"/>
          </w:rPr>
          <w:t>/ «</w:t>
        </w:r>
        <w:r w:rsidR="00785BAD" w:rsidRPr="000828B7">
          <w:rPr>
            <w:b/>
            <w:color w:val="1155CC"/>
            <w:sz w:val="20"/>
            <w:szCs w:val="20"/>
            <w:u w:val="single"/>
          </w:rPr>
          <w:t>Եվրոպա</w:t>
        </w:r>
        <w:r w:rsidR="00785BAD" w:rsidRPr="000828B7">
          <w:rPr>
            <w:b/>
            <w:color w:val="1155CC"/>
            <w:sz w:val="20"/>
            <w:szCs w:val="20"/>
            <w:u w:val="single"/>
            <w:lang w:val="it-IT"/>
          </w:rPr>
          <w:t xml:space="preserve"> </w:t>
        </w:r>
        <w:r w:rsidR="00785BAD" w:rsidRPr="000828B7">
          <w:rPr>
            <w:b/>
            <w:color w:val="1155CC"/>
            <w:sz w:val="20"/>
            <w:szCs w:val="20"/>
            <w:u w:val="single"/>
          </w:rPr>
          <w:t>Նոստրա</w:t>
        </w:r>
        <w:r w:rsidR="00785BAD" w:rsidRPr="000828B7">
          <w:rPr>
            <w:b/>
            <w:color w:val="1155CC"/>
            <w:sz w:val="20"/>
            <w:szCs w:val="20"/>
            <w:u w:val="single"/>
            <w:lang w:val="it-IT"/>
          </w:rPr>
          <w:t xml:space="preserve">» </w:t>
        </w:r>
        <w:r w:rsidR="00785BAD" w:rsidRPr="000828B7">
          <w:rPr>
            <w:b/>
            <w:color w:val="1155CC"/>
            <w:sz w:val="20"/>
            <w:szCs w:val="20"/>
            <w:u w:val="single"/>
          </w:rPr>
          <w:t>մրցանակաբաշխություն</w:t>
        </w:r>
      </w:hyperlink>
      <w:r w:rsidR="00785BAD" w:rsidRPr="000828B7">
        <w:rPr>
          <w:rFonts w:ascii="Tahoma" w:eastAsia="Tahoma" w:hAnsi="Tahoma" w:cs="Tahoma"/>
          <w:sz w:val="20"/>
          <w:szCs w:val="20"/>
        </w:rPr>
        <w:t>ները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մեկնարկել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Եվրոպական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հանձնաժողովի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կողմից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2002 </w:t>
      </w:r>
      <w:r w:rsidR="00785BAD" w:rsidRPr="000828B7">
        <w:rPr>
          <w:rFonts w:ascii="Tahoma" w:eastAsia="Tahoma" w:hAnsi="Tahoma" w:cs="Tahoma"/>
          <w:sz w:val="20"/>
          <w:szCs w:val="20"/>
        </w:rPr>
        <w:t>թվականին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և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այդ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ժամանակից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վեր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կազմակերպվել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Եվրոպա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Նոստրայի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կողմից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="00785BAD" w:rsidRPr="000828B7">
        <w:rPr>
          <w:rFonts w:ascii="Tahoma" w:eastAsia="Tahoma" w:hAnsi="Tahoma" w:cs="Tahoma"/>
          <w:sz w:val="20"/>
          <w:szCs w:val="20"/>
        </w:rPr>
        <w:t>Դրանք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արժևորում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և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խթանում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պահպանումը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="00785BAD" w:rsidRPr="000828B7">
        <w:rPr>
          <w:rFonts w:ascii="Tahoma" w:eastAsia="Tahoma" w:hAnsi="Tahoma" w:cs="Tahoma"/>
          <w:sz w:val="20"/>
          <w:szCs w:val="20"/>
        </w:rPr>
        <w:t>հետազոտությունը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="00785BAD" w:rsidRPr="000828B7">
        <w:rPr>
          <w:rFonts w:ascii="Tahoma" w:eastAsia="Tahoma" w:hAnsi="Tahoma" w:cs="Tahoma"/>
          <w:sz w:val="20"/>
          <w:szCs w:val="20"/>
        </w:rPr>
        <w:t>մենեջմենթը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="00785BAD" w:rsidRPr="000828B7">
        <w:rPr>
          <w:rFonts w:ascii="Tahoma" w:eastAsia="Tahoma" w:hAnsi="Tahoma" w:cs="Tahoma"/>
          <w:sz w:val="20"/>
          <w:szCs w:val="20"/>
        </w:rPr>
        <w:t>կամավորությունը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="00785BAD" w:rsidRPr="000828B7">
        <w:rPr>
          <w:rFonts w:ascii="Tahoma" w:eastAsia="Tahoma" w:hAnsi="Tahoma" w:cs="Tahoma"/>
          <w:sz w:val="20"/>
          <w:szCs w:val="20"/>
        </w:rPr>
        <w:t>կրթությունն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ու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հաղորդակցությունը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>:</w:t>
      </w:r>
      <w:r w:rsidR="00785BAD" w:rsidRPr="000828B7">
        <w:rPr>
          <w:color w:val="000000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Այսպիսով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="00785BAD" w:rsidRPr="000828B7">
        <w:rPr>
          <w:rFonts w:ascii="Tahoma" w:eastAsia="Tahoma" w:hAnsi="Tahoma" w:cs="Tahoma"/>
          <w:sz w:val="20"/>
          <w:szCs w:val="20"/>
        </w:rPr>
        <w:t>նրանք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նպաստում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մշակութային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հասարակական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լայնածավալ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ճանաչմանը՝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որպես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Եվրոպայի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տնտեսության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և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հասարակության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ռազմավարական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ռեսուրս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="00785BAD" w:rsidRPr="000828B7">
        <w:rPr>
          <w:rFonts w:ascii="Tahoma" w:eastAsia="Tahoma" w:hAnsi="Tahoma" w:cs="Tahoma"/>
          <w:sz w:val="20"/>
          <w:szCs w:val="20"/>
        </w:rPr>
        <w:t>Մրցանակները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ֆինանսավորվում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Եվրոպական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միության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«</w:t>
      </w:r>
      <w:r w:rsidR="00785BAD" w:rsidRPr="000828B7">
        <w:rPr>
          <w:rFonts w:ascii="Tahoma" w:eastAsia="Tahoma" w:hAnsi="Tahoma" w:cs="Tahoma"/>
          <w:sz w:val="20"/>
          <w:szCs w:val="20"/>
        </w:rPr>
        <w:t>Ստեղծարար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Եվրոպա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» </w:t>
      </w:r>
      <w:r w:rsidR="00785BAD" w:rsidRPr="000828B7">
        <w:rPr>
          <w:rFonts w:ascii="Tahoma" w:eastAsia="Tahoma" w:hAnsi="Tahoma" w:cs="Tahoma"/>
          <w:sz w:val="20"/>
          <w:szCs w:val="20"/>
        </w:rPr>
        <w:t>ծրագրի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կողմից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:  </w:t>
      </w:r>
      <w:r w:rsidR="00785BAD" w:rsidRPr="000828B7">
        <w:rPr>
          <w:color w:val="000000"/>
          <w:sz w:val="20"/>
          <w:szCs w:val="20"/>
          <w:lang w:val="it-IT"/>
        </w:rPr>
        <w:t xml:space="preserve">   </w:t>
      </w:r>
    </w:p>
    <w:p w:rsidR="002E126A" w:rsidRPr="000828B7" w:rsidRDefault="002E126A">
      <w:pPr>
        <w:pStyle w:val="normal0"/>
        <w:jc w:val="both"/>
        <w:rPr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ind w:right="57"/>
        <w:jc w:val="both"/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</w:rPr>
        <w:t>Վերջին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17 </w:t>
      </w:r>
      <w:r w:rsidRPr="000828B7">
        <w:rPr>
          <w:rFonts w:ascii="Tahoma" w:eastAsia="Tahoma" w:hAnsi="Tahoma" w:cs="Tahoma"/>
          <w:sz w:val="20"/>
          <w:szCs w:val="20"/>
        </w:rPr>
        <w:t>տարիների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ընթացքում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39 </w:t>
      </w:r>
      <w:r w:rsidRPr="000828B7">
        <w:rPr>
          <w:rFonts w:ascii="Tahoma" w:eastAsia="Tahoma" w:hAnsi="Tahoma" w:cs="Tahoma"/>
          <w:sz w:val="20"/>
          <w:szCs w:val="20"/>
        </w:rPr>
        <w:t>երկրներից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կազմակերպություններ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ու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անհատներ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3032 </w:t>
      </w:r>
      <w:r w:rsidRPr="000828B7">
        <w:rPr>
          <w:rFonts w:ascii="Tahoma" w:eastAsia="Tahoma" w:hAnsi="Tahoma" w:cs="Tahoma"/>
          <w:sz w:val="20"/>
          <w:szCs w:val="20"/>
        </w:rPr>
        <w:t>դիմում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ներկայացրել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մրցանակների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համար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Դիմումների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քանակով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Իսպանիան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առաջինն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է՝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527 </w:t>
      </w:r>
      <w:r w:rsidRPr="000828B7">
        <w:rPr>
          <w:rFonts w:ascii="Tahoma" w:eastAsia="Tahoma" w:hAnsi="Tahoma" w:cs="Tahoma"/>
          <w:sz w:val="20"/>
          <w:szCs w:val="20"/>
        </w:rPr>
        <w:t>նախագծով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Իսպանիային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հաջորդում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Իտալիան՝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308 </w:t>
      </w:r>
      <w:r w:rsidRPr="000828B7">
        <w:rPr>
          <w:rFonts w:ascii="Tahoma" w:eastAsia="Tahoma" w:hAnsi="Tahoma" w:cs="Tahoma"/>
          <w:sz w:val="20"/>
          <w:szCs w:val="20"/>
        </w:rPr>
        <w:t>նախագիծ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այնուհետև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</w:t>
      </w:r>
      <w:r w:rsidRPr="000828B7">
        <w:rPr>
          <w:rFonts w:ascii="Tahoma" w:eastAsia="Tahoma" w:hAnsi="Tahoma" w:cs="Tahoma"/>
          <w:sz w:val="20"/>
          <w:szCs w:val="20"/>
        </w:rPr>
        <w:t>Միացյալ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Թագավորությունը՝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299 </w:t>
      </w:r>
      <w:r w:rsidRPr="000828B7">
        <w:rPr>
          <w:rFonts w:ascii="Tahoma" w:eastAsia="Tahoma" w:hAnsi="Tahoma" w:cs="Tahoma"/>
          <w:sz w:val="20"/>
          <w:szCs w:val="20"/>
        </w:rPr>
        <w:t>դիմում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Անվանակարգերի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տեսանկյունից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ամենաշատ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դիմումները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Պահպանում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1,744: </w:t>
      </w:r>
      <w:r w:rsidRPr="000828B7">
        <w:rPr>
          <w:rFonts w:ascii="Tahoma" w:eastAsia="Tahoma" w:hAnsi="Tahoma" w:cs="Tahoma"/>
          <w:sz w:val="20"/>
          <w:szCs w:val="20"/>
        </w:rPr>
        <w:t>Դրան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հաջորդում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Կրթություն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վերապատրաստում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իրազեկում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(555), </w:t>
      </w:r>
      <w:r w:rsidRPr="000828B7">
        <w:rPr>
          <w:rFonts w:ascii="Tahoma" w:eastAsia="Tahoma" w:hAnsi="Tahoma" w:cs="Tahoma"/>
          <w:sz w:val="20"/>
          <w:szCs w:val="20"/>
        </w:rPr>
        <w:t>այնուհետև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</w:t>
      </w:r>
      <w:r w:rsidRPr="000828B7">
        <w:rPr>
          <w:rFonts w:ascii="Tahoma" w:eastAsia="Tahoma" w:hAnsi="Tahoma" w:cs="Tahoma"/>
          <w:sz w:val="20"/>
          <w:szCs w:val="20"/>
        </w:rPr>
        <w:t>Հետազոտություն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381,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վերջո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</w:t>
      </w:r>
      <w:r w:rsidRPr="000828B7">
        <w:rPr>
          <w:rFonts w:ascii="Tahoma" w:eastAsia="Tahoma" w:hAnsi="Tahoma" w:cs="Tahoma"/>
          <w:sz w:val="20"/>
          <w:szCs w:val="20"/>
        </w:rPr>
        <w:t>Նվիրվածություն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` 352:</w:t>
      </w:r>
    </w:p>
    <w:p w:rsidR="002E126A" w:rsidRPr="000828B7" w:rsidRDefault="002E126A">
      <w:pPr>
        <w:pStyle w:val="normal0"/>
        <w:ind w:right="57"/>
        <w:jc w:val="both"/>
        <w:rPr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ind w:right="57"/>
        <w:jc w:val="both"/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  <w:lang w:val="it-IT"/>
        </w:rPr>
        <w:t>2002</w:t>
      </w:r>
      <w:r w:rsidRPr="000828B7">
        <w:rPr>
          <w:rFonts w:ascii="Tahoma" w:eastAsia="Tahoma" w:hAnsi="Tahoma" w:cs="Tahoma"/>
          <w:sz w:val="20"/>
          <w:szCs w:val="20"/>
        </w:rPr>
        <w:t>թ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.-</w:t>
      </w:r>
      <w:proofErr w:type="gramStart"/>
      <w:r w:rsidRPr="000828B7">
        <w:rPr>
          <w:rFonts w:ascii="Tahoma" w:eastAsia="Tahoma" w:hAnsi="Tahoma" w:cs="Tahoma"/>
          <w:sz w:val="20"/>
          <w:szCs w:val="20"/>
        </w:rPr>
        <w:t>ից</w:t>
      </w:r>
      <w:proofErr w:type="gramEnd"/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սկսած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անկախ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մասնագետներից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կազմված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ժյուրին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ընտրել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512 </w:t>
      </w:r>
      <w:r w:rsidRPr="000828B7">
        <w:rPr>
          <w:rFonts w:ascii="Tahoma" w:eastAsia="Tahoma" w:hAnsi="Tahoma" w:cs="Tahoma"/>
          <w:sz w:val="20"/>
          <w:szCs w:val="20"/>
        </w:rPr>
        <w:t>մրցանակակիր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նախագծեր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34 </w:t>
      </w:r>
      <w:r w:rsidRPr="000828B7">
        <w:rPr>
          <w:rFonts w:ascii="Tahoma" w:eastAsia="Tahoma" w:hAnsi="Tahoma" w:cs="Tahoma"/>
          <w:sz w:val="20"/>
          <w:szCs w:val="20"/>
        </w:rPr>
        <w:t>երկրներից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Իսպանիան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առաջինն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ցանկում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 67 </w:t>
      </w:r>
      <w:r w:rsidRPr="000828B7">
        <w:rPr>
          <w:rFonts w:ascii="Tahoma" w:eastAsia="Tahoma" w:hAnsi="Tahoma" w:cs="Tahoma"/>
          <w:sz w:val="20"/>
          <w:szCs w:val="20"/>
        </w:rPr>
        <w:t>մրցանակով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Միացյալ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Թագավորությունը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երկրորդ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տեղում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61 </w:t>
      </w:r>
      <w:r w:rsidRPr="000828B7">
        <w:rPr>
          <w:rFonts w:ascii="Tahoma" w:eastAsia="Tahoma" w:hAnsi="Tahoma" w:cs="Tahoma"/>
          <w:sz w:val="20"/>
          <w:szCs w:val="20"/>
        </w:rPr>
        <w:t>մրցանակ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իսկ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Իտալիան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երրորդն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45 </w:t>
      </w:r>
      <w:r w:rsidRPr="000828B7">
        <w:rPr>
          <w:rFonts w:ascii="Tahoma" w:eastAsia="Tahoma" w:hAnsi="Tahoma" w:cs="Tahoma"/>
          <w:sz w:val="20"/>
          <w:szCs w:val="20"/>
        </w:rPr>
        <w:t>մրցանակ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Ըստ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</w:t>
      </w:r>
      <w:r w:rsidRPr="000828B7">
        <w:rPr>
          <w:rFonts w:ascii="Tahoma" w:eastAsia="Tahoma" w:hAnsi="Tahoma" w:cs="Tahoma"/>
          <w:sz w:val="20"/>
          <w:szCs w:val="20"/>
        </w:rPr>
        <w:t>ամենամեծ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թվով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հաղթողները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Պահպանում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291, </w:t>
      </w:r>
      <w:r w:rsidRPr="000828B7">
        <w:rPr>
          <w:rFonts w:ascii="Tahoma" w:eastAsia="Tahoma" w:hAnsi="Tahoma" w:cs="Tahoma"/>
          <w:sz w:val="20"/>
          <w:szCs w:val="20"/>
        </w:rPr>
        <w:t>որին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հաջորդում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Կրթություն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վերապատրաստում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իրազեկում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82, </w:t>
      </w:r>
      <w:r w:rsidRPr="000828B7">
        <w:rPr>
          <w:rFonts w:ascii="Tahoma" w:eastAsia="Tahoma" w:hAnsi="Tahoma" w:cs="Tahoma"/>
          <w:sz w:val="20"/>
          <w:szCs w:val="20"/>
        </w:rPr>
        <w:t>այնուհետև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</w:t>
      </w:r>
      <w:r w:rsidRPr="000828B7">
        <w:rPr>
          <w:rFonts w:ascii="Tahoma" w:eastAsia="Tahoma" w:hAnsi="Tahoma" w:cs="Tahoma"/>
          <w:sz w:val="20"/>
          <w:szCs w:val="20"/>
        </w:rPr>
        <w:t>Նվիրվածություն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76,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վերջում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</w:t>
      </w:r>
      <w:r w:rsidRPr="000828B7">
        <w:rPr>
          <w:rFonts w:ascii="Tahoma" w:eastAsia="Tahoma" w:hAnsi="Tahoma" w:cs="Tahoma"/>
          <w:sz w:val="20"/>
          <w:szCs w:val="20"/>
        </w:rPr>
        <w:t>Հետազտություն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անվանակարգը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` 63:     </w:t>
      </w:r>
    </w:p>
    <w:p w:rsidR="002E126A" w:rsidRPr="000828B7" w:rsidRDefault="002E126A">
      <w:pPr>
        <w:pStyle w:val="normal0"/>
        <w:ind w:right="57"/>
        <w:jc w:val="both"/>
        <w:rPr>
          <w:sz w:val="20"/>
          <w:szCs w:val="20"/>
          <w:lang w:val="it-IT"/>
        </w:rPr>
      </w:pPr>
    </w:p>
    <w:p w:rsidR="002E126A" w:rsidRPr="000828B7" w:rsidRDefault="00785BAD">
      <w:pPr>
        <w:pStyle w:val="normal0"/>
        <w:ind w:right="57"/>
        <w:jc w:val="both"/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116 </w:t>
      </w:r>
      <w:r w:rsidRPr="000828B7">
        <w:rPr>
          <w:rFonts w:ascii="Tahoma" w:eastAsia="Tahoma" w:hAnsi="Tahoma" w:cs="Tahoma"/>
          <w:sz w:val="20"/>
          <w:szCs w:val="20"/>
        </w:rPr>
        <w:t>գլխավոր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մրցանակ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(€10,000) </w:t>
      </w:r>
      <w:r w:rsidRPr="000828B7">
        <w:rPr>
          <w:rFonts w:ascii="Tahoma" w:eastAsia="Tahoma" w:hAnsi="Tahoma" w:cs="Tahoma"/>
          <w:sz w:val="20"/>
          <w:szCs w:val="20"/>
        </w:rPr>
        <w:t>տրվել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առնչվող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բացառիկ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նախաձեռնությունների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համար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որոնք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ընտրվել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մրցանակակիր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նախագծերից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:</w:t>
      </w:r>
    </w:p>
    <w:p w:rsidR="002E126A" w:rsidRPr="000828B7" w:rsidRDefault="002E126A">
      <w:pPr>
        <w:pStyle w:val="normal0"/>
        <w:jc w:val="both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jc w:val="both"/>
        <w:rPr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</w:rPr>
        <w:t>Եվրոպական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մրցանակաբաշխություն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/«</w:t>
      </w:r>
      <w:r w:rsidRPr="000828B7">
        <w:rPr>
          <w:rFonts w:ascii="Tahoma" w:eastAsia="Tahoma" w:hAnsi="Tahoma" w:cs="Tahoma"/>
          <w:sz w:val="20"/>
          <w:szCs w:val="20"/>
        </w:rPr>
        <w:t>Եվրոպա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Նոստրա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» </w:t>
      </w:r>
      <w:r w:rsidRPr="000828B7">
        <w:rPr>
          <w:rFonts w:ascii="Tahoma" w:eastAsia="Tahoma" w:hAnsi="Tahoma" w:cs="Tahoma"/>
          <w:sz w:val="20"/>
          <w:szCs w:val="20"/>
        </w:rPr>
        <w:t>մրցանակաբաշխությունը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կարևորում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լավագույն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փորձը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խրախուսում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գիտելիքի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միջսահմանային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փոխանակումը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ստեղծում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շահառուների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ավելի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լայն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համագործակցություն</w:t>
      </w:r>
      <w:r w:rsidRPr="000828B7">
        <w:rPr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Մրցանակները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հաղթողներին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մեծ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առավելություններ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տալիս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ինչպես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օրինակ՝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ավելի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լայն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(</w:t>
      </w:r>
      <w:r w:rsidRPr="000828B7">
        <w:rPr>
          <w:rFonts w:ascii="Tahoma" w:eastAsia="Tahoma" w:hAnsi="Tahoma" w:cs="Tahoma"/>
          <w:sz w:val="20"/>
          <w:szCs w:val="20"/>
        </w:rPr>
        <w:t>միջ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)</w:t>
      </w:r>
      <w:r w:rsidRPr="000828B7">
        <w:rPr>
          <w:rFonts w:ascii="Tahoma" w:eastAsia="Tahoma" w:hAnsi="Tahoma" w:cs="Tahoma"/>
          <w:sz w:val="20"/>
          <w:szCs w:val="20"/>
        </w:rPr>
        <w:t>ազգային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ճանաչում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հետագա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ֆինանսավորում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այցելուների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թվի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աճ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հավելումն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մրցանակները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խթանում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/</w:t>
      </w:r>
      <w:r w:rsidRPr="000828B7">
        <w:rPr>
          <w:rFonts w:ascii="Tahoma" w:eastAsia="Tahoma" w:hAnsi="Tahoma" w:cs="Tahoma"/>
          <w:sz w:val="20"/>
          <w:szCs w:val="20"/>
        </w:rPr>
        <w:t>նպաստում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հասարակության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շրջանում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մեր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ընդհանուր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ավելի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լայն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ընկալմանը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Այսպիսով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մրցանակները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Եվրոպայի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ժառանգությունն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առաջ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մղելու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կարևոր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գործիք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</w:p>
    <w:p w:rsidR="002E126A" w:rsidRPr="000828B7" w:rsidRDefault="002E126A">
      <w:pPr>
        <w:pStyle w:val="normal0"/>
        <w:jc w:val="both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</w:p>
    <w:p w:rsidR="002E126A" w:rsidRPr="000828B7" w:rsidRDefault="002E126A">
      <w:pPr>
        <w:pStyle w:val="normal0"/>
        <w:jc w:val="both"/>
        <w:rPr>
          <w:rFonts w:ascii="Calibri" w:eastAsia="Calibri" w:hAnsi="Calibri" w:cs="Calibri"/>
          <w:color w:val="000000"/>
          <w:sz w:val="20"/>
          <w:szCs w:val="20"/>
          <w:lang w:val="it-IT"/>
        </w:rPr>
      </w:pPr>
    </w:p>
    <w:p w:rsidR="002E126A" w:rsidRPr="000828B7" w:rsidRDefault="002E126A">
      <w:pPr>
        <w:pStyle w:val="normal0"/>
        <w:jc w:val="both"/>
        <w:rPr>
          <w:b/>
          <w:sz w:val="20"/>
          <w:szCs w:val="20"/>
          <w:lang w:val="it-IT"/>
        </w:rPr>
      </w:pPr>
    </w:p>
    <w:p w:rsidR="002E126A" w:rsidRPr="000828B7" w:rsidRDefault="00785BAD">
      <w:pPr>
        <w:pStyle w:val="normal0"/>
        <w:jc w:val="both"/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b/>
          <w:sz w:val="20"/>
          <w:szCs w:val="20"/>
        </w:rPr>
        <w:t>Եվրոպա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b/>
          <w:sz w:val="20"/>
          <w:szCs w:val="20"/>
        </w:rPr>
        <w:t>Նոստրա</w:t>
      </w:r>
    </w:p>
    <w:p w:rsidR="002E126A" w:rsidRPr="000828B7" w:rsidRDefault="002E126A">
      <w:pPr>
        <w:pStyle w:val="normal0"/>
        <w:jc w:val="both"/>
        <w:rPr>
          <w:color w:val="000000"/>
          <w:sz w:val="20"/>
          <w:szCs w:val="20"/>
          <w:lang w:val="it-IT"/>
        </w:rPr>
      </w:pPr>
    </w:p>
    <w:p w:rsidR="002E126A" w:rsidRPr="000828B7" w:rsidRDefault="002534C5">
      <w:pPr>
        <w:pStyle w:val="normal0"/>
        <w:jc w:val="both"/>
        <w:rPr>
          <w:color w:val="000000"/>
          <w:sz w:val="20"/>
          <w:szCs w:val="20"/>
          <w:lang w:val="it-IT"/>
        </w:rPr>
      </w:pPr>
      <w:hyperlink r:id="rId17">
        <w:r w:rsidR="00785BAD" w:rsidRPr="000828B7">
          <w:rPr>
            <w:color w:val="1155CC"/>
            <w:sz w:val="20"/>
            <w:szCs w:val="20"/>
            <w:u w:val="single"/>
          </w:rPr>
          <w:t>Եվրոպա</w:t>
        </w:r>
        <w:r w:rsidR="00785BAD" w:rsidRPr="000828B7">
          <w:rPr>
            <w:color w:val="1155CC"/>
            <w:sz w:val="20"/>
            <w:szCs w:val="20"/>
            <w:u w:val="single"/>
            <w:lang w:val="it-IT"/>
          </w:rPr>
          <w:t xml:space="preserve"> </w:t>
        </w:r>
        <w:r w:rsidR="00785BAD" w:rsidRPr="000828B7">
          <w:rPr>
            <w:color w:val="1155CC"/>
            <w:sz w:val="20"/>
            <w:szCs w:val="20"/>
            <w:u w:val="single"/>
          </w:rPr>
          <w:t>Նոստրան</w:t>
        </w:r>
      </w:hyperlink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ժառանգությամբ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զբաղվող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ՀԿ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>-</w:t>
      </w:r>
      <w:r w:rsidR="00785BAD" w:rsidRPr="000828B7">
        <w:rPr>
          <w:rFonts w:ascii="Tahoma" w:eastAsia="Tahoma" w:hAnsi="Tahoma" w:cs="Tahoma"/>
          <w:sz w:val="20"/>
          <w:szCs w:val="20"/>
        </w:rPr>
        <w:t>ների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համաեվրոպական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ֆեդերացիա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է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="00785BAD" w:rsidRPr="000828B7">
        <w:rPr>
          <w:rFonts w:ascii="Tahoma" w:eastAsia="Tahoma" w:hAnsi="Tahoma" w:cs="Tahoma"/>
          <w:sz w:val="20"/>
          <w:szCs w:val="20"/>
        </w:rPr>
        <w:t>որին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աջակցում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նաև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բազմաթիվ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պետական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մարմիններ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="00785BAD" w:rsidRPr="000828B7">
        <w:rPr>
          <w:rFonts w:ascii="Tahoma" w:eastAsia="Tahoma" w:hAnsi="Tahoma" w:cs="Tahoma"/>
          <w:sz w:val="20"/>
          <w:szCs w:val="20"/>
        </w:rPr>
        <w:t>մասնավոր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կազմակերպություններ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և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անհատներ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="00785BAD" w:rsidRPr="000828B7">
        <w:rPr>
          <w:rFonts w:ascii="Tahoma" w:eastAsia="Tahoma" w:hAnsi="Tahoma" w:cs="Tahoma"/>
          <w:sz w:val="20"/>
          <w:szCs w:val="20"/>
        </w:rPr>
        <w:t>Եվրոպայում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ավելի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քան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40 </w:t>
      </w:r>
      <w:r w:rsidR="00785BAD" w:rsidRPr="000828B7">
        <w:rPr>
          <w:rFonts w:ascii="Tahoma" w:eastAsia="Tahoma" w:hAnsi="Tahoma" w:cs="Tahoma"/>
          <w:sz w:val="20"/>
          <w:szCs w:val="20"/>
        </w:rPr>
        <w:t>երկիր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ընդգրկող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կազմակերպությունը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Եվրոպայի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մշակութային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և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բնության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հարստությունների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պահպանմանն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ու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խթանմանը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նվիրված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քաղաքացիական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հասարակության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ձայնն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է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:  </w:t>
      </w:r>
      <w:r w:rsidR="00785BAD" w:rsidRPr="000828B7">
        <w:rPr>
          <w:rFonts w:ascii="Tahoma" w:eastAsia="Tahoma" w:hAnsi="Tahoma" w:cs="Tahoma"/>
          <w:sz w:val="20"/>
          <w:szCs w:val="20"/>
        </w:rPr>
        <w:t>Հիմնադրված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1963-</w:t>
      </w:r>
      <w:r w:rsidR="00785BAD" w:rsidRPr="000828B7">
        <w:rPr>
          <w:rFonts w:ascii="Tahoma" w:eastAsia="Tahoma" w:hAnsi="Tahoma" w:cs="Tahoma"/>
          <w:sz w:val="20"/>
          <w:szCs w:val="20"/>
        </w:rPr>
        <w:t>ին՝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այսօր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այն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հայնտի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է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որպես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Եվրոոպայի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="00785BAD"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նվիրյալների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ամենահեղինակավոր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ցանց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>:</w:t>
      </w:r>
      <w:r w:rsidR="00785BAD"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color w:val="000000"/>
          <w:sz w:val="20"/>
          <w:szCs w:val="20"/>
        </w:rPr>
        <w:t>Աշխարհահռչակ</w:t>
      </w:r>
      <w:r w:rsidR="00785BAD"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color w:val="000000"/>
          <w:sz w:val="20"/>
          <w:szCs w:val="20"/>
        </w:rPr>
        <w:t>օպերային</w:t>
      </w:r>
      <w:r w:rsidR="00785BAD"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color w:val="000000"/>
          <w:sz w:val="20"/>
          <w:szCs w:val="20"/>
        </w:rPr>
        <w:t>երգիչ</w:t>
      </w:r>
      <w:r w:rsidR="00785BAD"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Պլաչիդո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Դոմինգոն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կազմակերպության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նախագահն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="00785BAD" w:rsidRPr="000828B7">
        <w:rPr>
          <w:rFonts w:ascii="Tahoma" w:eastAsia="Tahoma" w:hAnsi="Tahoma" w:cs="Tahoma"/>
          <w:sz w:val="20"/>
          <w:szCs w:val="20"/>
        </w:rPr>
        <w:t>է</w:t>
      </w:r>
      <w:r w:rsidR="00785BAD" w:rsidRPr="000828B7">
        <w:rPr>
          <w:rFonts w:ascii="Tahoma" w:eastAsia="Tahoma" w:hAnsi="Tahoma" w:cs="Tahoma"/>
          <w:sz w:val="20"/>
          <w:szCs w:val="20"/>
          <w:lang w:val="it-IT"/>
        </w:rPr>
        <w:t>:</w:t>
      </w:r>
      <w:r w:rsidR="00785BAD" w:rsidRPr="000828B7">
        <w:rPr>
          <w:sz w:val="20"/>
          <w:szCs w:val="20"/>
          <w:lang w:val="it-IT"/>
        </w:rPr>
        <w:t xml:space="preserve"> </w:t>
      </w:r>
    </w:p>
    <w:p w:rsidR="002E126A" w:rsidRPr="000828B7" w:rsidRDefault="00785BAD">
      <w:pPr>
        <w:pStyle w:val="normal0"/>
        <w:jc w:val="both"/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sz w:val="20"/>
          <w:szCs w:val="20"/>
        </w:rPr>
        <w:t>Եվրոպա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Նոստրան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քարոզում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Եվրոպայի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վտանգված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հուշարձանների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վայրերի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ու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տեղանքների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փրկումը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մասնավորապես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hyperlink r:id="rId18">
        <w:r w:rsidRPr="000828B7">
          <w:rPr>
            <w:color w:val="1155CC"/>
            <w:sz w:val="20"/>
            <w:szCs w:val="20"/>
            <w:u w:val="single"/>
            <w:lang w:val="it-IT"/>
          </w:rPr>
          <w:t xml:space="preserve">7 </w:t>
        </w:r>
        <w:r w:rsidRPr="000828B7">
          <w:rPr>
            <w:color w:val="1155CC"/>
            <w:sz w:val="20"/>
            <w:szCs w:val="20"/>
            <w:u w:val="single"/>
          </w:rPr>
          <w:t>ամենավտանգվածները</w:t>
        </w:r>
        <w:r w:rsidRPr="000828B7">
          <w:rPr>
            <w:color w:val="1155CC"/>
            <w:sz w:val="20"/>
            <w:szCs w:val="20"/>
            <w:u w:val="single"/>
            <w:lang w:val="it-IT"/>
          </w:rPr>
          <w:t xml:space="preserve"> </w:t>
        </w:r>
        <w:r w:rsidRPr="000828B7">
          <w:rPr>
            <w:color w:val="1155CC"/>
            <w:sz w:val="20"/>
            <w:szCs w:val="20"/>
            <w:u w:val="single"/>
          </w:rPr>
          <w:t>նախագծի</w:t>
        </w:r>
      </w:hyperlink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միջոցով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Եվրոպական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մրցանակաբաշխություն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/«</w:t>
      </w:r>
      <w:r w:rsidRPr="000828B7">
        <w:rPr>
          <w:rFonts w:ascii="Tahoma" w:eastAsia="Tahoma" w:hAnsi="Tahoma" w:cs="Tahoma"/>
          <w:sz w:val="20"/>
          <w:szCs w:val="20"/>
        </w:rPr>
        <w:t>Եվրոպա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Նոստրա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» </w:t>
      </w:r>
      <w:r w:rsidRPr="000828B7">
        <w:rPr>
          <w:rFonts w:ascii="Tahoma" w:eastAsia="Tahoma" w:hAnsi="Tahoma" w:cs="Tahoma"/>
          <w:sz w:val="20"/>
          <w:szCs w:val="20"/>
        </w:rPr>
        <w:t>մրցանակաբաշխությունների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միջոցով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այն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խթանում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հաջողակ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ծրագրերը</w:t>
      </w:r>
      <w:r w:rsidRPr="000828B7">
        <w:rPr>
          <w:color w:val="000000"/>
          <w:sz w:val="20"/>
          <w:szCs w:val="20"/>
          <w:lang w:val="it-IT"/>
        </w:rPr>
        <w:t xml:space="preserve">: </w:t>
      </w:r>
      <w:r w:rsidRPr="000828B7">
        <w:rPr>
          <w:rFonts w:ascii="Tahoma" w:eastAsia="Tahoma" w:hAnsi="Tahoma" w:cs="Tahoma"/>
          <w:sz w:val="20"/>
          <w:szCs w:val="20"/>
        </w:rPr>
        <w:t>Այն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նաև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նպաստում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առնչվող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եվրոպական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ռազմավարությունների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կանոնակարգերի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ձևավորմանն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ու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դրանց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ներդրմանը՝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եվրոպական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հաստատությունների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հետ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երկխոսության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Եվրոպական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 </w:t>
      </w:r>
      <w:r w:rsidRPr="000828B7">
        <w:rPr>
          <w:rFonts w:ascii="Tahoma" w:eastAsia="Tahoma" w:hAnsi="Tahoma" w:cs="Tahoma"/>
          <w:sz w:val="20"/>
          <w:szCs w:val="20"/>
        </w:rPr>
        <w:t>դաշինքի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3.3 </w:t>
      </w:r>
      <w:r w:rsidRPr="000828B7">
        <w:rPr>
          <w:rFonts w:ascii="Tahoma" w:eastAsia="Tahoma" w:hAnsi="Tahoma" w:cs="Tahoma"/>
          <w:sz w:val="20"/>
          <w:szCs w:val="20"/>
        </w:rPr>
        <w:t>կետի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համակարգման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միջոցով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:</w:t>
      </w:r>
      <w:r w:rsidRPr="000828B7">
        <w:rPr>
          <w:color w:val="000000"/>
          <w:sz w:val="20"/>
          <w:szCs w:val="20"/>
          <w:lang w:val="it-IT"/>
        </w:rPr>
        <w:t xml:space="preserve"> </w:t>
      </w:r>
    </w:p>
    <w:p w:rsidR="002E126A" w:rsidRPr="000828B7" w:rsidRDefault="002E126A">
      <w:pPr>
        <w:pStyle w:val="normal0"/>
        <w:jc w:val="both"/>
        <w:rPr>
          <w:color w:val="000000"/>
          <w:sz w:val="20"/>
          <w:szCs w:val="20"/>
          <w:lang w:val="it-IT"/>
        </w:rPr>
      </w:pPr>
    </w:p>
    <w:p w:rsidR="002E126A" w:rsidRPr="000828B7" w:rsidRDefault="002E126A">
      <w:pPr>
        <w:pStyle w:val="normal0"/>
        <w:jc w:val="both"/>
        <w:rPr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jc w:val="both"/>
        <w:rPr>
          <w:color w:val="000000"/>
          <w:sz w:val="20"/>
          <w:szCs w:val="20"/>
          <w:lang w:val="it-IT"/>
        </w:rPr>
      </w:pPr>
      <w:r w:rsidRPr="000828B7">
        <w:rPr>
          <w:rFonts w:ascii="Tahoma" w:eastAsia="Tahoma" w:hAnsi="Tahoma" w:cs="Tahoma"/>
          <w:b/>
          <w:sz w:val="20"/>
          <w:szCs w:val="20"/>
        </w:rPr>
        <w:t>Ստեղծարար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b/>
          <w:sz w:val="20"/>
          <w:szCs w:val="20"/>
        </w:rPr>
        <w:t>Եվրոպա</w:t>
      </w:r>
      <w:r w:rsidRPr="000828B7">
        <w:rPr>
          <w:rFonts w:ascii="Tahoma" w:eastAsia="Tahoma" w:hAnsi="Tahoma" w:cs="Tahoma"/>
          <w:b/>
          <w:sz w:val="20"/>
          <w:szCs w:val="20"/>
          <w:lang w:val="it-IT"/>
        </w:rPr>
        <w:t xml:space="preserve"> </w:t>
      </w:r>
    </w:p>
    <w:p w:rsidR="002E126A" w:rsidRPr="000828B7" w:rsidRDefault="002E126A">
      <w:pPr>
        <w:pStyle w:val="normal0"/>
        <w:jc w:val="both"/>
        <w:rPr>
          <w:color w:val="002060"/>
          <w:sz w:val="20"/>
          <w:szCs w:val="20"/>
          <w:lang w:val="it-IT"/>
        </w:rPr>
      </w:pPr>
    </w:p>
    <w:p w:rsidR="002E126A" w:rsidRPr="000828B7" w:rsidRDefault="002E126A">
      <w:pPr>
        <w:pStyle w:val="normal0"/>
        <w:jc w:val="both"/>
        <w:rPr>
          <w:color w:val="000000"/>
          <w:sz w:val="20"/>
          <w:szCs w:val="20"/>
          <w:lang w:val="it-IT"/>
        </w:rPr>
      </w:pPr>
    </w:p>
    <w:p w:rsidR="002E126A" w:rsidRPr="000828B7" w:rsidRDefault="00785BAD">
      <w:pPr>
        <w:pStyle w:val="normal0"/>
        <w:jc w:val="both"/>
        <w:rPr>
          <w:color w:val="000000"/>
          <w:sz w:val="20"/>
          <w:szCs w:val="20"/>
          <w:lang w:val="it-IT"/>
        </w:rPr>
      </w:pPr>
      <w:r w:rsidRPr="000828B7">
        <w:rPr>
          <w:color w:val="000000"/>
          <w:sz w:val="20"/>
          <w:szCs w:val="20"/>
          <w:lang w:val="it-IT"/>
        </w:rPr>
        <w:t>«</w:t>
      </w:r>
      <w:hyperlink r:id="rId19">
        <w:r w:rsidRPr="000828B7">
          <w:rPr>
            <w:color w:val="1155CC"/>
            <w:sz w:val="20"/>
            <w:szCs w:val="20"/>
            <w:u w:val="single"/>
          </w:rPr>
          <w:t>Ստեղծարար</w:t>
        </w:r>
        <w:r w:rsidRPr="000828B7">
          <w:rPr>
            <w:color w:val="1155CC"/>
            <w:sz w:val="20"/>
            <w:szCs w:val="20"/>
            <w:u w:val="single"/>
            <w:lang w:val="it-IT"/>
          </w:rPr>
          <w:t xml:space="preserve"> </w:t>
        </w:r>
        <w:r w:rsidRPr="000828B7">
          <w:rPr>
            <w:color w:val="1155CC"/>
            <w:sz w:val="20"/>
            <w:szCs w:val="20"/>
            <w:u w:val="single"/>
          </w:rPr>
          <w:t>Եվրոպա</w:t>
        </w:r>
        <w:r w:rsidRPr="000828B7">
          <w:rPr>
            <w:color w:val="1155CC"/>
            <w:sz w:val="20"/>
            <w:szCs w:val="20"/>
            <w:u w:val="single"/>
            <w:lang w:val="it-IT"/>
          </w:rPr>
          <w:t>»-</w:t>
        </w:r>
        <w:r w:rsidRPr="000828B7">
          <w:rPr>
            <w:color w:val="1155CC"/>
            <w:sz w:val="20"/>
            <w:szCs w:val="20"/>
            <w:u w:val="single"/>
          </w:rPr>
          <w:t>ն</w:t>
        </w:r>
      </w:hyperlink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Եվրամիության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կողմից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իրականացվող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ծրագիր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է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որ</w:t>
      </w:r>
      <w:r w:rsidRPr="000828B7">
        <w:rPr>
          <w:rFonts w:ascii="Tahoma" w:eastAsia="Tahoma" w:hAnsi="Tahoma" w:cs="Tahoma"/>
          <w:sz w:val="20"/>
          <w:szCs w:val="20"/>
        </w:rPr>
        <w:t>ը</w:t>
      </w:r>
      <w:r w:rsidRPr="000828B7">
        <w:rPr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խթանում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մշակութային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ստեղծարար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հարթակներում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աշխատատեղերի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աճին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և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color w:val="000000"/>
          <w:sz w:val="20"/>
          <w:szCs w:val="20"/>
        </w:rPr>
        <w:t>զարգացմանը</w:t>
      </w:r>
      <w:r w:rsidRPr="000828B7">
        <w:rPr>
          <w:rFonts w:ascii="Tahoma" w:eastAsia="Tahoma" w:hAnsi="Tahoma" w:cs="Tahoma"/>
          <w:color w:val="000000"/>
          <w:sz w:val="20"/>
          <w:szCs w:val="20"/>
          <w:lang w:val="it-IT"/>
        </w:rPr>
        <w:t xml:space="preserve">: 2014-2020 </w:t>
      </w:r>
      <w:r w:rsidRPr="000828B7">
        <w:rPr>
          <w:rFonts w:ascii="Tahoma" w:eastAsia="Tahoma" w:hAnsi="Tahoma" w:cs="Tahoma"/>
          <w:sz w:val="20"/>
          <w:szCs w:val="20"/>
        </w:rPr>
        <w:t>թթ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>.-</w:t>
      </w:r>
      <w:r w:rsidRPr="000828B7">
        <w:rPr>
          <w:rFonts w:ascii="Tahoma" w:eastAsia="Tahoma" w:hAnsi="Tahoma" w:cs="Tahoma"/>
          <w:sz w:val="20"/>
          <w:szCs w:val="20"/>
        </w:rPr>
        <w:t>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համար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ունենալով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€1.46 </w:t>
      </w:r>
      <w:r w:rsidRPr="000828B7">
        <w:rPr>
          <w:rFonts w:ascii="Tahoma" w:eastAsia="Tahoma" w:hAnsi="Tahoma" w:cs="Tahoma"/>
          <w:sz w:val="20"/>
          <w:szCs w:val="20"/>
        </w:rPr>
        <w:t>միլիարդ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բյուջե՝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այն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աջակցում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ժառանգության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կատարողական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արվեստի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գեղարվեստի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միջդիսցիպլինար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արվեստների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հրատարակչության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կինոյի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հեռուստատեսության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երաժշտության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վիդեոխաղերի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ոլորտի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կազմակերպություններին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ինչպես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նաև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տասնյակ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հազարավոր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արվեստագետներին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մշակութային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ու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տեսալսողական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ոլորտների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մասնագետներին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 </w:t>
      </w:r>
      <w:r w:rsidRPr="000828B7">
        <w:rPr>
          <w:rFonts w:ascii="Tahoma" w:eastAsia="Tahoma" w:hAnsi="Tahoma" w:cs="Tahoma"/>
          <w:sz w:val="20"/>
          <w:szCs w:val="20"/>
        </w:rPr>
        <w:t>Ֆինանսավորումը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lastRenderedPageBreak/>
        <w:t>հնարավորություն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է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տալիս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նրանց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գործունեություն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ծավալել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Եվրոպայի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ամբողջ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տարածքում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, </w:t>
      </w:r>
      <w:r w:rsidRPr="000828B7">
        <w:rPr>
          <w:rFonts w:ascii="Tahoma" w:eastAsia="Tahoma" w:hAnsi="Tahoma" w:cs="Tahoma"/>
          <w:sz w:val="20"/>
          <w:szCs w:val="20"/>
        </w:rPr>
        <w:t>նոր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լսարաններ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նվաճել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և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ձեռք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բերել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թվային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դարում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անհրաժեշտ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 </w:t>
      </w:r>
      <w:r w:rsidRPr="000828B7">
        <w:rPr>
          <w:rFonts w:ascii="Tahoma" w:eastAsia="Tahoma" w:hAnsi="Tahoma" w:cs="Tahoma"/>
          <w:sz w:val="20"/>
          <w:szCs w:val="20"/>
        </w:rPr>
        <w:t>հմտություններ</w:t>
      </w:r>
      <w:r w:rsidRPr="000828B7">
        <w:rPr>
          <w:rFonts w:ascii="Tahoma" w:eastAsia="Tahoma" w:hAnsi="Tahoma" w:cs="Tahoma"/>
          <w:sz w:val="20"/>
          <w:szCs w:val="20"/>
          <w:lang w:val="it-IT"/>
        </w:rPr>
        <w:t xml:space="preserve">:  </w:t>
      </w:r>
    </w:p>
    <w:p w:rsidR="002E126A" w:rsidRPr="000828B7" w:rsidRDefault="002E126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it-IT"/>
        </w:rPr>
      </w:pPr>
    </w:p>
    <w:p w:rsidR="002E126A" w:rsidRPr="000828B7" w:rsidRDefault="002E126A">
      <w:pPr>
        <w:pStyle w:val="normal0"/>
        <w:jc w:val="both"/>
        <w:rPr>
          <w:sz w:val="20"/>
          <w:szCs w:val="20"/>
          <w:lang w:val="it-IT"/>
        </w:rPr>
      </w:pPr>
    </w:p>
    <w:p w:rsidR="002E126A" w:rsidRPr="000828B7" w:rsidRDefault="002E126A">
      <w:pPr>
        <w:pStyle w:val="normal0"/>
        <w:jc w:val="both"/>
        <w:rPr>
          <w:sz w:val="20"/>
          <w:szCs w:val="20"/>
          <w:lang w:val="it-IT"/>
        </w:rPr>
      </w:pPr>
    </w:p>
    <w:sectPr w:rsidR="002E126A" w:rsidRPr="000828B7" w:rsidSect="002E126A">
      <w:footerReference w:type="default" r:id="rId20"/>
      <w:pgSz w:w="11907" w:h="16840"/>
      <w:pgMar w:top="567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735" w:rsidRDefault="00C47735" w:rsidP="002E126A">
      <w:r>
        <w:separator/>
      </w:r>
    </w:p>
  </w:endnote>
  <w:endnote w:type="continuationSeparator" w:id="0">
    <w:p w:rsidR="00C47735" w:rsidRDefault="00C47735" w:rsidP="002E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BAD" w:rsidRDefault="00785BA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735" w:rsidRDefault="00C47735" w:rsidP="002E126A">
      <w:r>
        <w:separator/>
      </w:r>
    </w:p>
  </w:footnote>
  <w:footnote w:type="continuationSeparator" w:id="0">
    <w:p w:rsidR="00C47735" w:rsidRDefault="00C47735" w:rsidP="002E1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E00"/>
    <w:multiLevelType w:val="multilevel"/>
    <w:tmpl w:val="B126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26A"/>
    <w:rsid w:val="000828B7"/>
    <w:rsid w:val="001541FA"/>
    <w:rsid w:val="001F539B"/>
    <w:rsid w:val="002534C5"/>
    <w:rsid w:val="002E126A"/>
    <w:rsid w:val="00685C94"/>
    <w:rsid w:val="00785BAD"/>
    <w:rsid w:val="007A0F7C"/>
    <w:rsid w:val="00810E49"/>
    <w:rsid w:val="00AC34CC"/>
    <w:rsid w:val="00C47735"/>
    <w:rsid w:val="00C74675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4C5"/>
  </w:style>
  <w:style w:type="paragraph" w:styleId="Heading1">
    <w:name w:val="heading 1"/>
    <w:basedOn w:val="normal0"/>
    <w:next w:val="normal0"/>
    <w:rsid w:val="002E126A"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0"/>
    <w:next w:val="normal0"/>
    <w:rsid w:val="002E126A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E126A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0"/>
    <w:next w:val="normal0"/>
    <w:rsid w:val="002E126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2E126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2E12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E126A"/>
  </w:style>
  <w:style w:type="paragraph" w:styleId="Title">
    <w:name w:val="Title"/>
    <w:basedOn w:val="normal0"/>
    <w:next w:val="normal0"/>
    <w:rsid w:val="002E126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2E12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E126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2E126A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4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28B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28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c.europa.eu/programmes/creative-europe/index_en.htm" TargetMode="External"/><Relationship Id="rId18" Type="http://schemas.openxmlformats.org/officeDocument/2006/relationships/hyperlink" Target="http://7mostendangered.e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europeanheritageawards.eu/winner_year/2019" TargetMode="External"/><Relationship Id="rId17" Type="http://schemas.openxmlformats.org/officeDocument/2006/relationships/hyperlink" Target="http://www.europanostra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uropeanheritageawards.eu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eanheritageawards.e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naritastefan.bonfanti01@universitadipavia.it" TargetMode="External"/><Relationship Id="rId10" Type="http://schemas.openxmlformats.org/officeDocument/2006/relationships/hyperlink" Target="http://www.europanostra.org/prix-europeen-patrimoine-sapeurs-pompiers-paris-notre-dame" TargetMode="External"/><Relationship Id="rId19" Type="http://schemas.openxmlformats.org/officeDocument/2006/relationships/hyperlink" Target="https://ec.europa.eu/programmes/creative-europ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te.europanostra.org/" TargetMode="External"/><Relationship Id="rId14" Type="http://schemas.openxmlformats.org/officeDocument/2006/relationships/hyperlink" Target="http://ec.europa.eu/commission/2014-2019/navracsics_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ICOM Armenia</cp:lastModifiedBy>
  <cp:revision>7</cp:revision>
  <dcterms:created xsi:type="dcterms:W3CDTF">2019-05-20T07:38:00Z</dcterms:created>
  <dcterms:modified xsi:type="dcterms:W3CDTF">2019-05-20T17:32:00Z</dcterms:modified>
</cp:coreProperties>
</file>