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84" w:type="dxa"/>
        <w:tblInd w:w="-176" w:type="dxa"/>
        <w:tblLook w:val="00A0"/>
      </w:tblPr>
      <w:tblGrid>
        <w:gridCol w:w="4394"/>
        <w:gridCol w:w="5790"/>
      </w:tblGrid>
      <w:tr w:rsidR="00B1706A" w:rsidRPr="00B31BA5" w:rsidTr="00B1706A">
        <w:tc>
          <w:tcPr>
            <w:tcW w:w="4394" w:type="dxa"/>
          </w:tcPr>
          <w:p w:rsidR="00B1706A" w:rsidRPr="00B31BA5" w:rsidRDefault="00B1706A" w:rsidP="00C44402">
            <w:pPr>
              <w:rPr>
                <w:b/>
                <w:sz w:val="28"/>
                <w:szCs w:val="28"/>
                <w:lang w:val="it-IT"/>
              </w:rPr>
            </w:pPr>
          </w:p>
          <w:p w:rsidR="00B1706A" w:rsidRPr="00B31BA5" w:rsidRDefault="00B1706A" w:rsidP="00C44402">
            <w:pPr>
              <w:rPr>
                <w:b/>
                <w:sz w:val="20"/>
                <w:lang w:val="it-IT"/>
              </w:rPr>
            </w:pPr>
            <w:r w:rsidRPr="00B31BA5">
              <w:rPr>
                <w:b/>
                <w:noProof/>
                <w:sz w:val="28"/>
                <w:szCs w:val="28"/>
                <w:lang w:val="en-US" w:eastAsia="en-US"/>
              </w:rPr>
              <w:drawing>
                <wp:inline distT="0" distB="0" distL="0" distR="0">
                  <wp:extent cx="1686122" cy="540000"/>
                  <wp:effectExtent l="0" t="0" r="0" b="0"/>
                  <wp:docPr id="1" name="Picture 4" descr="Description: EU flag-Crea EU 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EU flag-Crea EU EN"/>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686122" cy="540000"/>
                          </a:xfrm>
                          <a:prstGeom prst="rect">
                            <a:avLst/>
                          </a:prstGeom>
                          <a:noFill/>
                          <a:ln>
                            <a:noFill/>
                          </a:ln>
                        </pic:spPr>
                      </pic:pic>
                    </a:graphicData>
                  </a:graphic>
                </wp:inline>
              </w:drawing>
            </w:r>
          </w:p>
          <w:p w:rsidR="00B1706A" w:rsidRPr="00B31BA5" w:rsidRDefault="00B1706A" w:rsidP="00C44402">
            <w:pPr>
              <w:jc w:val="center"/>
              <w:rPr>
                <w:noProof/>
                <w:sz w:val="20"/>
                <w:lang w:val="it-IT"/>
              </w:rPr>
            </w:pPr>
          </w:p>
          <w:p w:rsidR="00B1706A" w:rsidRPr="00B31BA5" w:rsidRDefault="00B1706A" w:rsidP="00C44402">
            <w:pPr>
              <w:jc w:val="center"/>
              <w:rPr>
                <w:rFonts w:cs="Arial"/>
                <w:b/>
                <w:iCs/>
                <w:color w:val="FF0000"/>
                <w:sz w:val="24"/>
                <w:szCs w:val="24"/>
                <w:u w:val="single"/>
                <w:lang w:val="it-IT"/>
              </w:rPr>
            </w:pPr>
          </w:p>
          <w:p w:rsidR="00B1706A" w:rsidRPr="00B31BA5" w:rsidRDefault="00B1706A" w:rsidP="00C44402">
            <w:pPr>
              <w:rPr>
                <w:rFonts w:cs="Arial"/>
                <w:b/>
                <w:iCs/>
                <w:sz w:val="24"/>
                <w:szCs w:val="24"/>
                <w:lang w:val="it-IT"/>
              </w:rPr>
            </w:pPr>
          </w:p>
        </w:tc>
        <w:tc>
          <w:tcPr>
            <w:tcW w:w="5790" w:type="dxa"/>
          </w:tcPr>
          <w:p w:rsidR="00B1706A" w:rsidRPr="00B31BA5" w:rsidRDefault="00B1706A" w:rsidP="00C44402">
            <w:pPr>
              <w:jc w:val="right"/>
              <w:rPr>
                <w:b/>
                <w:sz w:val="20"/>
                <w:lang w:val="it-IT"/>
              </w:rPr>
            </w:pPr>
            <w:r w:rsidRPr="00B31BA5">
              <w:rPr>
                <w:rFonts w:cs="Arial"/>
                <w:b/>
                <w:noProof/>
                <w:color w:val="002060"/>
                <w:lang w:val="en-US" w:eastAsia="en-US"/>
              </w:rPr>
              <w:drawing>
                <wp:inline distT="0" distB="0" distL="0" distR="0">
                  <wp:extent cx="818526" cy="1296000"/>
                  <wp:effectExtent l="0" t="0" r="63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t="4150" b="4150"/>
                          <a:stretch>
                            <a:fillRect/>
                          </a:stretch>
                        </pic:blipFill>
                        <pic:spPr bwMode="auto">
                          <a:xfrm>
                            <a:off x="0" y="0"/>
                            <a:ext cx="818526" cy="1296000"/>
                          </a:xfrm>
                          <a:prstGeom prst="rect">
                            <a:avLst/>
                          </a:prstGeom>
                          <a:noFill/>
                          <a:ln>
                            <a:noFill/>
                          </a:ln>
                        </pic:spPr>
                      </pic:pic>
                    </a:graphicData>
                  </a:graphic>
                </wp:inline>
              </w:drawing>
            </w:r>
          </w:p>
        </w:tc>
      </w:tr>
    </w:tbl>
    <w:p w:rsidR="0033487B" w:rsidRPr="00B31BA5" w:rsidRDefault="00A421A6" w:rsidP="0033487B">
      <w:pPr>
        <w:jc w:val="center"/>
        <w:rPr>
          <w:rFonts w:cs="Arial"/>
          <w:b/>
          <w:iCs/>
          <w:sz w:val="24"/>
          <w:szCs w:val="24"/>
          <w:lang w:val="it-IT"/>
        </w:rPr>
      </w:pPr>
      <w:r w:rsidRPr="00B31BA5">
        <w:rPr>
          <w:rFonts w:cs="Arial"/>
          <w:b/>
          <w:iCs/>
          <w:sz w:val="24"/>
          <w:szCs w:val="24"/>
          <w:lang w:val="it-IT"/>
        </w:rPr>
        <w:t>COMUNICATO STAMPA</w:t>
      </w:r>
    </w:p>
    <w:p w:rsidR="0033487B" w:rsidRPr="00B31BA5" w:rsidRDefault="0033487B" w:rsidP="0033487B">
      <w:pPr>
        <w:pStyle w:val="5Normal"/>
        <w:spacing w:after="0" w:line="312" w:lineRule="auto"/>
        <w:rPr>
          <w:b/>
          <w:color w:val="000000"/>
          <w:sz w:val="24"/>
          <w:szCs w:val="24"/>
          <w:lang w:val="it-IT"/>
        </w:rPr>
      </w:pPr>
    </w:p>
    <w:p w:rsidR="00F3449D" w:rsidRPr="00B31BA5" w:rsidRDefault="00F3449D" w:rsidP="00F3449D">
      <w:pPr>
        <w:suppressAutoHyphens/>
        <w:spacing w:line="312" w:lineRule="auto"/>
        <w:jc w:val="center"/>
        <w:rPr>
          <w:b/>
          <w:color w:val="000000"/>
          <w:spacing w:val="-2"/>
          <w:sz w:val="24"/>
          <w:szCs w:val="24"/>
          <w:lang w:val="it-IT"/>
        </w:rPr>
      </w:pPr>
      <w:r w:rsidRPr="00B31BA5">
        <w:rPr>
          <w:b/>
          <w:color w:val="000000"/>
          <w:spacing w:val="-2"/>
          <w:sz w:val="24"/>
          <w:szCs w:val="24"/>
          <w:lang w:val="it-IT"/>
        </w:rPr>
        <w:t>Quattro proge</w:t>
      </w:r>
      <w:r w:rsidR="00842DBE">
        <w:rPr>
          <w:b/>
          <w:color w:val="000000"/>
          <w:spacing w:val="-2"/>
          <w:sz w:val="24"/>
          <w:szCs w:val="24"/>
          <w:lang w:val="it-IT"/>
        </w:rPr>
        <w:t>tti italiani tra i vincitori de</w:t>
      </w:r>
      <w:r w:rsidR="00145B3F">
        <w:rPr>
          <w:b/>
          <w:color w:val="000000"/>
          <w:spacing w:val="-2"/>
          <w:sz w:val="24"/>
          <w:szCs w:val="24"/>
          <w:lang w:val="it-IT"/>
        </w:rPr>
        <w:t>i</w:t>
      </w:r>
    </w:p>
    <w:p w:rsidR="00105DD9" w:rsidRPr="00B31BA5" w:rsidRDefault="00B31BA5" w:rsidP="00A421A6">
      <w:pPr>
        <w:suppressAutoHyphens/>
        <w:spacing w:line="312" w:lineRule="auto"/>
        <w:jc w:val="center"/>
        <w:rPr>
          <w:b/>
          <w:spacing w:val="-2"/>
          <w:sz w:val="24"/>
          <w:szCs w:val="24"/>
          <w:lang w:val="it-IT"/>
        </w:rPr>
      </w:pPr>
      <w:r w:rsidRPr="00512342">
        <w:rPr>
          <w:rFonts w:cs="Arial"/>
          <w:b/>
          <w:sz w:val="24"/>
          <w:szCs w:val="24"/>
          <w:lang w:val="it-IT"/>
        </w:rPr>
        <w:t>Premi del patrimonio europeo / premi Europa Nostra</w:t>
      </w:r>
      <w:r w:rsidRPr="00B31BA5">
        <w:rPr>
          <w:b/>
          <w:spacing w:val="-2"/>
          <w:sz w:val="24"/>
          <w:szCs w:val="24"/>
          <w:lang w:val="it-IT"/>
        </w:rPr>
        <w:t xml:space="preserve"> </w:t>
      </w:r>
      <w:r w:rsidR="00A421A6" w:rsidRPr="00B31BA5">
        <w:rPr>
          <w:b/>
          <w:spacing w:val="-2"/>
          <w:sz w:val="24"/>
          <w:szCs w:val="24"/>
          <w:lang w:val="it-IT"/>
        </w:rPr>
        <w:t>2019 </w:t>
      </w:r>
    </w:p>
    <w:p w:rsidR="004A2EF1" w:rsidRPr="00B31BA5" w:rsidRDefault="004A2EF1" w:rsidP="004A2EF1">
      <w:pPr>
        <w:pStyle w:val="5Normal"/>
        <w:spacing w:after="0" w:line="312" w:lineRule="auto"/>
        <w:rPr>
          <w:b/>
          <w:color w:val="000000"/>
          <w:sz w:val="12"/>
          <w:szCs w:val="24"/>
          <w:lang w:val="it-IT"/>
        </w:rPr>
      </w:pPr>
    </w:p>
    <w:p w:rsidR="00371778" w:rsidRPr="00B31BA5" w:rsidRDefault="00A421A6" w:rsidP="00A43CB5">
      <w:pPr>
        <w:pStyle w:val="5Normal"/>
        <w:spacing w:after="0"/>
        <w:jc w:val="both"/>
        <w:rPr>
          <w:rFonts w:cs="Arial"/>
          <w:sz w:val="20"/>
          <w:lang w:val="it-IT"/>
        </w:rPr>
      </w:pPr>
      <w:r w:rsidRPr="00B31BA5">
        <w:rPr>
          <w:rFonts w:cs="Arial"/>
          <w:b/>
          <w:color w:val="000000" w:themeColor="text1"/>
          <w:sz w:val="20"/>
          <w:lang w:val="it-IT"/>
        </w:rPr>
        <w:t>Bruxelles/</w:t>
      </w:r>
      <w:r w:rsidR="00DC248D" w:rsidRPr="00B31BA5">
        <w:rPr>
          <w:rFonts w:cs="Arial"/>
          <w:b/>
          <w:color w:val="000000" w:themeColor="text1"/>
          <w:sz w:val="20"/>
          <w:lang w:val="it-IT"/>
        </w:rPr>
        <w:t>L'Aia</w:t>
      </w:r>
      <w:r w:rsidR="0049793F" w:rsidRPr="00B31BA5">
        <w:rPr>
          <w:rFonts w:cs="Arial"/>
          <w:b/>
          <w:color w:val="000000" w:themeColor="text1"/>
          <w:sz w:val="20"/>
          <w:lang w:val="it-IT"/>
        </w:rPr>
        <w:t xml:space="preserve">, </w:t>
      </w:r>
      <w:r w:rsidR="004E47AD" w:rsidRPr="00B31BA5">
        <w:rPr>
          <w:rFonts w:cs="Arial"/>
          <w:b/>
          <w:color w:val="000000" w:themeColor="text1"/>
          <w:sz w:val="20"/>
          <w:lang w:val="it-IT"/>
        </w:rPr>
        <w:t xml:space="preserve">21 </w:t>
      </w:r>
      <w:r w:rsidR="006A4B11" w:rsidRPr="00B31BA5">
        <w:rPr>
          <w:rFonts w:cs="Arial"/>
          <w:b/>
          <w:color w:val="000000" w:themeColor="text1"/>
          <w:sz w:val="20"/>
          <w:lang w:val="it-IT"/>
        </w:rPr>
        <w:t>m</w:t>
      </w:r>
      <w:r w:rsidR="00DC248D" w:rsidRPr="00B31BA5">
        <w:rPr>
          <w:rFonts w:cs="Arial"/>
          <w:b/>
          <w:color w:val="000000" w:themeColor="text1"/>
          <w:sz w:val="20"/>
          <w:lang w:val="it-IT"/>
        </w:rPr>
        <w:t>aggio</w:t>
      </w:r>
      <w:r w:rsidR="004E47AD" w:rsidRPr="00B31BA5">
        <w:rPr>
          <w:rFonts w:cs="Arial"/>
          <w:b/>
          <w:color w:val="000000" w:themeColor="text1"/>
          <w:sz w:val="20"/>
          <w:lang w:val="it-IT"/>
        </w:rPr>
        <w:t xml:space="preserve"> 2019</w:t>
      </w:r>
      <w:r w:rsidR="0049793F" w:rsidRPr="00B31BA5">
        <w:rPr>
          <w:rFonts w:cs="Arial"/>
          <w:color w:val="000000" w:themeColor="text1"/>
          <w:sz w:val="20"/>
          <w:lang w:val="it-IT"/>
        </w:rPr>
        <w:t xml:space="preserve"> </w:t>
      </w:r>
      <w:r w:rsidR="008B3914" w:rsidRPr="00B31BA5">
        <w:rPr>
          <w:rFonts w:cs="Arial"/>
          <w:color w:val="000000" w:themeColor="text1"/>
          <w:sz w:val="20"/>
          <w:lang w:val="it-IT"/>
        </w:rPr>
        <w:t xml:space="preserve">– </w:t>
      </w:r>
      <w:r w:rsidR="00F3449D" w:rsidRPr="00B31BA5">
        <w:rPr>
          <w:rFonts w:cs="Arial"/>
          <w:color w:val="000000" w:themeColor="text1"/>
          <w:sz w:val="20"/>
          <w:lang w:val="it-IT"/>
        </w:rPr>
        <w:t>Oggi l</w:t>
      </w:r>
      <w:r w:rsidR="002E3AD4" w:rsidRPr="00B31BA5">
        <w:rPr>
          <w:rFonts w:cs="Arial"/>
          <w:color w:val="000000" w:themeColor="text1"/>
          <w:sz w:val="20"/>
          <w:lang w:val="it-IT"/>
        </w:rPr>
        <w:t>a Commissione Europea ed Europa Nostra</w:t>
      </w:r>
      <w:r w:rsidR="002E3AD4" w:rsidRPr="00B31BA5">
        <w:rPr>
          <w:rFonts w:cs="Arial"/>
          <w:sz w:val="20"/>
          <w:lang w:val="it-IT"/>
        </w:rPr>
        <w:t xml:space="preserve">, </w:t>
      </w:r>
      <w:r w:rsidR="002E3AD4" w:rsidRPr="00B31BA5">
        <w:rPr>
          <w:rFonts w:cs="Arial"/>
          <w:color w:val="000000" w:themeColor="text1"/>
          <w:sz w:val="20"/>
          <w:lang w:val="it-IT"/>
        </w:rPr>
        <w:t>la principale rete europea per il patrimonio culturale, hanno annunciato i</w:t>
      </w:r>
      <w:r w:rsidR="00773539" w:rsidRPr="00B31BA5">
        <w:rPr>
          <w:rFonts w:cs="Arial"/>
          <w:color w:val="000000" w:themeColor="text1"/>
          <w:sz w:val="20"/>
          <w:lang w:val="it-IT"/>
        </w:rPr>
        <w:t xml:space="preserve"> vincitori del</w:t>
      </w:r>
      <w:r w:rsidR="00A66194" w:rsidRPr="00B31BA5">
        <w:rPr>
          <w:rFonts w:cs="Arial"/>
          <w:color w:val="000000" w:themeColor="text1"/>
          <w:sz w:val="20"/>
          <w:lang w:val="it-IT"/>
        </w:rPr>
        <w:t xml:space="preserve"> più prestigioso riconoscimento a livello europeo, i </w:t>
      </w:r>
      <w:r w:rsidR="00B31BA5" w:rsidRPr="00B31BA5">
        <w:rPr>
          <w:rFonts w:cs="Arial"/>
          <w:b/>
          <w:color w:val="000000" w:themeColor="text1"/>
          <w:sz w:val="20"/>
          <w:lang w:val="it-IT"/>
        </w:rPr>
        <w:t xml:space="preserve">Premi del patrimonio europeo / premi Europa Nostra </w:t>
      </w:r>
      <w:r w:rsidR="007E6047" w:rsidRPr="00B31BA5">
        <w:rPr>
          <w:rFonts w:cs="Arial"/>
          <w:b/>
          <w:color w:val="000000" w:themeColor="text1"/>
          <w:sz w:val="20"/>
          <w:lang w:val="it-IT"/>
        </w:rPr>
        <w:t>2019</w:t>
      </w:r>
      <w:r w:rsidR="00830624" w:rsidRPr="00B31BA5">
        <w:rPr>
          <w:rFonts w:cs="Arial"/>
          <w:sz w:val="20"/>
          <w:lang w:val="it-IT"/>
        </w:rPr>
        <w:t xml:space="preserve">. </w:t>
      </w:r>
      <w:r w:rsidR="00B31BA5">
        <w:rPr>
          <w:rFonts w:cs="Arial"/>
          <w:sz w:val="20"/>
          <w:lang w:val="it-IT"/>
        </w:rPr>
        <w:t xml:space="preserve"> </w:t>
      </w:r>
      <w:r w:rsidR="00A66194" w:rsidRPr="00B31BA5">
        <w:rPr>
          <w:rFonts w:cs="Arial"/>
          <w:sz w:val="20"/>
          <w:lang w:val="it-IT"/>
        </w:rPr>
        <w:t xml:space="preserve">I </w:t>
      </w:r>
      <w:r w:rsidR="00220A1C" w:rsidRPr="00B31BA5">
        <w:rPr>
          <w:rFonts w:cs="Arial"/>
          <w:b/>
          <w:sz w:val="20"/>
          <w:lang w:val="it-IT"/>
        </w:rPr>
        <w:t>25 vincitori</w:t>
      </w:r>
      <w:r w:rsidR="00A66194" w:rsidRPr="00B31BA5">
        <w:rPr>
          <w:rFonts w:cs="Arial"/>
          <w:b/>
          <w:sz w:val="20"/>
          <w:lang w:val="it-IT"/>
        </w:rPr>
        <w:t>,</w:t>
      </w:r>
      <w:r w:rsidR="00220A1C" w:rsidRPr="00B31BA5">
        <w:rPr>
          <w:rFonts w:cs="Arial"/>
          <w:b/>
          <w:sz w:val="20"/>
          <w:lang w:val="it-IT"/>
        </w:rPr>
        <w:t xml:space="preserve"> </w:t>
      </w:r>
      <w:r w:rsidR="00220A1C" w:rsidRPr="00B31BA5">
        <w:rPr>
          <w:rFonts w:cs="Arial"/>
          <w:sz w:val="20"/>
          <w:lang w:val="it-IT"/>
        </w:rPr>
        <w:t>provenienti da</w:t>
      </w:r>
      <w:r w:rsidR="005A722D" w:rsidRPr="00B31BA5">
        <w:rPr>
          <w:rFonts w:cs="Arial"/>
          <w:b/>
          <w:sz w:val="20"/>
          <w:lang w:val="it-IT"/>
        </w:rPr>
        <w:t xml:space="preserve"> </w:t>
      </w:r>
      <w:r w:rsidR="00F631EE" w:rsidRPr="00B31BA5">
        <w:rPr>
          <w:rFonts w:cs="Arial"/>
          <w:b/>
          <w:sz w:val="20"/>
          <w:lang w:val="it-IT"/>
        </w:rPr>
        <w:t xml:space="preserve">16 </w:t>
      </w:r>
      <w:r w:rsidR="005A722D" w:rsidRPr="00B31BA5">
        <w:rPr>
          <w:rFonts w:cs="Arial"/>
          <w:b/>
          <w:sz w:val="20"/>
          <w:lang w:val="it-IT"/>
        </w:rPr>
        <w:t>paesi</w:t>
      </w:r>
      <w:r w:rsidR="00A66194" w:rsidRPr="00B31BA5">
        <w:rPr>
          <w:rFonts w:cs="Arial"/>
          <w:b/>
          <w:sz w:val="20"/>
          <w:lang w:val="it-IT"/>
        </w:rPr>
        <w:t>,</w:t>
      </w:r>
      <w:r w:rsidR="005A722D" w:rsidRPr="00B31BA5">
        <w:rPr>
          <w:rFonts w:cs="Arial"/>
          <w:sz w:val="20"/>
          <w:lang w:val="it-IT"/>
        </w:rPr>
        <w:t xml:space="preserve"> </w:t>
      </w:r>
      <w:r w:rsidR="00A66194" w:rsidRPr="00B31BA5">
        <w:rPr>
          <w:rFonts w:cs="Arial"/>
          <w:sz w:val="20"/>
          <w:lang w:val="it-IT"/>
        </w:rPr>
        <w:t>sono stati selezionati</w:t>
      </w:r>
      <w:r w:rsidR="00220A1C" w:rsidRPr="00B31BA5">
        <w:rPr>
          <w:rFonts w:cs="Arial"/>
          <w:sz w:val="20"/>
          <w:lang w:val="it-IT"/>
        </w:rPr>
        <w:t xml:space="preserve"> per</w:t>
      </w:r>
      <w:r w:rsidR="00F26591" w:rsidRPr="00B31BA5">
        <w:rPr>
          <w:rFonts w:cs="Arial"/>
          <w:sz w:val="20"/>
          <w:lang w:val="it-IT"/>
        </w:rPr>
        <w:t xml:space="preserve"> gli eccellenti </w:t>
      </w:r>
      <w:r w:rsidR="00220A1C" w:rsidRPr="00B31BA5">
        <w:rPr>
          <w:rFonts w:cs="Arial"/>
          <w:sz w:val="20"/>
          <w:lang w:val="it-IT"/>
        </w:rPr>
        <w:t xml:space="preserve">risultati </w:t>
      </w:r>
      <w:r w:rsidR="00A66194" w:rsidRPr="00B31BA5">
        <w:rPr>
          <w:rFonts w:cs="Arial"/>
          <w:sz w:val="20"/>
          <w:lang w:val="it-IT"/>
        </w:rPr>
        <w:t xml:space="preserve">che hanno ottenuto </w:t>
      </w:r>
      <w:r w:rsidR="00220A1C" w:rsidRPr="00B31BA5">
        <w:rPr>
          <w:rFonts w:cs="Arial"/>
          <w:sz w:val="20"/>
          <w:lang w:val="it-IT"/>
        </w:rPr>
        <w:t>nel campo della conservazione</w:t>
      </w:r>
      <w:r w:rsidR="008B174E" w:rsidRPr="00B31BA5">
        <w:rPr>
          <w:rFonts w:cs="Arial"/>
          <w:sz w:val="20"/>
          <w:lang w:val="it-IT"/>
        </w:rPr>
        <w:t xml:space="preserve">, </w:t>
      </w:r>
      <w:r w:rsidR="002E3AD4" w:rsidRPr="00B31BA5">
        <w:rPr>
          <w:rFonts w:cs="Arial"/>
          <w:sz w:val="20"/>
          <w:lang w:val="it-IT"/>
        </w:rPr>
        <w:t xml:space="preserve">della </w:t>
      </w:r>
      <w:r w:rsidR="00DC248D" w:rsidRPr="00B31BA5">
        <w:rPr>
          <w:rFonts w:cs="Arial"/>
          <w:sz w:val="20"/>
          <w:lang w:val="it-IT"/>
        </w:rPr>
        <w:t>ricerca</w:t>
      </w:r>
      <w:r w:rsidR="008B174E" w:rsidRPr="00B31BA5">
        <w:rPr>
          <w:rFonts w:cs="Arial"/>
          <w:sz w:val="20"/>
          <w:lang w:val="it-IT"/>
        </w:rPr>
        <w:t>,</w:t>
      </w:r>
      <w:r w:rsidR="00DC248D" w:rsidRPr="00B31BA5">
        <w:rPr>
          <w:rFonts w:cs="Arial"/>
          <w:sz w:val="20"/>
          <w:lang w:val="it-IT"/>
        </w:rPr>
        <w:t xml:space="preserve"> </w:t>
      </w:r>
      <w:r w:rsidR="00F3449D" w:rsidRPr="00B31BA5">
        <w:rPr>
          <w:rFonts w:cs="Arial"/>
          <w:sz w:val="20"/>
          <w:lang w:val="it-IT"/>
        </w:rPr>
        <w:t xml:space="preserve">della dedizione (contributi esemplari), </w:t>
      </w:r>
      <w:r w:rsidR="002E3AD4" w:rsidRPr="00B31BA5">
        <w:rPr>
          <w:rFonts w:cs="Arial"/>
          <w:sz w:val="20"/>
          <w:lang w:val="it-IT"/>
        </w:rPr>
        <w:t>dell’educa</w:t>
      </w:r>
      <w:r w:rsidR="00DC248D" w:rsidRPr="00B31BA5">
        <w:rPr>
          <w:rFonts w:cs="Arial"/>
          <w:sz w:val="20"/>
          <w:lang w:val="it-IT"/>
        </w:rPr>
        <w:t>zione</w:t>
      </w:r>
      <w:r w:rsidR="0049793F" w:rsidRPr="00B31BA5">
        <w:rPr>
          <w:rFonts w:cs="Arial"/>
          <w:sz w:val="20"/>
          <w:lang w:val="it-IT"/>
        </w:rPr>
        <w:t xml:space="preserve">, </w:t>
      </w:r>
      <w:r w:rsidR="00DC248D" w:rsidRPr="00B31BA5">
        <w:rPr>
          <w:rFonts w:cs="Arial"/>
          <w:sz w:val="20"/>
          <w:lang w:val="it-IT"/>
        </w:rPr>
        <w:t>formazione e sensibilizzazione</w:t>
      </w:r>
      <w:r w:rsidR="00E77455" w:rsidRPr="00B31BA5">
        <w:rPr>
          <w:rFonts w:cs="Arial"/>
          <w:sz w:val="20"/>
          <w:lang w:val="it-IT"/>
        </w:rPr>
        <w:t>.</w:t>
      </w:r>
      <w:r w:rsidR="001D69FD" w:rsidRPr="00B31BA5">
        <w:rPr>
          <w:rFonts w:cs="Arial"/>
          <w:sz w:val="20"/>
          <w:lang w:val="it-IT"/>
        </w:rPr>
        <w:t xml:space="preserve"> </w:t>
      </w:r>
      <w:r w:rsidR="00F3449D" w:rsidRPr="00512342">
        <w:rPr>
          <w:rFonts w:cs="Arial"/>
          <w:b/>
          <w:color w:val="000000" w:themeColor="text1"/>
          <w:sz w:val="20"/>
          <w:lang w:val="it-IT"/>
        </w:rPr>
        <w:t xml:space="preserve">Tra i vincitori di quest'anno </w:t>
      </w:r>
      <w:r w:rsidR="00512342" w:rsidRPr="00512342">
        <w:rPr>
          <w:rFonts w:cs="Arial"/>
          <w:b/>
          <w:color w:val="000000" w:themeColor="text1"/>
          <w:sz w:val="20"/>
          <w:lang w:val="it-IT"/>
        </w:rPr>
        <w:t>figurano</w:t>
      </w:r>
      <w:r w:rsidR="00F3449D" w:rsidRPr="00512342">
        <w:rPr>
          <w:rFonts w:cs="Arial"/>
          <w:b/>
          <w:bCs/>
          <w:color w:val="000000" w:themeColor="text1"/>
          <w:sz w:val="20"/>
          <w:lang w:val="it-IT"/>
        </w:rPr>
        <w:t> q</w:t>
      </w:r>
      <w:r w:rsidR="00F3449D" w:rsidRPr="00B31BA5">
        <w:rPr>
          <w:rFonts w:cs="Arial"/>
          <w:b/>
          <w:bCs/>
          <w:color w:val="000000" w:themeColor="text1"/>
          <w:sz w:val="20"/>
          <w:lang w:val="it-IT"/>
        </w:rPr>
        <w:t>uattro eccellenti risultati Italiani</w:t>
      </w:r>
      <w:r w:rsidR="00F3449D" w:rsidRPr="00B31BA5">
        <w:rPr>
          <w:rFonts w:cs="Arial"/>
          <w:b/>
          <w:color w:val="000000" w:themeColor="text1"/>
          <w:sz w:val="20"/>
          <w:lang w:val="it-IT"/>
        </w:rPr>
        <w:t>: nella categoria Conservazione,</w:t>
      </w:r>
      <w:r w:rsidR="00F3449D" w:rsidRPr="00B31BA5">
        <w:rPr>
          <w:rFonts w:cs="Arial"/>
          <w:b/>
          <w:sz w:val="20"/>
          <w:lang w:val="it-IT"/>
        </w:rPr>
        <w:t xml:space="preserve"> </w:t>
      </w:r>
      <w:r w:rsidR="00FF12C4" w:rsidRPr="00B31BA5">
        <w:rPr>
          <w:rFonts w:eastAsia="Arial"/>
          <w:b/>
          <w:sz w:val="20"/>
          <w:lang w:val="it-IT"/>
        </w:rPr>
        <w:t>il restauro della Cappella della Sacra Sindone a Torino</w:t>
      </w:r>
      <w:r w:rsidR="00F3449D" w:rsidRPr="00B31BA5">
        <w:rPr>
          <w:rFonts w:cs="Arial"/>
          <w:b/>
          <w:sz w:val="20"/>
          <w:lang w:val="it-IT"/>
        </w:rPr>
        <w:t xml:space="preserve">; nella categoria Ricerca, </w:t>
      </w:r>
      <w:r w:rsidR="00FF12C4" w:rsidRPr="00B31BA5">
        <w:rPr>
          <w:rFonts w:cs="Arial"/>
          <w:b/>
          <w:sz w:val="20"/>
          <w:lang w:val="it-IT"/>
        </w:rPr>
        <w:t xml:space="preserve">una collaborazione tra Armenia e Italia: </w:t>
      </w:r>
      <w:r w:rsidR="00F3449D" w:rsidRPr="00B31BA5">
        <w:rPr>
          <w:rFonts w:cs="Arial"/>
          <w:b/>
          <w:sz w:val="20"/>
          <w:lang w:val="it-IT"/>
        </w:rPr>
        <w:t>"Solak 1: un modello di archeologia predittiva"; e nella categoria Educazione, Formazione e Sensibilizzazione</w:t>
      </w:r>
      <w:r w:rsidR="00FF12C4" w:rsidRPr="00B31BA5">
        <w:rPr>
          <w:rFonts w:cs="Arial"/>
          <w:b/>
          <w:sz w:val="20"/>
          <w:lang w:val="it-IT"/>
        </w:rPr>
        <w:t>:</w:t>
      </w:r>
      <w:r w:rsidR="00F3449D" w:rsidRPr="00B31BA5">
        <w:rPr>
          <w:rFonts w:cs="Arial"/>
          <w:b/>
          <w:sz w:val="20"/>
          <w:lang w:val="it-IT"/>
        </w:rPr>
        <w:t> </w:t>
      </w:r>
      <w:r w:rsidR="00901F05" w:rsidRPr="00B31BA5">
        <w:rPr>
          <w:rFonts w:cs="Arial"/>
          <w:b/>
          <w:sz w:val="20"/>
          <w:lang w:val="it-IT"/>
        </w:rPr>
        <w:t>Comuniterrae. Mappe di Comunità Culturali di Paesaggi Alpini</w:t>
      </w:r>
      <w:r w:rsidR="00E72DC0" w:rsidRPr="00B31BA5">
        <w:rPr>
          <w:rFonts w:cs="Arial"/>
          <w:b/>
          <w:sz w:val="20"/>
          <w:lang w:val="it-IT"/>
        </w:rPr>
        <w:t xml:space="preserve"> nel</w:t>
      </w:r>
      <w:r w:rsidR="00F3449D" w:rsidRPr="00B31BA5">
        <w:rPr>
          <w:rFonts w:cs="Arial"/>
          <w:b/>
          <w:sz w:val="20"/>
          <w:lang w:val="it-IT"/>
        </w:rPr>
        <w:t xml:space="preserve"> Parco Nazionale</w:t>
      </w:r>
      <w:r w:rsidR="00E72DC0" w:rsidRPr="00B31BA5">
        <w:rPr>
          <w:rFonts w:cs="Arial"/>
          <w:b/>
          <w:sz w:val="20"/>
          <w:lang w:val="it-IT"/>
        </w:rPr>
        <w:t xml:space="preserve"> della</w:t>
      </w:r>
      <w:r w:rsidR="00F3449D" w:rsidRPr="00B31BA5">
        <w:rPr>
          <w:rFonts w:cs="Arial"/>
          <w:b/>
          <w:sz w:val="20"/>
          <w:lang w:val="it-IT"/>
        </w:rPr>
        <w:t xml:space="preserve"> Val Grande </w:t>
      </w:r>
      <w:r w:rsidR="00E72DC0" w:rsidRPr="00B31BA5">
        <w:rPr>
          <w:rFonts w:cs="Arial"/>
          <w:b/>
          <w:sz w:val="20"/>
          <w:lang w:val="it-IT"/>
        </w:rPr>
        <w:t>e</w:t>
      </w:r>
      <w:r w:rsidR="00F3449D" w:rsidRPr="00B31BA5">
        <w:rPr>
          <w:rFonts w:cs="Arial"/>
          <w:b/>
          <w:sz w:val="20"/>
          <w:lang w:val="it-IT"/>
        </w:rPr>
        <w:t xml:space="preserve"> Le Dimore del Quartetto </w:t>
      </w:r>
      <w:r w:rsidR="00E72DC0" w:rsidRPr="00B31BA5">
        <w:rPr>
          <w:rFonts w:cs="Arial"/>
          <w:b/>
          <w:sz w:val="20"/>
          <w:lang w:val="it-IT"/>
        </w:rPr>
        <w:t>a</w:t>
      </w:r>
      <w:r w:rsidR="00F3449D" w:rsidRPr="00B31BA5">
        <w:rPr>
          <w:rFonts w:cs="Arial"/>
          <w:b/>
          <w:sz w:val="20"/>
          <w:lang w:val="it-IT"/>
        </w:rPr>
        <w:t xml:space="preserve"> Milan</w:t>
      </w:r>
      <w:r w:rsidR="00E72DC0" w:rsidRPr="00B31BA5">
        <w:rPr>
          <w:rFonts w:cs="Arial"/>
          <w:b/>
          <w:sz w:val="20"/>
          <w:lang w:val="it-IT"/>
        </w:rPr>
        <w:t>o</w:t>
      </w:r>
      <w:r w:rsidR="00F3449D" w:rsidRPr="00B31BA5">
        <w:rPr>
          <w:rFonts w:cs="Arial"/>
          <w:b/>
          <w:sz w:val="20"/>
          <w:lang w:val="it-IT"/>
        </w:rPr>
        <w:t>.</w:t>
      </w:r>
      <w:r w:rsidR="00382210" w:rsidRPr="00B31BA5">
        <w:rPr>
          <w:rFonts w:cs="Arial"/>
          <w:sz w:val="20"/>
          <w:lang w:val="it-IT"/>
        </w:rPr>
        <w:t xml:space="preserve"> </w:t>
      </w:r>
      <w:r w:rsidR="005A722D" w:rsidRPr="00B31BA5">
        <w:rPr>
          <w:rFonts w:cs="Arial"/>
          <w:sz w:val="20"/>
          <w:lang w:val="it-IT"/>
        </w:rPr>
        <w:t xml:space="preserve">I vincitori saranno premiati </w:t>
      </w:r>
      <w:r w:rsidR="00F26591" w:rsidRPr="00B31BA5">
        <w:rPr>
          <w:rFonts w:cs="Arial"/>
          <w:sz w:val="20"/>
          <w:lang w:val="it-IT"/>
        </w:rPr>
        <w:t>nel corso di</w:t>
      </w:r>
      <w:r w:rsidR="005A722D" w:rsidRPr="00B31BA5">
        <w:rPr>
          <w:rFonts w:cs="Arial"/>
          <w:sz w:val="20"/>
          <w:lang w:val="it-IT"/>
        </w:rPr>
        <w:t xml:space="preserve"> </w:t>
      </w:r>
      <w:r w:rsidR="00F26591" w:rsidRPr="00B31BA5">
        <w:rPr>
          <w:rFonts w:cs="Arial"/>
          <w:sz w:val="20"/>
          <w:lang w:val="it-IT"/>
        </w:rPr>
        <w:t xml:space="preserve">una </w:t>
      </w:r>
      <w:r w:rsidR="005A722D" w:rsidRPr="00B31BA5">
        <w:rPr>
          <w:rFonts w:cs="Arial"/>
          <w:b/>
          <w:sz w:val="20"/>
          <w:lang w:val="it-IT"/>
        </w:rPr>
        <w:t xml:space="preserve">Cerimonia </w:t>
      </w:r>
      <w:r w:rsidR="00F26591" w:rsidRPr="00B31BA5">
        <w:rPr>
          <w:rFonts w:cs="Arial"/>
          <w:sz w:val="20"/>
          <w:lang w:val="it-IT"/>
        </w:rPr>
        <w:t>di alto profilo che si terrà il</w:t>
      </w:r>
      <w:r w:rsidR="00F26591" w:rsidRPr="00B31BA5">
        <w:rPr>
          <w:rFonts w:cs="Arial"/>
          <w:b/>
          <w:sz w:val="20"/>
          <w:lang w:val="it-IT"/>
        </w:rPr>
        <w:t xml:space="preserve"> 29 ottobre a Parigi, </w:t>
      </w:r>
      <w:r w:rsidR="005A722D" w:rsidRPr="00B31BA5">
        <w:rPr>
          <w:rFonts w:cs="Arial"/>
          <w:sz w:val="20"/>
          <w:lang w:val="it-IT"/>
        </w:rPr>
        <w:t xml:space="preserve">durante il Congresso </w:t>
      </w:r>
      <w:r w:rsidR="00220A1C" w:rsidRPr="00B31BA5">
        <w:rPr>
          <w:rFonts w:cs="Arial"/>
          <w:sz w:val="20"/>
          <w:lang w:val="it-IT"/>
        </w:rPr>
        <w:t>del Patrimonio Europeo</w:t>
      </w:r>
      <w:r w:rsidR="00220A1C" w:rsidRPr="00B31BA5">
        <w:rPr>
          <w:rFonts w:cs="Arial"/>
          <w:color w:val="000000" w:themeColor="text1"/>
          <w:sz w:val="20"/>
          <w:lang w:val="it-IT"/>
        </w:rPr>
        <w:t>.</w:t>
      </w:r>
      <w:r w:rsidR="005A722D" w:rsidRPr="00B31BA5">
        <w:rPr>
          <w:rFonts w:cs="Arial"/>
          <w:color w:val="000000" w:themeColor="text1"/>
          <w:sz w:val="20"/>
          <w:lang w:val="it-IT"/>
        </w:rPr>
        <w:t xml:space="preserve">  </w:t>
      </w:r>
    </w:p>
    <w:p w:rsidR="004E47AD" w:rsidRPr="00B31BA5" w:rsidRDefault="004E47AD" w:rsidP="00A43CB5">
      <w:pPr>
        <w:pStyle w:val="5Normal"/>
        <w:spacing w:after="0"/>
        <w:jc w:val="both"/>
        <w:rPr>
          <w:rFonts w:cs="Arial"/>
          <w:color w:val="000000" w:themeColor="text1"/>
          <w:sz w:val="20"/>
          <w:lang w:val="it-IT"/>
        </w:rPr>
      </w:pPr>
    </w:p>
    <w:p w:rsidR="00A43CB5" w:rsidRPr="00B31BA5" w:rsidRDefault="00E72DC0" w:rsidP="00A43CB5">
      <w:pPr>
        <w:pStyle w:val="5Normal"/>
        <w:spacing w:after="0"/>
        <w:jc w:val="both"/>
        <w:rPr>
          <w:rFonts w:cs="Arial"/>
          <w:sz w:val="20"/>
          <w:lang w:val="it-IT"/>
        </w:rPr>
      </w:pPr>
      <w:r w:rsidRPr="00B31BA5">
        <w:rPr>
          <w:rFonts w:cs="Arial"/>
          <w:sz w:val="20"/>
          <w:lang w:val="it-IT"/>
        </w:rPr>
        <w:t xml:space="preserve">Il premio </w:t>
      </w:r>
      <w:r w:rsidR="00F631EE" w:rsidRPr="00B31BA5">
        <w:rPr>
          <w:rFonts w:cs="Arial"/>
          <w:b/>
          <w:sz w:val="20"/>
          <w:lang w:val="it-IT"/>
        </w:rPr>
        <w:t>Europa Nostra</w:t>
      </w:r>
      <w:r w:rsidR="00220A1C" w:rsidRPr="00B31BA5">
        <w:rPr>
          <w:rFonts w:cs="Arial"/>
          <w:b/>
          <w:sz w:val="20"/>
          <w:lang w:val="it-IT"/>
        </w:rPr>
        <w:t xml:space="preserve"> </w:t>
      </w:r>
      <w:r w:rsidR="00220A1C" w:rsidRPr="00B31BA5">
        <w:rPr>
          <w:rFonts w:cs="Arial"/>
          <w:sz w:val="20"/>
          <w:lang w:val="it-IT"/>
        </w:rPr>
        <w:t xml:space="preserve">sarà </w:t>
      </w:r>
      <w:r w:rsidR="00755520" w:rsidRPr="00B31BA5">
        <w:rPr>
          <w:rFonts w:cs="Arial"/>
          <w:sz w:val="20"/>
          <w:lang w:val="it-IT"/>
        </w:rPr>
        <w:t>riconosciuto</w:t>
      </w:r>
      <w:r w:rsidR="00EE43AA" w:rsidRPr="00B31BA5">
        <w:rPr>
          <w:rFonts w:cs="Arial"/>
          <w:sz w:val="20"/>
          <w:lang w:val="it-IT"/>
        </w:rPr>
        <w:t xml:space="preserve"> </w:t>
      </w:r>
      <w:r w:rsidR="002E3AD4" w:rsidRPr="00B31BA5">
        <w:rPr>
          <w:rFonts w:cs="Arial"/>
          <w:sz w:val="20"/>
          <w:lang w:val="it-IT"/>
        </w:rPr>
        <w:t xml:space="preserve">anche </w:t>
      </w:r>
      <w:r w:rsidR="00220A1C" w:rsidRPr="00B31BA5">
        <w:rPr>
          <w:rFonts w:cs="Arial"/>
          <w:sz w:val="20"/>
          <w:lang w:val="it-IT"/>
        </w:rPr>
        <w:t xml:space="preserve">a due </w:t>
      </w:r>
      <w:r w:rsidR="00F26591" w:rsidRPr="00B31BA5">
        <w:rPr>
          <w:rFonts w:cs="Arial"/>
          <w:sz w:val="20"/>
          <w:lang w:val="it-IT"/>
        </w:rPr>
        <w:t xml:space="preserve">eccellenze </w:t>
      </w:r>
      <w:r w:rsidRPr="00B31BA5">
        <w:rPr>
          <w:rFonts w:cs="Arial"/>
          <w:sz w:val="20"/>
          <w:lang w:val="it-IT"/>
        </w:rPr>
        <w:t>di</w:t>
      </w:r>
      <w:r w:rsidR="00220A1C" w:rsidRPr="00B31BA5">
        <w:rPr>
          <w:rFonts w:cs="Arial"/>
          <w:sz w:val="20"/>
          <w:lang w:val="it-IT"/>
        </w:rPr>
        <w:t xml:space="preserve"> stati europei </w:t>
      </w:r>
      <w:r w:rsidRPr="00B31BA5">
        <w:rPr>
          <w:rFonts w:cs="Arial"/>
          <w:sz w:val="20"/>
          <w:lang w:val="it-IT"/>
        </w:rPr>
        <w:t>che non fanno</w:t>
      </w:r>
      <w:r w:rsidR="00220A1C" w:rsidRPr="00B31BA5">
        <w:rPr>
          <w:rFonts w:cs="Arial"/>
          <w:sz w:val="20"/>
          <w:lang w:val="it-IT"/>
        </w:rPr>
        <w:t xml:space="preserve"> parte del</w:t>
      </w:r>
      <w:r w:rsidR="00F26591" w:rsidRPr="00B31BA5">
        <w:rPr>
          <w:rFonts w:cs="Arial"/>
          <w:sz w:val="20"/>
          <w:lang w:val="it-IT"/>
        </w:rPr>
        <w:t xml:space="preserve"> programma UE</w:t>
      </w:r>
      <w:r w:rsidR="00220A1C" w:rsidRPr="00B31BA5">
        <w:rPr>
          <w:rFonts w:cs="Arial"/>
          <w:sz w:val="20"/>
          <w:lang w:val="it-IT"/>
        </w:rPr>
        <w:t xml:space="preserve"> Europa Creativa</w:t>
      </w:r>
      <w:r w:rsidR="00755520" w:rsidRPr="00B31BA5">
        <w:rPr>
          <w:rFonts w:cs="Arial"/>
          <w:sz w:val="20"/>
          <w:lang w:val="it-IT"/>
        </w:rPr>
        <w:t>,</w:t>
      </w:r>
      <w:r w:rsidR="00153E0B" w:rsidRPr="00B31BA5">
        <w:rPr>
          <w:rFonts w:cs="Arial"/>
          <w:sz w:val="20"/>
          <w:lang w:val="it-IT"/>
        </w:rPr>
        <w:t xml:space="preserve"> </w:t>
      </w:r>
      <w:r w:rsidR="00755520" w:rsidRPr="00B31BA5">
        <w:rPr>
          <w:rFonts w:cs="Arial"/>
          <w:sz w:val="20"/>
          <w:lang w:val="it-IT"/>
        </w:rPr>
        <w:t xml:space="preserve">cioè </w:t>
      </w:r>
      <w:r w:rsidR="00F26591" w:rsidRPr="00B31BA5">
        <w:rPr>
          <w:rFonts w:cs="Arial"/>
          <w:sz w:val="20"/>
          <w:lang w:val="it-IT"/>
        </w:rPr>
        <w:t>Svizzera e Turchia</w:t>
      </w:r>
      <w:r w:rsidR="00EE43AA" w:rsidRPr="00B31BA5">
        <w:rPr>
          <w:rFonts w:cs="Arial"/>
          <w:sz w:val="20"/>
          <w:lang w:val="it-IT"/>
        </w:rPr>
        <w:t>.</w:t>
      </w:r>
    </w:p>
    <w:p w:rsidR="00A43CB5" w:rsidRPr="00B31BA5" w:rsidRDefault="00A43CB5" w:rsidP="00A43CB5">
      <w:pPr>
        <w:pStyle w:val="5Normal"/>
        <w:spacing w:after="0"/>
        <w:jc w:val="both"/>
        <w:rPr>
          <w:rFonts w:cs="Arial"/>
          <w:color w:val="000000" w:themeColor="text1"/>
          <w:sz w:val="20"/>
          <w:lang w:val="it-IT"/>
        </w:rPr>
      </w:pPr>
    </w:p>
    <w:p w:rsidR="00732855" w:rsidRPr="00B31BA5" w:rsidRDefault="00DC248D" w:rsidP="00A43CB5">
      <w:pPr>
        <w:pStyle w:val="5Normal"/>
        <w:spacing w:after="0"/>
        <w:jc w:val="both"/>
        <w:rPr>
          <w:rFonts w:cs="Arial"/>
          <w:color w:val="000000" w:themeColor="text1"/>
          <w:sz w:val="20"/>
          <w:lang w:val="it-IT"/>
        </w:rPr>
      </w:pPr>
      <w:r w:rsidRPr="00B31BA5">
        <w:rPr>
          <w:rFonts w:cs="Arial"/>
          <w:bCs/>
          <w:color w:val="000000"/>
          <w:sz w:val="20"/>
          <w:lang w:val="it-IT"/>
        </w:rPr>
        <w:t xml:space="preserve">I cittadini di tutta Europa e del resto del mondo </w:t>
      </w:r>
      <w:r w:rsidR="004733D3" w:rsidRPr="00B31BA5">
        <w:rPr>
          <w:rFonts w:cs="Arial"/>
          <w:bCs/>
          <w:color w:val="000000"/>
          <w:sz w:val="20"/>
          <w:lang w:val="it-IT"/>
        </w:rPr>
        <w:t>sono invitati</w:t>
      </w:r>
      <w:r w:rsidRPr="00B31BA5">
        <w:rPr>
          <w:rFonts w:cs="Arial"/>
          <w:bCs/>
          <w:color w:val="000000"/>
          <w:sz w:val="20"/>
          <w:lang w:val="it-IT"/>
        </w:rPr>
        <w:t xml:space="preserve"> ora</w:t>
      </w:r>
      <w:r w:rsidR="004733D3" w:rsidRPr="00B31BA5">
        <w:rPr>
          <w:rFonts w:cs="Arial"/>
          <w:bCs/>
          <w:color w:val="000000"/>
          <w:sz w:val="20"/>
          <w:lang w:val="it-IT"/>
        </w:rPr>
        <w:t xml:space="preserve"> a</w:t>
      </w:r>
      <w:r w:rsidRPr="00B31BA5">
        <w:rPr>
          <w:rFonts w:cs="Arial"/>
          <w:bCs/>
          <w:color w:val="000000"/>
          <w:sz w:val="20"/>
          <w:lang w:val="it-IT"/>
        </w:rPr>
        <w:t xml:space="preserve"> </w:t>
      </w:r>
      <w:r w:rsidR="0071138F">
        <w:fldChar w:fldCharType="begin"/>
      </w:r>
      <w:r w:rsidR="0071138F" w:rsidRPr="005C0056">
        <w:rPr>
          <w:lang w:val="it-IT"/>
        </w:rPr>
        <w:instrText>HYPERLINK "http://vote.europanostra.org/"</w:instrText>
      </w:r>
      <w:r w:rsidR="0071138F">
        <w:fldChar w:fldCharType="separate"/>
      </w:r>
      <w:r w:rsidRPr="00B31BA5">
        <w:rPr>
          <w:rStyle w:val="Hyperlink"/>
          <w:rFonts w:cs="Arial"/>
          <w:bCs/>
          <w:sz w:val="20"/>
          <w:lang w:val="it-IT"/>
        </w:rPr>
        <w:t>votare online</w:t>
      </w:r>
      <w:r w:rsidR="0071138F">
        <w:fldChar w:fldCharType="end"/>
      </w:r>
      <w:r w:rsidRPr="00B31BA5">
        <w:rPr>
          <w:rFonts w:cs="Arial"/>
          <w:bCs/>
          <w:color w:val="000000"/>
          <w:sz w:val="20"/>
          <w:lang w:val="it-IT"/>
        </w:rPr>
        <w:t xml:space="preserve"> per il </w:t>
      </w:r>
      <w:r w:rsidRPr="00B31BA5">
        <w:rPr>
          <w:rFonts w:cs="Arial"/>
          <w:b/>
          <w:bCs/>
          <w:color w:val="000000"/>
          <w:sz w:val="20"/>
          <w:lang w:val="it-IT"/>
        </w:rPr>
        <w:t xml:space="preserve">Public Choice </w:t>
      </w:r>
      <w:r w:rsidRPr="00B31BA5">
        <w:rPr>
          <w:rFonts w:cs="Arial"/>
          <w:b/>
          <w:bCs/>
          <w:color w:val="000000" w:themeColor="text1"/>
          <w:sz w:val="20"/>
          <w:lang w:val="it-IT"/>
        </w:rPr>
        <w:t>Award</w:t>
      </w:r>
      <w:r w:rsidRPr="00B31BA5">
        <w:rPr>
          <w:rFonts w:cs="Arial"/>
          <w:bCs/>
          <w:color w:val="000000" w:themeColor="text1"/>
          <w:sz w:val="20"/>
          <w:lang w:val="it-IT"/>
        </w:rPr>
        <w:t xml:space="preserve"> </w:t>
      </w:r>
      <w:r w:rsidR="002E3AD4" w:rsidRPr="00B31BA5">
        <w:rPr>
          <w:rFonts w:cs="Arial"/>
          <w:bCs/>
          <w:color w:val="000000" w:themeColor="text1"/>
          <w:sz w:val="20"/>
          <w:lang w:val="it-IT"/>
        </w:rPr>
        <w:t xml:space="preserve">in modo da </w:t>
      </w:r>
      <w:r w:rsidR="00F26591" w:rsidRPr="00B31BA5">
        <w:rPr>
          <w:rFonts w:cs="Arial"/>
          <w:bCs/>
          <w:color w:val="000000" w:themeColor="text1"/>
          <w:sz w:val="20"/>
          <w:lang w:val="it-IT"/>
        </w:rPr>
        <w:t>sostenere i risultati</w:t>
      </w:r>
      <w:r w:rsidRPr="00B31BA5">
        <w:rPr>
          <w:rFonts w:cs="Arial"/>
          <w:bCs/>
          <w:color w:val="000000" w:themeColor="text1"/>
          <w:sz w:val="20"/>
          <w:lang w:val="it-IT"/>
        </w:rPr>
        <w:t xml:space="preserve"> raggiunti</w:t>
      </w:r>
      <w:r w:rsidR="004733D3" w:rsidRPr="00B31BA5">
        <w:rPr>
          <w:rFonts w:cs="Arial"/>
          <w:bCs/>
          <w:color w:val="000000" w:themeColor="text1"/>
          <w:sz w:val="20"/>
          <w:lang w:val="it-IT"/>
        </w:rPr>
        <w:t xml:space="preserve"> da</w:t>
      </w:r>
      <w:r w:rsidR="00F26591" w:rsidRPr="00B31BA5">
        <w:rPr>
          <w:rFonts w:cs="Arial"/>
          <w:bCs/>
          <w:color w:val="000000" w:themeColor="text1"/>
          <w:sz w:val="20"/>
          <w:lang w:val="it-IT"/>
        </w:rPr>
        <w:t>l</w:t>
      </w:r>
      <w:r w:rsidR="004733D3" w:rsidRPr="00B31BA5">
        <w:rPr>
          <w:rFonts w:cs="Arial"/>
          <w:bCs/>
          <w:color w:val="000000" w:themeColor="text1"/>
          <w:sz w:val="20"/>
          <w:lang w:val="it-IT"/>
        </w:rPr>
        <w:t xml:space="preserve"> loro e dagli altri </w:t>
      </w:r>
      <w:r w:rsidR="00C240D1" w:rsidRPr="00B31BA5">
        <w:rPr>
          <w:rFonts w:cs="Arial"/>
          <w:bCs/>
          <w:color w:val="000000" w:themeColor="text1"/>
          <w:sz w:val="20"/>
          <w:lang w:val="it-IT"/>
        </w:rPr>
        <w:t xml:space="preserve">Paesi </w:t>
      </w:r>
      <w:r w:rsidR="004733D3" w:rsidRPr="00B31BA5">
        <w:rPr>
          <w:rFonts w:cs="Arial"/>
          <w:bCs/>
          <w:color w:val="000000" w:themeColor="text1"/>
          <w:sz w:val="20"/>
          <w:lang w:val="it-IT"/>
        </w:rPr>
        <w:t>europei.</w:t>
      </w:r>
      <w:r w:rsidRPr="00B31BA5">
        <w:rPr>
          <w:rFonts w:cs="Arial"/>
          <w:bCs/>
          <w:color w:val="000000" w:themeColor="text1"/>
          <w:sz w:val="20"/>
          <w:lang w:val="it-IT"/>
        </w:rPr>
        <w:t xml:space="preserve"> </w:t>
      </w:r>
      <w:r w:rsidRPr="00B31BA5">
        <w:rPr>
          <w:rFonts w:cs="Arial"/>
          <w:color w:val="000000" w:themeColor="text1"/>
          <w:spacing w:val="0"/>
          <w:sz w:val="20"/>
          <w:shd w:val="clear" w:color="auto" w:fill="FFFFFF"/>
          <w:lang w:val="it-IT"/>
        </w:rPr>
        <w:t xml:space="preserve"> </w:t>
      </w:r>
    </w:p>
    <w:p w:rsidR="00E20C9C" w:rsidRPr="00B31BA5" w:rsidRDefault="00E20C9C" w:rsidP="00A43CB5">
      <w:pPr>
        <w:suppressAutoHyphens/>
        <w:jc w:val="both"/>
        <w:rPr>
          <w:rFonts w:cs="Arial"/>
          <w:bCs/>
          <w:color w:val="000000" w:themeColor="text1"/>
          <w:spacing w:val="-2"/>
          <w:sz w:val="20"/>
          <w:lang w:val="it-IT"/>
        </w:rPr>
      </w:pPr>
    </w:p>
    <w:p w:rsidR="00153E0B" w:rsidRPr="00B31BA5" w:rsidRDefault="00755520" w:rsidP="00FF12C4">
      <w:pPr>
        <w:jc w:val="both"/>
        <w:rPr>
          <w:sz w:val="20"/>
          <w:lang w:val="it-IT"/>
        </w:rPr>
      </w:pPr>
      <w:r w:rsidRPr="00B31BA5">
        <w:rPr>
          <w:rFonts w:cs="Arial"/>
          <w:color w:val="000000" w:themeColor="text1"/>
          <w:sz w:val="20"/>
          <w:lang w:val="it-IT"/>
        </w:rPr>
        <w:t xml:space="preserve">Tra </w:t>
      </w:r>
      <w:r w:rsidR="00C240D1" w:rsidRPr="00B31BA5">
        <w:rPr>
          <w:rFonts w:cs="Arial"/>
          <w:color w:val="000000" w:themeColor="text1"/>
          <w:sz w:val="20"/>
          <w:lang w:val="it-IT"/>
        </w:rPr>
        <w:t>le persone  appassionate e i progetti</w:t>
      </w:r>
      <w:r w:rsidRPr="00B31BA5">
        <w:rPr>
          <w:rFonts w:cs="Arial"/>
          <w:color w:val="000000" w:themeColor="text1"/>
          <w:sz w:val="20"/>
          <w:lang w:val="it-IT"/>
        </w:rPr>
        <w:t xml:space="preserve"> di maggior successo premiat</w:t>
      </w:r>
      <w:r w:rsidR="00C240D1" w:rsidRPr="00B31BA5">
        <w:rPr>
          <w:rFonts w:cs="Arial"/>
          <w:color w:val="000000" w:themeColor="text1"/>
          <w:sz w:val="20"/>
          <w:lang w:val="it-IT"/>
        </w:rPr>
        <w:t>i</w:t>
      </w:r>
      <w:r w:rsidRPr="00B31BA5">
        <w:rPr>
          <w:rFonts w:cs="Arial"/>
          <w:color w:val="000000" w:themeColor="text1"/>
          <w:sz w:val="20"/>
          <w:lang w:val="it-IT"/>
        </w:rPr>
        <w:t xml:space="preserve"> nel 2019 nel campo del patrimonio </w:t>
      </w:r>
      <w:r w:rsidRPr="00B31BA5">
        <w:rPr>
          <w:sz w:val="20"/>
          <w:lang w:val="it-IT"/>
        </w:rPr>
        <w:t>culturale troviamo:</w:t>
      </w:r>
      <w:r w:rsidR="00FF12C4" w:rsidRPr="00B31BA5">
        <w:rPr>
          <w:sz w:val="20"/>
          <w:lang w:val="it-IT"/>
        </w:rPr>
        <w:t xml:space="preserve"> </w:t>
      </w:r>
      <w:r w:rsidR="004733D3" w:rsidRPr="00B31BA5">
        <w:rPr>
          <w:sz w:val="20"/>
          <w:lang w:val="it-IT"/>
        </w:rPr>
        <w:t xml:space="preserve">lo sviluppo di un archivio digitale </w:t>
      </w:r>
      <w:r w:rsidR="00901F05" w:rsidRPr="00B31BA5">
        <w:rPr>
          <w:sz w:val="20"/>
          <w:lang w:val="it-IT"/>
        </w:rPr>
        <w:t>dei</w:t>
      </w:r>
      <w:r w:rsidR="004733D3" w:rsidRPr="00B31BA5">
        <w:rPr>
          <w:sz w:val="20"/>
          <w:lang w:val="it-IT"/>
        </w:rPr>
        <w:t xml:space="preserve"> Rom</w:t>
      </w:r>
      <w:r w:rsidR="00153E0B" w:rsidRPr="00B31BA5">
        <w:rPr>
          <w:sz w:val="20"/>
          <w:lang w:val="it-IT"/>
        </w:rPr>
        <w:t xml:space="preserve">, </w:t>
      </w:r>
      <w:r w:rsidR="004733D3" w:rsidRPr="00B31BA5">
        <w:rPr>
          <w:sz w:val="20"/>
          <w:lang w:val="it-IT"/>
        </w:rPr>
        <w:t>uno spazio</w:t>
      </w:r>
      <w:r w:rsidR="00C240D1" w:rsidRPr="00B31BA5">
        <w:rPr>
          <w:sz w:val="20"/>
          <w:lang w:val="it-IT"/>
        </w:rPr>
        <w:t xml:space="preserve"> accessibile</w:t>
      </w:r>
      <w:r w:rsidR="004733D3" w:rsidRPr="00B31BA5">
        <w:rPr>
          <w:sz w:val="20"/>
          <w:lang w:val="it-IT"/>
        </w:rPr>
        <w:t xml:space="preserve"> </w:t>
      </w:r>
      <w:r w:rsidR="00C240D1" w:rsidRPr="00B31BA5">
        <w:rPr>
          <w:sz w:val="20"/>
          <w:lang w:val="it-IT"/>
        </w:rPr>
        <w:t xml:space="preserve">a livello </w:t>
      </w:r>
      <w:r w:rsidR="004733D3" w:rsidRPr="00B31BA5">
        <w:rPr>
          <w:sz w:val="20"/>
          <w:lang w:val="it-IT"/>
        </w:rPr>
        <w:t xml:space="preserve">internazionale che renderà visibile la cultura e storia </w:t>
      </w:r>
      <w:r w:rsidR="00901F05" w:rsidRPr="00B31BA5">
        <w:rPr>
          <w:sz w:val="20"/>
          <w:lang w:val="it-IT"/>
        </w:rPr>
        <w:t>dei Rom</w:t>
      </w:r>
      <w:r w:rsidR="004733D3" w:rsidRPr="00B31BA5">
        <w:rPr>
          <w:sz w:val="20"/>
          <w:lang w:val="it-IT"/>
        </w:rPr>
        <w:t xml:space="preserve"> </w:t>
      </w:r>
      <w:r w:rsidR="00C240D1" w:rsidRPr="00B31BA5">
        <w:rPr>
          <w:sz w:val="20"/>
          <w:lang w:val="it-IT"/>
        </w:rPr>
        <w:t>rispondendo</w:t>
      </w:r>
      <w:r w:rsidR="00827515" w:rsidRPr="00B31BA5">
        <w:rPr>
          <w:sz w:val="20"/>
          <w:lang w:val="it-IT"/>
        </w:rPr>
        <w:t xml:space="preserve"> agli stereotipi </w:t>
      </w:r>
      <w:r w:rsidR="00C240D1" w:rsidRPr="00B31BA5">
        <w:rPr>
          <w:sz w:val="20"/>
          <w:lang w:val="it-IT"/>
        </w:rPr>
        <w:t>con una</w:t>
      </w:r>
      <w:r w:rsidR="00827515" w:rsidRPr="00B31BA5">
        <w:rPr>
          <w:sz w:val="20"/>
          <w:lang w:val="it-IT"/>
        </w:rPr>
        <w:t xml:space="preserve"> contro-storia detta</w:t>
      </w:r>
      <w:r w:rsidR="00C240D1" w:rsidRPr="00B31BA5">
        <w:rPr>
          <w:sz w:val="20"/>
          <w:lang w:val="it-IT"/>
        </w:rPr>
        <w:t>ta</w:t>
      </w:r>
      <w:r w:rsidR="00827515" w:rsidRPr="00B31BA5">
        <w:rPr>
          <w:sz w:val="20"/>
          <w:lang w:val="it-IT"/>
        </w:rPr>
        <w:t xml:space="preserve"> da</w:t>
      </w:r>
      <w:r w:rsidR="00901F05" w:rsidRPr="00B31BA5">
        <w:rPr>
          <w:sz w:val="20"/>
          <w:lang w:val="it-IT"/>
        </w:rPr>
        <w:t>gli stessi</w:t>
      </w:r>
      <w:r w:rsidR="00827515" w:rsidRPr="00B31BA5">
        <w:rPr>
          <w:sz w:val="20"/>
          <w:lang w:val="it-IT"/>
        </w:rPr>
        <w:t xml:space="preserve"> Rom; la dedizione </w:t>
      </w:r>
      <w:r w:rsidR="00C240D1" w:rsidRPr="00B31BA5">
        <w:rPr>
          <w:sz w:val="20"/>
          <w:lang w:val="it-IT"/>
        </w:rPr>
        <w:t>d</w:t>
      </w:r>
      <w:r w:rsidR="00827515" w:rsidRPr="00B31BA5">
        <w:rPr>
          <w:sz w:val="20"/>
          <w:lang w:val="it-IT"/>
        </w:rPr>
        <w:t xml:space="preserve">i una delle più antiche ONG in Europa </w:t>
      </w:r>
      <w:r w:rsidR="00C240D1" w:rsidRPr="00B31BA5">
        <w:rPr>
          <w:sz w:val="20"/>
          <w:lang w:val="it-IT"/>
        </w:rPr>
        <w:t>che da oltre 175 anni è impegnata nell</w:t>
      </w:r>
      <w:r w:rsidR="00827515" w:rsidRPr="00B31BA5">
        <w:rPr>
          <w:sz w:val="20"/>
          <w:lang w:val="it-IT"/>
        </w:rPr>
        <w:t xml:space="preserve">a protezione del patrimonio </w:t>
      </w:r>
      <w:r w:rsidR="00C240D1" w:rsidRPr="00B31BA5">
        <w:rPr>
          <w:sz w:val="20"/>
          <w:lang w:val="it-IT"/>
        </w:rPr>
        <w:t xml:space="preserve">culturale </w:t>
      </w:r>
      <w:r w:rsidR="00827515" w:rsidRPr="00B31BA5">
        <w:rPr>
          <w:sz w:val="20"/>
          <w:lang w:val="it-IT"/>
        </w:rPr>
        <w:t xml:space="preserve">in Norvegia </w:t>
      </w:r>
      <w:r w:rsidR="00BF3E85" w:rsidRPr="00B31BA5">
        <w:rPr>
          <w:sz w:val="20"/>
          <w:lang w:val="it-IT"/>
        </w:rPr>
        <w:t xml:space="preserve">ed un </w:t>
      </w:r>
      <w:r w:rsidR="00827515" w:rsidRPr="00B31BA5">
        <w:rPr>
          <w:sz w:val="20"/>
          <w:lang w:val="it-IT"/>
        </w:rPr>
        <w:t xml:space="preserve">programma di formazione </w:t>
      </w:r>
      <w:r w:rsidR="007B657F" w:rsidRPr="00B31BA5">
        <w:rPr>
          <w:sz w:val="20"/>
          <w:lang w:val="it-IT"/>
        </w:rPr>
        <w:t xml:space="preserve">per </w:t>
      </w:r>
      <w:r w:rsidR="00C240D1" w:rsidRPr="00B31BA5">
        <w:rPr>
          <w:sz w:val="20"/>
          <w:lang w:val="it-IT"/>
        </w:rPr>
        <w:t>specialisti del patrimonio qualificati</w:t>
      </w:r>
      <w:r w:rsidR="007B657F" w:rsidRPr="00B31BA5">
        <w:rPr>
          <w:sz w:val="20"/>
          <w:lang w:val="it-IT"/>
        </w:rPr>
        <w:t>, provenien</w:t>
      </w:r>
      <w:r w:rsidR="00C240D1" w:rsidRPr="00B31BA5">
        <w:rPr>
          <w:sz w:val="20"/>
          <w:lang w:val="it-IT"/>
        </w:rPr>
        <w:t>ti dalla Siria, gestito da un i</w:t>
      </w:r>
      <w:r w:rsidR="007B657F" w:rsidRPr="00B31BA5">
        <w:rPr>
          <w:sz w:val="20"/>
          <w:lang w:val="it-IT"/>
        </w:rPr>
        <w:t>stit</w:t>
      </w:r>
      <w:r w:rsidR="00BF3E85" w:rsidRPr="00B31BA5">
        <w:rPr>
          <w:sz w:val="20"/>
          <w:lang w:val="it-IT"/>
        </w:rPr>
        <w:t>uto tedesco con sede a I</w:t>
      </w:r>
      <w:r w:rsidR="007B657F" w:rsidRPr="00B31BA5">
        <w:rPr>
          <w:sz w:val="20"/>
          <w:lang w:val="it-IT"/>
        </w:rPr>
        <w:t xml:space="preserve">stanbul, </w:t>
      </w:r>
      <w:r w:rsidR="00BF3E85" w:rsidRPr="00B31BA5">
        <w:rPr>
          <w:sz w:val="20"/>
          <w:lang w:val="it-IT"/>
        </w:rPr>
        <w:t>esemplare</w:t>
      </w:r>
      <w:r w:rsidR="007B657F" w:rsidRPr="00B31BA5">
        <w:rPr>
          <w:sz w:val="20"/>
          <w:lang w:val="it-IT"/>
        </w:rPr>
        <w:t xml:space="preserve"> per i paesi Europ</w:t>
      </w:r>
      <w:r w:rsidR="00BF3E85" w:rsidRPr="00B31BA5">
        <w:rPr>
          <w:sz w:val="20"/>
          <w:lang w:val="it-IT"/>
        </w:rPr>
        <w:t>ei</w:t>
      </w:r>
      <w:r w:rsidR="007B657F" w:rsidRPr="00B31BA5">
        <w:rPr>
          <w:sz w:val="20"/>
          <w:lang w:val="it-IT"/>
        </w:rPr>
        <w:t xml:space="preserve"> e </w:t>
      </w:r>
      <w:r w:rsidR="00BF3E85" w:rsidRPr="00B31BA5">
        <w:rPr>
          <w:sz w:val="20"/>
          <w:lang w:val="it-IT"/>
        </w:rPr>
        <w:t>non</w:t>
      </w:r>
      <w:r w:rsidR="007B657F" w:rsidRPr="00B31BA5">
        <w:rPr>
          <w:sz w:val="20"/>
          <w:lang w:val="it-IT"/>
        </w:rPr>
        <w:t>.</w:t>
      </w:r>
    </w:p>
    <w:p w:rsidR="00425E58" w:rsidRPr="00B31BA5" w:rsidRDefault="00425E58" w:rsidP="00BE34A9">
      <w:pPr>
        <w:rPr>
          <w:sz w:val="20"/>
          <w:lang w:val="it-IT"/>
        </w:rPr>
      </w:pPr>
    </w:p>
    <w:p w:rsidR="00BD1A9C" w:rsidRPr="00B31BA5" w:rsidRDefault="001E7F6C" w:rsidP="00FF12C4">
      <w:pPr>
        <w:jc w:val="both"/>
        <w:rPr>
          <w:b/>
          <w:sz w:val="20"/>
          <w:shd w:val="clear" w:color="auto" w:fill="FFFFFF"/>
          <w:lang w:val="it-IT"/>
        </w:rPr>
      </w:pPr>
      <w:r w:rsidRPr="00B31BA5">
        <w:rPr>
          <w:sz w:val="20"/>
          <w:lang w:val="it-IT"/>
        </w:rPr>
        <w:t>La Commissione Europea ed Europa Nostra</w:t>
      </w:r>
      <w:r w:rsidR="0094239A" w:rsidRPr="00B31BA5">
        <w:rPr>
          <w:sz w:val="20"/>
          <w:lang w:val="it-IT"/>
        </w:rPr>
        <w:t xml:space="preserve"> hanno inoltre annunciato un</w:t>
      </w:r>
      <w:r w:rsidRPr="00B31BA5">
        <w:rPr>
          <w:sz w:val="20"/>
          <w:lang w:val="it-IT"/>
        </w:rPr>
        <w:t xml:space="preserve"> </w:t>
      </w:r>
      <w:r w:rsidR="0094239A" w:rsidRPr="00B31BA5">
        <w:rPr>
          <w:b/>
          <w:sz w:val="20"/>
          <w:lang w:val="it-IT"/>
        </w:rPr>
        <w:t>Premio</w:t>
      </w:r>
      <w:r w:rsidRPr="00B31BA5">
        <w:rPr>
          <w:b/>
          <w:sz w:val="20"/>
          <w:lang w:val="it-IT"/>
        </w:rPr>
        <w:t xml:space="preserve"> Speciale per il Patrimonio Europeo </w:t>
      </w:r>
      <w:r w:rsidRPr="00B31BA5">
        <w:rPr>
          <w:sz w:val="20"/>
          <w:lang w:val="it-IT"/>
        </w:rPr>
        <w:t xml:space="preserve">per </w:t>
      </w:r>
      <w:r w:rsidR="002E3AD4" w:rsidRPr="00B31BA5">
        <w:rPr>
          <w:sz w:val="20"/>
          <w:lang w:val="it-IT"/>
        </w:rPr>
        <w:t>onor</w:t>
      </w:r>
      <w:r w:rsidRPr="00B31BA5">
        <w:rPr>
          <w:sz w:val="20"/>
          <w:lang w:val="it-IT"/>
        </w:rPr>
        <w:t xml:space="preserve">are i Vigili del Fuoco di Parigi. Assieme alle forze di polizia ed agli esperti in conservazione, i </w:t>
      </w:r>
      <w:r w:rsidR="00BF3E85" w:rsidRPr="00B31BA5">
        <w:rPr>
          <w:sz w:val="20"/>
          <w:lang w:val="it-IT"/>
        </w:rPr>
        <w:t xml:space="preserve">vigili del fuoco </w:t>
      </w:r>
      <w:r w:rsidRPr="00B31BA5">
        <w:rPr>
          <w:sz w:val="20"/>
          <w:lang w:val="it-IT"/>
        </w:rPr>
        <w:t xml:space="preserve">hanno coraggiosamente e </w:t>
      </w:r>
      <w:r w:rsidR="00BF3E85" w:rsidRPr="00B31BA5">
        <w:rPr>
          <w:sz w:val="20"/>
          <w:lang w:val="it-IT"/>
        </w:rPr>
        <w:t xml:space="preserve">con perizia </w:t>
      </w:r>
      <w:r w:rsidRPr="00B31BA5">
        <w:rPr>
          <w:sz w:val="20"/>
          <w:lang w:val="it-IT"/>
        </w:rPr>
        <w:t xml:space="preserve">combattuto le fiamme che hanno devastato la Cattedrale di Notre Dame nella notte del 15 </w:t>
      </w:r>
      <w:r w:rsidR="00BF3E85" w:rsidRPr="00B31BA5">
        <w:rPr>
          <w:sz w:val="20"/>
          <w:lang w:val="it-IT"/>
        </w:rPr>
        <w:t>a</w:t>
      </w:r>
      <w:r w:rsidRPr="00B31BA5">
        <w:rPr>
          <w:sz w:val="20"/>
          <w:lang w:val="it-IT"/>
        </w:rPr>
        <w:t xml:space="preserve">prile e </w:t>
      </w:r>
      <w:r w:rsidR="00FF12C4" w:rsidRPr="00B31BA5">
        <w:rPr>
          <w:sz w:val="20"/>
          <w:lang w:val="it-IT"/>
        </w:rPr>
        <w:t>sono riusciti a proteggere</w:t>
      </w:r>
      <w:r w:rsidRPr="00B31BA5">
        <w:rPr>
          <w:sz w:val="20"/>
          <w:lang w:val="it-IT"/>
        </w:rPr>
        <w:t xml:space="preserve"> </w:t>
      </w:r>
      <w:r w:rsidR="00BF3E85" w:rsidRPr="00B31BA5">
        <w:rPr>
          <w:sz w:val="20"/>
          <w:lang w:val="it-IT"/>
        </w:rPr>
        <w:t xml:space="preserve">da completa distruzione </w:t>
      </w:r>
      <w:r w:rsidRPr="00B31BA5">
        <w:rPr>
          <w:sz w:val="20"/>
          <w:lang w:val="it-IT"/>
        </w:rPr>
        <w:t xml:space="preserve">la struttura principale del monumento </w:t>
      </w:r>
      <w:r w:rsidR="00BF3E85" w:rsidRPr="00B31BA5">
        <w:rPr>
          <w:sz w:val="20"/>
          <w:lang w:val="it-IT"/>
        </w:rPr>
        <w:t>e tutto il patrimonio artistico in essa contenuto</w:t>
      </w:r>
      <w:r w:rsidRPr="00B31BA5">
        <w:rPr>
          <w:sz w:val="20"/>
          <w:lang w:val="it-IT"/>
        </w:rPr>
        <w:t>.</w:t>
      </w:r>
      <w:r w:rsidR="002E3AD4" w:rsidRPr="00B31BA5">
        <w:rPr>
          <w:sz w:val="20"/>
          <w:lang w:val="it-IT"/>
        </w:rPr>
        <w:t xml:space="preserve"> </w:t>
      </w:r>
      <w:r w:rsidR="00BF3E85" w:rsidRPr="00B31BA5">
        <w:rPr>
          <w:sz w:val="20"/>
          <w:lang w:val="it-IT"/>
        </w:rPr>
        <w:t>Ved</w:t>
      </w:r>
      <w:r w:rsidR="0094239A" w:rsidRPr="00B31BA5">
        <w:rPr>
          <w:sz w:val="20"/>
          <w:lang w:val="it-IT"/>
        </w:rPr>
        <w:t>i il comunicato stampa dedicato a questo Premio Speciale nella categoria "</w:t>
      </w:r>
      <w:r w:rsidR="00BF3E85" w:rsidRPr="00B31BA5">
        <w:rPr>
          <w:sz w:val="20"/>
          <w:lang w:val="it-IT"/>
        </w:rPr>
        <w:t>contributi esemplari</w:t>
      </w:r>
      <w:r w:rsidR="0094239A" w:rsidRPr="00B31BA5">
        <w:rPr>
          <w:sz w:val="20"/>
          <w:lang w:val="it-IT"/>
        </w:rPr>
        <w:t xml:space="preserve"> al patrimonio" </w:t>
      </w:r>
      <w:r w:rsidR="0071138F">
        <w:fldChar w:fldCharType="begin"/>
      </w:r>
      <w:r w:rsidR="00FD1CD0" w:rsidRPr="00512342">
        <w:rPr>
          <w:lang w:val="it-IT"/>
        </w:rPr>
        <w:instrText>HYPERLINK "http://www.europanostra.org/prix-europeen-patrimoine-sapeurs-pompiers-paris-notre-dame"</w:instrText>
      </w:r>
      <w:r w:rsidR="0071138F">
        <w:fldChar w:fldCharType="separate"/>
      </w:r>
      <w:r w:rsidR="0094239A" w:rsidRPr="00B31BA5">
        <w:rPr>
          <w:rStyle w:val="Hyperlink"/>
          <w:sz w:val="20"/>
          <w:shd w:val="clear" w:color="auto" w:fill="FFFFFF"/>
          <w:lang w:val="it-IT"/>
        </w:rPr>
        <w:t>qui</w:t>
      </w:r>
      <w:r w:rsidR="0071138F">
        <w:fldChar w:fldCharType="end"/>
      </w:r>
      <w:r w:rsidR="0094239A" w:rsidRPr="00B31BA5">
        <w:rPr>
          <w:sz w:val="20"/>
          <w:lang w:val="it-IT"/>
        </w:rPr>
        <w:t>.</w:t>
      </w:r>
    </w:p>
    <w:p w:rsidR="001F7D75" w:rsidRPr="00B31BA5" w:rsidRDefault="001F7D75" w:rsidP="00BE34A9">
      <w:pPr>
        <w:rPr>
          <w:sz w:val="20"/>
          <w:lang w:val="it-IT"/>
        </w:rPr>
      </w:pPr>
    </w:p>
    <w:p w:rsidR="00153E0B" w:rsidRPr="00B31BA5" w:rsidRDefault="0094239A" w:rsidP="009C0435">
      <w:pPr>
        <w:jc w:val="both"/>
        <w:rPr>
          <w:sz w:val="20"/>
          <w:lang w:val="it-IT"/>
        </w:rPr>
      </w:pPr>
      <w:r w:rsidRPr="00B31BA5">
        <w:rPr>
          <w:sz w:val="20"/>
          <w:lang w:val="it-IT"/>
        </w:rPr>
        <w:t>"Sono immensamente orgoglioso di congratularmi co</w:t>
      </w:r>
      <w:r w:rsidR="002E3AD4" w:rsidRPr="00B31BA5">
        <w:rPr>
          <w:sz w:val="20"/>
          <w:lang w:val="it-IT"/>
        </w:rPr>
        <w:t xml:space="preserve">n </w:t>
      </w:r>
      <w:r w:rsidRPr="00B31BA5">
        <w:rPr>
          <w:sz w:val="20"/>
          <w:lang w:val="it-IT"/>
        </w:rPr>
        <w:t>i vincitori de</w:t>
      </w:r>
      <w:r w:rsidR="00842DBE">
        <w:rPr>
          <w:sz w:val="20"/>
          <w:lang w:val="it-IT"/>
        </w:rPr>
        <w:t>i</w:t>
      </w:r>
      <w:r w:rsidR="00BF3E85" w:rsidRPr="00B31BA5">
        <w:rPr>
          <w:sz w:val="20"/>
          <w:lang w:val="it-IT"/>
        </w:rPr>
        <w:t xml:space="preserve"> </w:t>
      </w:r>
      <w:r w:rsidR="00842DBE" w:rsidRPr="00512342">
        <w:rPr>
          <w:rFonts w:cs="Arial"/>
          <w:color w:val="263238"/>
          <w:sz w:val="20"/>
          <w:lang w:val="it-IT"/>
        </w:rPr>
        <w:t>Premi del patrimonio europeo / premi Europa Nostra</w:t>
      </w:r>
      <w:r w:rsidRPr="00B31BA5">
        <w:rPr>
          <w:sz w:val="20"/>
          <w:lang w:val="it-IT"/>
        </w:rPr>
        <w:t xml:space="preserve"> 2019. Questi eroi del patrimonio - professionisti e volontari d</w:t>
      </w:r>
      <w:r w:rsidR="002E3AD4" w:rsidRPr="00B31BA5">
        <w:rPr>
          <w:sz w:val="20"/>
          <w:lang w:val="it-IT"/>
        </w:rPr>
        <w:t>i</w:t>
      </w:r>
      <w:r w:rsidRPr="00B31BA5">
        <w:rPr>
          <w:sz w:val="20"/>
          <w:lang w:val="it-IT"/>
        </w:rPr>
        <w:t xml:space="preserve"> tutta Europa - hanno </w:t>
      </w:r>
      <w:r w:rsidR="002E3AD4" w:rsidRPr="00B31BA5">
        <w:rPr>
          <w:sz w:val="20"/>
          <w:lang w:val="it-IT"/>
        </w:rPr>
        <w:t>realizzato</w:t>
      </w:r>
      <w:r w:rsidRPr="00B31BA5">
        <w:rPr>
          <w:sz w:val="20"/>
          <w:lang w:val="it-IT"/>
        </w:rPr>
        <w:t xml:space="preserve"> qualcosa di veramente incredibile. I</w:t>
      </w:r>
      <w:r w:rsidR="006A0812" w:rsidRPr="00B31BA5">
        <w:rPr>
          <w:sz w:val="20"/>
          <w:lang w:val="it-IT"/>
        </w:rPr>
        <w:t>l</w:t>
      </w:r>
      <w:r w:rsidRPr="00B31BA5">
        <w:rPr>
          <w:sz w:val="20"/>
          <w:lang w:val="it-IT"/>
        </w:rPr>
        <w:t xml:space="preserve"> loro lavoro per restaurare, </w:t>
      </w:r>
      <w:r w:rsidR="009C0435" w:rsidRPr="00B31BA5">
        <w:rPr>
          <w:sz w:val="20"/>
          <w:lang w:val="it-IT"/>
        </w:rPr>
        <w:t>salvaguar</w:t>
      </w:r>
      <w:r w:rsidR="00FF12C4" w:rsidRPr="00B31BA5">
        <w:rPr>
          <w:sz w:val="20"/>
          <w:lang w:val="it-IT"/>
        </w:rPr>
        <w:t>d</w:t>
      </w:r>
      <w:r w:rsidRPr="00B31BA5">
        <w:rPr>
          <w:sz w:val="20"/>
          <w:lang w:val="it-IT"/>
        </w:rPr>
        <w:t>are, s</w:t>
      </w:r>
      <w:r w:rsidR="00FF12C4" w:rsidRPr="00B31BA5">
        <w:rPr>
          <w:sz w:val="20"/>
          <w:lang w:val="it-IT"/>
        </w:rPr>
        <w:t>ostene</w:t>
      </w:r>
      <w:r w:rsidRPr="00B31BA5">
        <w:rPr>
          <w:sz w:val="20"/>
          <w:lang w:val="it-IT"/>
        </w:rPr>
        <w:t xml:space="preserve">re o promuovere </w:t>
      </w:r>
      <w:r w:rsidR="006A0812" w:rsidRPr="00B31BA5">
        <w:rPr>
          <w:sz w:val="20"/>
          <w:lang w:val="it-IT"/>
        </w:rPr>
        <w:t>i monumenti e</w:t>
      </w:r>
      <w:r w:rsidR="002E3AD4" w:rsidRPr="00B31BA5">
        <w:rPr>
          <w:sz w:val="20"/>
          <w:lang w:val="it-IT"/>
        </w:rPr>
        <w:t xml:space="preserve"> i</w:t>
      </w:r>
      <w:r w:rsidR="006A0812" w:rsidRPr="00B31BA5">
        <w:rPr>
          <w:sz w:val="20"/>
          <w:lang w:val="it-IT"/>
        </w:rPr>
        <w:t xml:space="preserve"> siti europei è della più alta qualità immaginabile. </w:t>
      </w:r>
      <w:r w:rsidR="009C0435" w:rsidRPr="00B31BA5">
        <w:rPr>
          <w:sz w:val="20"/>
          <w:lang w:val="it-IT"/>
        </w:rPr>
        <w:t>Gli awards</w:t>
      </w:r>
      <w:r w:rsidR="006A0812" w:rsidRPr="00B31BA5">
        <w:rPr>
          <w:sz w:val="20"/>
          <w:lang w:val="it-IT"/>
        </w:rPr>
        <w:t xml:space="preserve"> sono prova del </w:t>
      </w:r>
      <w:r w:rsidR="00CA507A" w:rsidRPr="00B31BA5">
        <w:rPr>
          <w:sz w:val="20"/>
          <w:lang w:val="it-IT"/>
        </w:rPr>
        <w:t xml:space="preserve">notevole </w:t>
      </w:r>
      <w:r w:rsidR="006A0812" w:rsidRPr="00B31BA5">
        <w:rPr>
          <w:sz w:val="20"/>
          <w:lang w:val="it-IT"/>
        </w:rPr>
        <w:t xml:space="preserve">impatto che i progetti </w:t>
      </w:r>
      <w:r w:rsidR="00CA507A" w:rsidRPr="00B31BA5">
        <w:rPr>
          <w:sz w:val="20"/>
          <w:lang w:val="it-IT"/>
        </w:rPr>
        <w:t>per i</w:t>
      </w:r>
      <w:r w:rsidR="006A0812" w:rsidRPr="00B31BA5">
        <w:rPr>
          <w:sz w:val="20"/>
          <w:lang w:val="it-IT"/>
        </w:rPr>
        <w:t>l patrimonio hanno sulla no</w:t>
      </w:r>
      <w:r w:rsidR="009C2A3D" w:rsidRPr="00B31BA5">
        <w:rPr>
          <w:sz w:val="20"/>
          <w:lang w:val="it-IT"/>
        </w:rPr>
        <w:t>s</w:t>
      </w:r>
      <w:r w:rsidR="006A0812" w:rsidRPr="00B31BA5">
        <w:rPr>
          <w:sz w:val="20"/>
          <w:lang w:val="it-IT"/>
        </w:rPr>
        <w:t xml:space="preserve">tra economia, il nostro ambiente, la nostra cultura e la nostra qualità di vita. Il patrimonio </w:t>
      </w:r>
      <w:r w:rsidR="00D220C1" w:rsidRPr="00B31BA5">
        <w:rPr>
          <w:sz w:val="20"/>
          <w:lang w:val="it-IT"/>
        </w:rPr>
        <w:t xml:space="preserve">culturale </w:t>
      </w:r>
      <w:r w:rsidR="006A0812" w:rsidRPr="00B31BA5">
        <w:rPr>
          <w:sz w:val="20"/>
          <w:lang w:val="it-IT"/>
        </w:rPr>
        <w:t xml:space="preserve">europeo è una risorsa chiave per il futuro </w:t>
      </w:r>
      <w:r w:rsidR="00D220C1" w:rsidRPr="00B31BA5">
        <w:rPr>
          <w:sz w:val="20"/>
          <w:lang w:val="it-IT"/>
        </w:rPr>
        <w:t>dell’Europa</w:t>
      </w:r>
      <w:r w:rsidR="006A0812" w:rsidRPr="00B31BA5">
        <w:rPr>
          <w:sz w:val="20"/>
          <w:lang w:val="it-IT"/>
        </w:rPr>
        <w:t xml:space="preserve"> e</w:t>
      </w:r>
      <w:r w:rsidR="00CA507A" w:rsidRPr="00B31BA5">
        <w:rPr>
          <w:sz w:val="20"/>
          <w:lang w:val="it-IT"/>
        </w:rPr>
        <w:t xml:space="preserve"> per</w:t>
      </w:r>
      <w:r w:rsidR="006A0812" w:rsidRPr="00B31BA5">
        <w:rPr>
          <w:sz w:val="20"/>
          <w:lang w:val="it-IT"/>
        </w:rPr>
        <w:t xml:space="preserve"> la nostra </w:t>
      </w:r>
      <w:r w:rsidR="00D220C1" w:rsidRPr="00B31BA5">
        <w:rPr>
          <w:sz w:val="20"/>
          <w:lang w:val="it-IT"/>
        </w:rPr>
        <w:t xml:space="preserve">stessa </w:t>
      </w:r>
      <w:r w:rsidR="006A0812" w:rsidRPr="00B31BA5">
        <w:rPr>
          <w:sz w:val="20"/>
          <w:lang w:val="it-IT"/>
        </w:rPr>
        <w:t xml:space="preserve">prosperità. Questo è un importante messaggio ai cittadini di tutta Europa ed ai futuri leader delle istituzioni europee prima delle prossime elezioni europee" </w:t>
      </w:r>
      <w:r w:rsidR="006A0812" w:rsidRPr="00B31BA5">
        <w:rPr>
          <w:color w:val="222222"/>
          <w:sz w:val="20"/>
          <w:shd w:val="clear" w:color="auto" w:fill="FFFFFF"/>
          <w:lang w:val="it-IT"/>
        </w:rPr>
        <w:t>ha dichiarato</w:t>
      </w:r>
      <w:r w:rsidR="00D17B34" w:rsidRPr="00B31BA5">
        <w:rPr>
          <w:sz w:val="20"/>
          <w:lang w:val="it-IT"/>
        </w:rPr>
        <w:t xml:space="preserve"> </w:t>
      </w:r>
      <w:r w:rsidR="00D17B34" w:rsidRPr="00B31BA5">
        <w:rPr>
          <w:b/>
          <w:bCs/>
          <w:sz w:val="20"/>
          <w:lang w:val="it-IT"/>
        </w:rPr>
        <w:t>Plácido Domingo</w:t>
      </w:r>
      <w:r w:rsidR="00D17B34" w:rsidRPr="00B31BA5">
        <w:rPr>
          <w:bCs/>
          <w:sz w:val="20"/>
          <w:lang w:val="it-IT"/>
        </w:rPr>
        <w:t xml:space="preserve">, </w:t>
      </w:r>
      <w:r w:rsidR="00901F05" w:rsidRPr="00B31BA5">
        <w:rPr>
          <w:bCs/>
          <w:sz w:val="20"/>
          <w:lang w:val="it-IT"/>
        </w:rPr>
        <w:t>il famoso cantante d'opera,</w:t>
      </w:r>
      <w:r w:rsidR="00FF12C4" w:rsidRPr="00B31BA5">
        <w:rPr>
          <w:bCs/>
          <w:sz w:val="20"/>
          <w:lang w:val="it-IT"/>
        </w:rPr>
        <w:t xml:space="preserve"> </w:t>
      </w:r>
      <w:r w:rsidR="00D17B34" w:rsidRPr="00B31BA5">
        <w:rPr>
          <w:bCs/>
          <w:sz w:val="20"/>
          <w:lang w:val="it-IT"/>
        </w:rPr>
        <w:t>President</w:t>
      </w:r>
      <w:r w:rsidR="006A0812" w:rsidRPr="00B31BA5">
        <w:rPr>
          <w:bCs/>
          <w:sz w:val="20"/>
          <w:lang w:val="it-IT"/>
        </w:rPr>
        <w:t>e di</w:t>
      </w:r>
      <w:r w:rsidR="00D17B34" w:rsidRPr="00B31BA5">
        <w:rPr>
          <w:bCs/>
          <w:sz w:val="20"/>
          <w:lang w:val="it-IT"/>
        </w:rPr>
        <w:t xml:space="preserve"> Europa Nostra.</w:t>
      </w:r>
    </w:p>
    <w:p w:rsidR="00153E0B" w:rsidRPr="00B31BA5" w:rsidRDefault="00153E0B" w:rsidP="007E5EF0">
      <w:pPr>
        <w:jc w:val="both"/>
        <w:rPr>
          <w:rFonts w:cs="Arial"/>
          <w:color w:val="000000"/>
          <w:spacing w:val="-2"/>
          <w:sz w:val="20"/>
          <w:lang w:val="it-IT"/>
        </w:rPr>
      </w:pPr>
    </w:p>
    <w:p w:rsidR="007E5EF0" w:rsidRPr="00B31BA5" w:rsidRDefault="00B850D9" w:rsidP="001A652C">
      <w:pPr>
        <w:pStyle w:val="5Normal"/>
        <w:spacing w:after="0"/>
        <w:jc w:val="both"/>
        <w:rPr>
          <w:rFonts w:cs="Arial"/>
          <w:color w:val="000000"/>
          <w:sz w:val="20"/>
          <w:lang w:val="it-IT"/>
        </w:rPr>
      </w:pPr>
      <w:r w:rsidRPr="00B31BA5">
        <w:rPr>
          <w:rFonts w:cs="Arial"/>
          <w:iCs/>
          <w:color w:val="000000"/>
          <w:sz w:val="20"/>
          <w:lang w:val="it-IT"/>
        </w:rPr>
        <w:t>"</w:t>
      </w:r>
      <w:r w:rsidR="009C2A3D" w:rsidRPr="00B31BA5">
        <w:rPr>
          <w:rFonts w:cs="Arial"/>
          <w:iCs/>
          <w:color w:val="000000"/>
          <w:sz w:val="20"/>
          <w:lang w:val="it-IT"/>
        </w:rPr>
        <w:t xml:space="preserve">Il nostro patrimonio culturale è la nostra risorsa </w:t>
      </w:r>
      <w:r w:rsidRPr="00B31BA5">
        <w:rPr>
          <w:rFonts w:cs="Arial"/>
          <w:iCs/>
          <w:color w:val="000000"/>
          <w:sz w:val="20"/>
          <w:lang w:val="it-IT"/>
        </w:rPr>
        <w:t>comune, un'eredità d</w:t>
      </w:r>
      <w:r w:rsidR="00D220C1" w:rsidRPr="00B31BA5">
        <w:rPr>
          <w:rFonts w:cs="Arial"/>
          <w:iCs/>
          <w:color w:val="000000"/>
          <w:sz w:val="20"/>
          <w:lang w:val="it-IT"/>
        </w:rPr>
        <w:t>e</w:t>
      </w:r>
      <w:r w:rsidRPr="00B31BA5">
        <w:rPr>
          <w:rFonts w:cs="Arial"/>
          <w:iCs/>
          <w:color w:val="000000"/>
          <w:sz w:val="20"/>
          <w:lang w:val="it-IT"/>
        </w:rPr>
        <w:t>l passato sulla quale costruire il nostro futuro.</w:t>
      </w:r>
      <w:r w:rsidR="00CB2627" w:rsidRPr="00B31BA5">
        <w:rPr>
          <w:rFonts w:cs="Arial"/>
          <w:color w:val="000000"/>
          <w:sz w:val="20"/>
          <w:lang w:val="it-IT"/>
        </w:rPr>
        <w:t xml:space="preserve"> </w:t>
      </w:r>
      <w:r w:rsidRPr="00B31BA5">
        <w:rPr>
          <w:rFonts w:cs="Arial"/>
          <w:color w:val="000000"/>
          <w:sz w:val="20"/>
          <w:lang w:val="it-IT"/>
        </w:rPr>
        <w:t xml:space="preserve">Esso ha un posto speciale nei cuori delle persone e nelle loro vite quotidiane - ed è </w:t>
      </w:r>
      <w:r w:rsidR="00D220C1" w:rsidRPr="00B31BA5">
        <w:rPr>
          <w:rFonts w:cs="Arial"/>
          <w:color w:val="000000"/>
          <w:sz w:val="20"/>
          <w:lang w:val="it-IT"/>
        </w:rPr>
        <w:t>fondamentale</w:t>
      </w:r>
      <w:r w:rsidRPr="00B31BA5">
        <w:rPr>
          <w:rFonts w:cs="Arial"/>
          <w:color w:val="000000"/>
          <w:sz w:val="20"/>
          <w:lang w:val="it-IT"/>
        </w:rPr>
        <w:t xml:space="preserve"> nel favorire un senso di appartenenza</w:t>
      </w:r>
      <w:r w:rsidR="00CB2627" w:rsidRPr="00B31BA5">
        <w:rPr>
          <w:rFonts w:cs="Arial"/>
          <w:color w:val="000000"/>
          <w:sz w:val="20"/>
          <w:lang w:val="it-IT"/>
        </w:rPr>
        <w:t xml:space="preserve">. </w:t>
      </w:r>
      <w:r w:rsidRPr="00B31BA5">
        <w:rPr>
          <w:rFonts w:cs="Arial"/>
          <w:color w:val="000000"/>
          <w:sz w:val="20"/>
          <w:lang w:val="it-IT"/>
        </w:rPr>
        <w:t>L'</w:t>
      </w:r>
      <w:r w:rsidR="00FF12C4" w:rsidRPr="00B31BA5">
        <w:rPr>
          <w:rFonts w:cs="Arial"/>
          <w:color w:val="000000"/>
          <w:sz w:val="20"/>
          <w:lang w:val="it-IT"/>
        </w:rPr>
        <w:t>A</w:t>
      </w:r>
      <w:r w:rsidRPr="00B31BA5">
        <w:rPr>
          <w:rFonts w:cs="Arial"/>
          <w:color w:val="000000"/>
          <w:sz w:val="20"/>
          <w:lang w:val="it-IT"/>
        </w:rPr>
        <w:t xml:space="preserve">nno </w:t>
      </w:r>
      <w:r w:rsidR="00FF12C4" w:rsidRPr="00B31BA5">
        <w:rPr>
          <w:rFonts w:cs="Arial"/>
          <w:color w:val="000000"/>
          <w:sz w:val="20"/>
          <w:lang w:val="it-IT"/>
        </w:rPr>
        <w:t xml:space="preserve">Europeo </w:t>
      </w:r>
      <w:r w:rsidRPr="00B31BA5">
        <w:rPr>
          <w:rFonts w:cs="Arial"/>
          <w:color w:val="000000"/>
          <w:sz w:val="20"/>
          <w:lang w:val="it-IT"/>
        </w:rPr>
        <w:t xml:space="preserve">per il </w:t>
      </w:r>
      <w:r w:rsidR="00E74FBA" w:rsidRPr="00B31BA5">
        <w:rPr>
          <w:rFonts w:cs="Arial"/>
          <w:color w:val="000000"/>
          <w:sz w:val="20"/>
          <w:lang w:val="it-IT"/>
        </w:rPr>
        <w:t xml:space="preserve">Patrimonio </w:t>
      </w:r>
      <w:r w:rsidR="00FF12C4" w:rsidRPr="00B31BA5">
        <w:rPr>
          <w:rFonts w:cs="Arial"/>
          <w:color w:val="000000"/>
          <w:sz w:val="20"/>
          <w:lang w:val="it-IT"/>
        </w:rPr>
        <w:t>Cultural</w:t>
      </w:r>
      <w:r w:rsidRPr="00B31BA5">
        <w:rPr>
          <w:rFonts w:cs="Arial"/>
          <w:color w:val="000000"/>
          <w:sz w:val="20"/>
          <w:lang w:val="it-IT"/>
        </w:rPr>
        <w:t xml:space="preserve">e che abbiamo celebrato nel 2018 ha </w:t>
      </w:r>
      <w:r w:rsidR="00D220C1" w:rsidRPr="00B31BA5">
        <w:rPr>
          <w:rFonts w:cs="Arial"/>
          <w:color w:val="000000"/>
          <w:sz w:val="20"/>
          <w:lang w:val="it-IT"/>
        </w:rPr>
        <w:t>evidenziato</w:t>
      </w:r>
      <w:r w:rsidRPr="00B31BA5">
        <w:rPr>
          <w:rFonts w:cs="Arial"/>
          <w:color w:val="000000"/>
          <w:sz w:val="20"/>
          <w:lang w:val="it-IT"/>
        </w:rPr>
        <w:t xml:space="preserve"> questo </w:t>
      </w:r>
      <w:r w:rsidR="00E74FBA" w:rsidRPr="00B31BA5">
        <w:rPr>
          <w:rFonts w:cs="Arial"/>
          <w:color w:val="000000"/>
          <w:sz w:val="20"/>
          <w:lang w:val="it-IT"/>
        </w:rPr>
        <w:t xml:space="preserve">suo </w:t>
      </w:r>
      <w:r w:rsidRPr="00B31BA5">
        <w:rPr>
          <w:rFonts w:cs="Arial"/>
          <w:color w:val="000000"/>
          <w:sz w:val="20"/>
          <w:lang w:val="it-IT"/>
        </w:rPr>
        <w:t>importante ruolo</w:t>
      </w:r>
      <w:r w:rsidR="00CB2627" w:rsidRPr="00B31BA5">
        <w:rPr>
          <w:rFonts w:cs="Arial"/>
          <w:color w:val="000000"/>
          <w:sz w:val="20"/>
          <w:lang w:val="it-IT"/>
        </w:rPr>
        <w:t>.</w:t>
      </w:r>
      <w:r w:rsidRPr="00B31BA5">
        <w:rPr>
          <w:rFonts w:cs="Arial"/>
          <w:color w:val="000000"/>
          <w:sz w:val="20"/>
          <w:lang w:val="it-IT"/>
        </w:rPr>
        <w:t xml:space="preserve"> Ora il nostro compito è quello di continuare a promuoverlo negli anni a venire.</w:t>
      </w:r>
      <w:r w:rsidR="00B31BA5">
        <w:rPr>
          <w:rFonts w:cs="Arial"/>
          <w:color w:val="000000"/>
          <w:sz w:val="20"/>
          <w:lang w:val="it-IT"/>
        </w:rPr>
        <w:t xml:space="preserve"> I vincitori di quest'anno</w:t>
      </w:r>
      <w:r w:rsidR="00842DBE">
        <w:rPr>
          <w:rFonts w:cs="Arial"/>
          <w:color w:val="000000"/>
          <w:sz w:val="20"/>
          <w:lang w:val="it-IT"/>
        </w:rPr>
        <w:t xml:space="preserve"> dei</w:t>
      </w:r>
      <w:r w:rsidR="00B31BA5">
        <w:rPr>
          <w:rFonts w:cs="Arial"/>
          <w:color w:val="000000"/>
          <w:sz w:val="20"/>
          <w:lang w:val="it-IT"/>
        </w:rPr>
        <w:t xml:space="preserve"> </w:t>
      </w:r>
      <w:r w:rsidR="00842DBE" w:rsidRPr="00512342">
        <w:rPr>
          <w:rFonts w:cs="Arial"/>
          <w:color w:val="263238"/>
          <w:sz w:val="20"/>
          <w:lang w:val="it-IT"/>
        </w:rPr>
        <w:t>Premi del patrimonio europeo / premi Europa Nostra</w:t>
      </w:r>
      <w:r w:rsidR="00842DBE" w:rsidRPr="00B31BA5">
        <w:rPr>
          <w:rFonts w:cs="Arial"/>
          <w:color w:val="000000"/>
          <w:sz w:val="20"/>
          <w:lang w:val="it-IT"/>
        </w:rPr>
        <w:t xml:space="preserve"> </w:t>
      </w:r>
      <w:r w:rsidRPr="00B31BA5">
        <w:rPr>
          <w:rFonts w:cs="Arial"/>
          <w:color w:val="000000"/>
          <w:sz w:val="20"/>
          <w:lang w:val="it-IT"/>
        </w:rPr>
        <w:t xml:space="preserve">stanno giocando un ruolo cruciale in questo sforzo comune grazie alla loro dedizione e </w:t>
      </w:r>
      <w:r w:rsidR="00D220C1" w:rsidRPr="00B31BA5">
        <w:rPr>
          <w:rFonts w:cs="Arial"/>
          <w:color w:val="000000"/>
          <w:sz w:val="20"/>
          <w:lang w:val="it-IT"/>
        </w:rPr>
        <w:t xml:space="preserve">alla </w:t>
      </w:r>
      <w:r w:rsidRPr="00B31BA5">
        <w:rPr>
          <w:rFonts w:cs="Arial"/>
          <w:color w:val="000000"/>
          <w:sz w:val="20"/>
          <w:lang w:val="it-IT"/>
        </w:rPr>
        <w:t xml:space="preserve">qualità del </w:t>
      </w:r>
      <w:r w:rsidR="00D220C1" w:rsidRPr="00B31BA5">
        <w:rPr>
          <w:rFonts w:cs="Arial"/>
          <w:color w:val="000000"/>
          <w:sz w:val="20"/>
          <w:lang w:val="it-IT"/>
        </w:rPr>
        <w:t xml:space="preserve">loro </w:t>
      </w:r>
      <w:r w:rsidRPr="00B31BA5">
        <w:rPr>
          <w:rFonts w:cs="Arial"/>
          <w:color w:val="000000"/>
          <w:sz w:val="20"/>
          <w:lang w:val="it-IT"/>
        </w:rPr>
        <w:t xml:space="preserve">lavoro, e mi congratulo calorosamente con </w:t>
      </w:r>
      <w:r w:rsidR="00E74FBA" w:rsidRPr="00B31BA5">
        <w:rPr>
          <w:rFonts w:cs="Arial"/>
          <w:color w:val="000000"/>
          <w:sz w:val="20"/>
          <w:lang w:val="it-IT"/>
        </w:rPr>
        <w:t>loro</w:t>
      </w:r>
      <w:r w:rsidRPr="00B31BA5">
        <w:rPr>
          <w:rFonts w:cs="Arial"/>
          <w:color w:val="000000"/>
          <w:sz w:val="20"/>
          <w:lang w:val="it-IT"/>
        </w:rPr>
        <w:t>" ha d</w:t>
      </w:r>
      <w:r w:rsidR="00D220C1" w:rsidRPr="00B31BA5">
        <w:rPr>
          <w:rFonts w:cs="Arial"/>
          <w:color w:val="000000"/>
          <w:sz w:val="20"/>
          <w:lang w:val="it-IT"/>
        </w:rPr>
        <w:t>et</w:t>
      </w:r>
      <w:r w:rsidRPr="00B31BA5">
        <w:rPr>
          <w:rFonts w:cs="Arial"/>
          <w:color w:val="000000"/>
          <w:sz w:val="20"/>
          <w:lang w:val="it-IT"/>
        </w:rPr>
        <w:t xml:space="preserve">to </w:t>
      </w:r>
      <w:r w:rsidR="00CB2627" w:rsidRPr="00B31BA5">
        <w:rPr>
          <w:rFonts w:cs="Arial"/>
          <w:b/>
          <w:bCs/>
          <w:color w:val="000000"/>
          <w:sz w:val="20"/>
          <w:lang w:val="it-IT"/>
        </w:rPr>
        <w:t>Tibor Navracsics</w:t>
      </w:r>
      <w:r w:rsidR="00CB2627" w:rsidRPr="00B31BA5">
        <w:rPr>
          <w:rFonts w:cs="Arial"/>
          <w:color w:val="000000"/>
          <w:sz w:val="20"/>
          <w:lang w:val="it-IT"/>
        </w:rPr>
        <w:t xml:space="preserve">, </w:t>
      </w:r>
      <w:r w:rsidRPr="00B31BA5">
        <w:rPr>
          <w:rFonts w:cs="Arial"/>
          <w:color w:val="000000"/>
          <w:sz w:val="20"/>
          <w:lang w:val="it-IT"/>
        </w:rPr>
        <w:t xml:space="preserve">Commissario Europeo per </w:t>
      </w:r>
      <w:r w:rsidR="00E74FBA" w:rsidRPr="00B31BA5">
        <w:rPr>
          <w:rFonts w:cs="Arial"/>
          <w:color w:val="000000"/>
          <w:sz w:val="20"/>
          <w:lang w:val="it-IT"/>
        </w:rPr>
        <w:t>Istru</w:t>
      </w:r>
      <w:r w:rsidRPr="00B31BA5">
        <w:rPr>
          <w:rFonts w:cs="Arial"/>
          <w:color w:val="000000"/>
          <w:sz w:val="20"/>
          <w:lang w:val="it-IT"/>
        </w:rPr>
        <w:t>zione, Cultura, Giov</w:t>
      </w:r>
      <w:r w:rsidR="00D220C1" w:rsidRPr="00B31BA5">
        <w:rPr>
          <w:rFonts w:cs="Arial"/>
          <w:color w:val="000000"/>
          <w:sz w:val="20"/>
          <w:lang w:val="it-IT"/>
        </w:rPr>
        <w:t>entù</w:t>
      </w:r>
      <w:r w:rsidRPr="00B31BA5">
        <w:rPr>
          <w:rFonts w:cs="Arial"/>
          <w:color w:val="000000"/>
          <w:sz w:val="20"/>
          <w:lang w:val="it-IT"/>
        </w:rPr>
        <w:t xml:space="preserve"> e</w:t>
      </w:r>
      <w:r w:rsidR="00CB2627" w:rsidRPr="00B31BA5">
        <w:rPr>
          <w:rFonts w:cs="Arial"/>
          <w:color w:val="000000"/>
          <w:sz w:val="20"/>
          <w:lang w:val="it-IT"/>
        </w:rPr>
        <w:t xml:space="preserve"> Sport. </w:t>
      </w:r>
    </w:p>
    <w:p w:rsidR="00CB2627" w:rsidRPr="00B31BA5" w:rsidRDefault="00CB2627" w:rsidP="001A652C">
      <w:pPr>
        <w:pStyle w:val="5Normal"/>
        <w:spacing w:after="0"/>
        <w:jc w:val="both"/>
        <w:rPr>
          <w:rFonts w:cs="Arial"/>
          <w:color w:val="000000" w:themeColor="text1"/>
          <w:sz w:val="20"/>
          <w:lang w:val="it-IT"/>
        </w:rPr>
      </w:pPr>
    </w:p>
    <w:p w:rsidR="00732855" w:rsidRPr="00B31BA5" w:rsidRDefault="00D45AC5" w:rsidP="00732855">
      <w:pPr>
        <w:pStyle w:val="5Normal"/>
        <w:spacing w:after="0"/>
        <w:jc w:val="both"/>
        <w:rPr>
          <w:rFonts w:cs="Arial"/>
          <w:bCs/>
          <w:color w:val="000000"/>
          <w:sz w:val="20"/>
          <w:lang w:val="it-IT"/>
        </w:rPr>
      </w:pPr>
      <w:r w:rsidRPr="00B31BA5">
        <w:rPr>
          <w:sz w:val="20"/>
          <w:lang w:val="it-IT"/>
        </w:rPr>
        <w:lastRenderedPageBreak/>
        <w:t>Quattro</w:t>
      </w:r>
      <w:r w:rsidR="00E74FBA" w:rsidRPr="00B31BA5">
        <w:rPr>
          <w:sz w:val="20"/>
          <w:lang w:val="it-IT"/>
        </w:rPr>
        <w:t xml:space="preserve"> </w:t>
      </w:r>
      <w:r w:rsidRPr="00B31BA5">
        <w:rPr>
          <w:rStyle w:val="Hyperlink"/>
          <w:rFonts w:cs="Arial"/>
          <w:sz w:val="20"/>
          <w:lang w:val="it-IT"/>
        </w:rPr>
        <w:t>g</w:t>
      </w:r>
      <w:r w:rsidR="00B850D9" w:rsidRPr="00B31BA5">
        <w:rPr>
          <w:rStyle w:val="Hyperlink"/>
          <w:rFonts w:cs="Arial"/>
          <w:sz w:val="20"/>
          <w:lang w:val="it-IT"/>
        </w:rPr>
        <w:t>iurie</w:t>
      </w:r>
      <w:r w:rsidR="00B850D9" w:rsidRPr="00B31BA5">
        <w:rPr>
          <w:sz w:val="20"/>
          <w:lang w:val="it-IT"/>
        </w:rPr>
        <w:t xml:space="preserve"> indipendenti </w:t>
      </w:r>
      <w:r w:rsidR="00DF35E0" w:rsidRPr="00B31BA5">
        <w:rPr>
          <w:sz w:val="20"/>
          <w:lang w:val="it-IT"/>
        </w:rPr>
        <w:t xml:space="preserve">costituite da </w:t>
      </w:r>
      <w:r w:rsidR="00B850D9" w:rsidRPr="00B31BA5">
        <w:rPr>
          <w:sz w:val="20"/>
          <w:lang w:val="it-IT"/>
        </w:rPr>
        <w:t xml:space="preserve">esperti del patrimonio </w:t>
      </w:r>
      <w:r w:rsidR="00DF35E0" w:rsidRPr="00B31BA5">
        <w:rPr>
          <w:sz w:val="20"/>
          <w:lang w:val="it-IT"/>
        </w:rPr>
        <w:t xml:space="preserve">provenienti </w:t>
      </w:r>
      <w:r w:rsidR="00B850D9" w:rsidRPr="00B31BA5">
        <w:rPr>
          <w:sz w:val="20"/>
          <w:lang w:val="it-IT"/>
        </w:rPr>
        <w:t xml:space="preserve">da tutta Europa hanno esaminato un totale di 149 </w:t>
      </w:r>
      <w:r w:rsidR="00AA78A8" w:rsidRPr="00B31BA5">
        <w:rPr>
          <w:sz w:val="20"/>
          <w:lang w:val="it-IT"/>
        </w:rPr>
        <w:t xml:space="preserve">domande, presentate da organizzazioni e </w:t>
      </w:r>
      <w:r w:rsidR="00DF35E0" w:rsidRPr="00B31BA5">
        <w:rPr>
          <w:sz w:val="20"/>
          <w:lang w:val="it-IT"/>
        </w:rPr>
        <w:t xml:space="preserve">da </w:t>
      </w:r>
      <w:r w:rsidR="00AA78A8" w:rsidRPr="00B31BA5">
        <w:rPr>
          <w:sz w:val="20"/>
          <w:lang w:val="it-IT"/>
        </w:rPr>
        <w:t xml:space="preserve">singoli individui di 34 paesi europei diversi, e selezionato i </w:t>
      </w:r>
      <w:r w:rsidR="00E74FBA" w:rsidRPr="00B31BA5">
        <w:rPr>
          <w:sz w:val="20"/>
          <w:lang w:val="it-IT"/>
        </w:rPr>
        <w:t>migli</w:t>
      </w:r>
      <w:r w:rsidR="00AA78A8" w:rsidRPr="00B31BA5">
        <w:rPr>
          <w:sz w:val="20"/>
          <w:lang w:val="it-IT"/>
        </w:rPr>
        <w:t>ori.</w:t>
      </w:r>
    </w:p>
    <w:p w:rsidR="00EE7B98" w:rsidRPr="00B31BA5" w:rsidRDefault="00EE7B98" w:rsidP="001A652C">
      <w:pPr>
        <w:pStyle w:val="5Normal"/>
        <w:spacing w:after="0"/>
        <w:jc w:val="both"/>
        <w:rPr>
          <w:rFonts w:cs="Arial"/>
          <w:color w:val="000000" w:themeColor="text1"/>
          <w:sz w:val="20"/>
          <w:lang w:val="it-IT"/>
        </w:rPr>
      </w:pPr>
    </w:p>
    <w:p w:rsidR="003E21CF" w:rsidRPr="00B31BA5" w:rsidRDefault="003C23F3" w:rsidP="00433608">
      <w:pPr>
        <w:pStyle w:val="5Normal"/>
        <w:spacing w:after="0"/>
        <w:jc w:val="both"/>
        <w:rPr>
          <w:rFonts w:cs="Arial"/>
          <w:bCs/>
          <w:color w:val="000000" w:themeColor="text1"/>
          <w:sz w:val="20"/>
          <w:lang w:val="it-IT"/>
        </w:rPr>
      </w:pPr>
      <w:r w:rsidRPr="00B31BA5">
        <w:rPr>
          <w:rFonts w:cs="Arial"/>
          <w:color w:val="000000"/>
          <w:sz w:val="20"/>
          <w:lang w:val="it-IT"/>
        </w:rPr>
        <w:t xml:space="preserve">I vincitori saranno </w:t>
      </w:r>
      <w:r w:rsidR="00DF35E0" w:rsidRPr="00B31BA5">
        <w:rPr>
          <w:rFonts w:cs="Arial"/>
          <w:color w:val="000000"/>
          <w:sz w:val="20"/>
          <w:lang w:val="it-IT"/>
        </w:rPr>
        <w:t>celebra</w:t>
      </w:r>
      <w:r w:rsidR="00755520" w:rsidRPr="00B31BA5">
        <w:rPr>
          <w:rFonts w:cs="Arial"/>
          <w:color w:val="000000"/>
          <w:sz w:val="20"/>
          <w:lang w:val="it-IT"/>
        </w:rPr>
        <w:t>ti</w:t>
      </w:r>
      <w:r w:rsidRPr="00B31BA5">
        <w:rPr>
          <w:rFonts w:cs="Arial"/>
          <w:color w:val="000000"/>
          <w:sz w:val="20"/>
          <w:lang w:val="it-IT"/>
        </w:rPr>
        <w:t xml:space="preserve"> </w:t>
      </w:r>
      <w:r w:rsidR="00E74FBA" w:rsidRPr="00B31BA5">
        <w:rPr>
          <w:rFonts w:cs="Arial"/>
          <w:color w:val="000000"/>
          <w:sz w:val="20"/>
          <w:lang w:val="it-IT"/>
        </w:rPr>
        <w:t>nel corso della</w:t>
      </w:r>
      <w:r w:rsidR="00EE7B98" w:rsidRPr="00B31BA5">
        <w:rPr>
          <w:rFonts w:cs="Arial"/>
          <w:color w:val="000000"/>
          <w:sz w:val="20"/>
          <w:lang w:val="it-IT"/>
        </w:rPr>
        <w:t xml:space="preserve"> </w:t>
      </w:r>
      <w:r w:rsidR="0071138F">
        <w:fldChar w:fldCharType="begin"/>
      </w:r>
      <w:r w:rsidR="0071138F" w:rsidRPr="005C0056">
        <w:rPr>
          <w:lang w:val="it-IT"/>
        </w:rPr>
        <w:instrText>HYPERLINK "http://www.europanostra.org/european-heritage-congress/"</w:instrText>
      </w:r>
      <w:r w:rsidR="0071138F">
        <w:fldChar w:fldCharType="separate"/>
      </w:r>
      <w:r w:rsidR="00755520" w:rsidRPr="00B31BA5">
        <w:rPr>
          <w:rStyle w:val="Hyperlink"/>
          <w:rFonts w:cs="Arial"/>
          <w:sz w:val="20"/>
          <w:lang w:val="it-IT"/>
        </w:rPr>
        <w:t>Cerimonia</w:t>
      </w:r>
      <w:r w:rsidR="0071138F">
        <w:fldChar w:fldCharType="end"/>
      </w:r>
      <w:r w:rsidR="00755520" w:rsidRPr="00B31BA5">
        <w:rPr>
          <w:rStyle w:val="Hyperlink"/>
          <w:rFonts w:cs="Arial"/>
          <w:sz w:val="20"/>
          <w:lang w:val="it-IT"/>
        </w:rPr>
        <w:t xml:space="preserve"> di </w:t>
      </w:r>
      <w:r w:rsidR="00DF35E0" w:rsidRPr="00B31BA5">
        <w:rPr>
          <w:rStyle w:val="Hyperlink"/>
          <w:rFonts w:cs="Arial"/>
          <w:sz w:val="20"/>
          <w:lang w:val="it-IT"/>
        </w:rPr>
        <w:t xml:space="preserve">Premiazione </w:t>
      </w:r>
      <w:r w:rsidR="00755520" w:rsidRPr="00B31BA5">
        <w:rPr>
          <w:rStyle w:val="Hyperlink"/>
          <w:rFonts w:cs="Arial"/>
          <w:sz w:val="20"/>
          <w:lang w:val="it-IT"/>
        </w:rPr>
        <w:t>del</w:t>
      </w:r>
      <w:r w:rsidR="00E74FBA" w:rsidRPr="00B31BA5">
        <w:rPr>
          <w:rStyle w:val="Hyperlink"/>
          <w:rFonts w:cs="Arial"/>
          <w:sz w:val="20"/>
          <w:lang w:val="it-IT"/>
        </w:rPr>
        <w:t>l’European Heritage Awards</w:t>
      </w:r>
      <w:r w:rsidR="003B77C7" w:rsidRPr="00B31BA5">
        <w:rPr>
          <w:rStyle w:val="Hyperlink"/>
          <w:lang w:val="it-IT"/>
        </w:rPr>
        <w:t>,</w:t>
      </w:r>
      <w:r w:rsidR="00433608" w:rsidRPr="00B31BA5">
        <w:rPr>
          <w:rFonts w:cs="Arial"/>
          <w:color w:val="002060"/>
          <w:sz w:val="20"/>
          <w:lang w:val="it-IT"/>
        </w:rPr>
        <w:t xml:space="preserve"> </w:t>
      </w:r>
      <w:r w:rsidR="00CE2017" w:rsidRPr="00B31BA5">
        <w:rPr>
          <w:rFonts w:cs="Arial"/>
          <w:color w:val="000000" w:themeColor="text1"/>
          <w:sz w:val="20"/>
          <w:lang w:val="it-IT"/>
        </w:rPr>
        <w:t>che sarà presentata</w:t>
      </w:r>
      <w:r w:rsidRPr="00B31BA5">
        <w:rPr>
          <w:rFonts w:cs="Arial"/>
          <w:color w:val="000000" w:themeColor="text1"/>
          <w:sz w:val="20"/>
          <w:lang w:val="it-IT"/>
        </w:rPr>
        <w:t xml:space="preserve"> dal Commissario Europeo</w:t>
      </w:r>
      <w:r w:rsidR="00433608" w:rsidRPr="00B31BA5">
        <w:rPr>
          <w:rFonts w:cs="Arial"/>
          <w:color w:val="000000" w:themeColor="text1"/>
          <w:sz w:val="20"/>
          <w:lang w:val="it-IT"/>
        </w:rPr>
        <w:t xml:space="preserve"> </w:t>
      </w:r>
      <w:r w:rsidR="00433608" w:rsidRPr="00B31BA5">
        <w:rPr>
          <w:rFonts w:cs="Arial"/>
          <w:b/>
          <w:color w:val="000000" w:themeColor="text1"/>
          <w:sz w:val="20"/>
          <w:lang w:val="it-IT"/>
        </w:rPr>
        <w:t xml:space="preserve">Tibor </w:t>
      </w:r>
      <w:r w:rsidR="00433608" w:rsidRPr="00B31BA5">
        <w:rPr>
          <w:rFonts w:cs="Arial"/>
          <w:b/>
          <w:bCs/>
          <w:color w:val="000000" w:themeColor="text1"/>
          <w:sz w:val="20"/>
          <w:lang w:val="it-IT"/>
        </w:rPr>
        <w:t>Navracsics</w:t>
      </w:r>
      <w:r w:rsidRPr="00B31BA5">
        <w:rPr>
          <w:rFonts w:cs="Arial"/>
          <w:bCs/>
          <w:color w:val="000000" w:themeColor="text1"/>
          <w:sz w:val="20"/>
          <w:lang w:val="it-IT"/>
        </w:rPr>
        <w:t xml:space="preserve"> e</w:t>
      </w:r>
      <w:r w:rsidR="00CE2017" w:rsidRPr="00B31BA5">
        <w:rPr>
          <w:rFonts w:cs="Arial"/>
          <w:bCs/>
          <w:color w:val="000000" w:themeColor="text1"/>
          <w:sz w:val="20"/>
          <w:lang w:val="it-IT"/>
        </w:rPr>
        <w:t xml:space="preserve"> </w:t>
      </w:r>
      <w:r w:rsidRPr="00B31BA5">
        <w:rPr>
          <w:rFonts w:cs="Arial"/>
          <w:bCs/>
          <w:color w:val="000000" w:themeColor="text1"/>
          <w:sz w:val="20"/>
          <w:lang w:val="it-IT"/>
        </w:rPr>
        <w:t>d</w:t>
      </w:r>
      <w:r w:rsidR="00CE2017" w:rsidRPr="00B31BA5">
        <w:rPr>
          <w:rFonts w:cs="Arial"/>
          <w:bCs/>
          <w:color w:val="000000" w:themeColor="text1"/>
          <w:sz w:val="20"/>
          <w:lang w:val="it-IT"/>
        </w:rPr>
        <w:t>a</w:t>
      </w:r>
      <w:r w:rsidRPr="00B31BA5">
        <w:rPr>
          <w:rFonts w:cs="Arial"/>
          <w:bCs/>
          <w:color w:val="000000" w:themeColor="text1"/>
          <w:sz w:val="20"/>
          <w:lang w:val="it-IT"/>
        </w:rPr>
        <w:t>l</w:t>
      </w:r>
      <w:r w:rsidR="00433608" w:rsidRPr="00B31BA5">
        <w:rPr>
          <w:rFonts w:cs="Arial"/>
          <w:bCs/>
          <w:color w:val="000000" w:themeColor="text1"/>
          <w:sz w:val="20"/>
          <w:lang w:val="it-IT"/>
        </w:rPr>
        <w:t xml:space="preserve"> </w:t>
      </w:r>
      <w:r w:rsidR="00433608" w:rsidRPr="00B31BA5">
        <w:rPr>
          <w:rFonts w:cs="Arial"/>
          <w:color w:val="000000" w:themeColor="text1"/>
          <w:sz w:val="20"/>
          <w:lang w:val="it-IT"/>
        </w:rPr>
        <w:t xml:space="preserve">Maestro </w:t>
      </w:r>
      <w:r w:rsidR="00433608" w:rsidRPr="00B31BA5">
        <w:rPr>
          <w:rFonts w:cs="Arial"/>
          <w:b/>
          <w:bCs/>
          <w:color w:val="000000" w:themeColor="text1"/>
          <w:sz w:val="20"/>
          <w:lang w:val="it-IT"/>
        </w:rPr>
        <w:t>Plácido Domingo</w:t>
      </w:r>
      <w:r w:rsidR="003B77C7" w:rsidRPr="00B31BA5">
        <w:rPr>
          <w:rFonts w:cs="Arial"/>
          <w:bCs/>
          <w:color w:val="000000" w:themeColor="text1"/>
          <w:sz w:val="20"/>
          <w:lang w:val="it-IT"/>
        </w:rPr>
        <w:t>,</w:t>
      </w:r>
      <w:r w:rsidR="00433608" w:rsidRPr="00B31BA5">
        <w:rPr>
          <w:rFonts w:cs="Arial"/>
          <w:bCs/>
          <w:color w:val="000000" w:themeColor="text1"/>
          <w:sz w:val="20"/>
          <w:lang w:val="it-IT"/>
        </w:rPr>
        <w:t xml:space="preserve"> </w:t>
      </w:r>
      <w:r w:rsidRPr="00B31BA5">
        <w:rPr>
          <w:rFonts w:cs="Arial"/>
          <w:bCs/>
          <w:color w:val="000000" w:themeColor="text1"/>
          <w:sz w:val="20"/>
          <w:lang w:val="it-IT"/>
        </w:rPr>
        <w:t>ed organizzat</w:t>
      </w:r>
      <w:r w:rsidR="00CE2017" w:rsidRPr="00B31BA5">
        <w:rPr>
          <w:rFonts w:cs="Arial"/>
          <w:bCs/>
          <w:color w:val="000000" w:themeColor="text1"/>
          <w:sz w:val="20"/>
          <w:lang w:val="it-IT"/>
        </w:rPr>
        <w:t>a</w:t>
      </w:r>
      <w:r w:rsidRPr="00B31BA5">
        <w:rPr>
          <w:rFonts w:cs="Arial"/>
          <w:bCs/>
          <w:color w:val="000000" w:themeColor="text1"/>
          <w:sz w:val="20"/>
          <w:lang w:val="it-IT"/>
        </w:rPr>
        <w:t xml:space="preserve"> sotto l'alto patro</w:t>
      </w:r>
      <w:r w:rsidR="00CE2017" w:rsidRPr="00B31BA5">
        <w:rPr>
          <w:rFonts w:cs="Arial"/>
          <w:bCs/>
          <w:color w:val="000000" w:themeColor="text1"/>
          <w:sz w:val="20"/>
          <w:lang w:val="it-IT"/>
        </w:rPr>
        <w:t>cini</w:t>
      </w:r>
      <w:r w:rsidRPr="00B31BA5">
        <w:rPr>
          <w:rFonts w:cs="Arial"/>
          <w:bCs/>
          <w:color w:val="000000" w:themeColor="text1"/>
          <w:sz w:val="20"/>
          <w:lang w:val="it-IT"/>
        </w:rPr>
        <w:t xml:space="preserve">o del presidente della Repubblica francese </w:t>
      </w:r>
      <w:r w:rsidRPr="00B31BA5">
        <w:rPr>
          <w:rFonts w:cs="Arial"/>
          <w:b/>
          <w:bCs/>
          <w:color w:val="000000" w:themeColor="text1"/>
          <w:sz w:val="20"/>
          <w:lang w:val="it-IT"/>
        </w:rPr>
        <w:t>Emmanuel Macron</w:t>
      </w:r>
      <w:r w:rsidRPr="00B31BA5">
        <w:rPr>
          <w:rFonts w:cs="Arial"/>
          <w:bCs/>
          <w:color w:val="000000" w:themeColor="text1"/>
          <w:sz w:val="20"/>
          <w:lang w:val="it-IT"/>
        </w:rPr>
        <w:t xml:space="preserve"> la sera del </w:t>
      </w:r>
      <w:r w:rsidR="00433608" w:rsidRPr="00B31BA5">
        <w:rPr>
          <w:rFonts w:cs="Arial"/>
          <w:bCs/>
          <w:color w:val="000000" w:themeColor="text1"/>
          <w:sz w:val="20"/>
          <w:lang w:val="it-IT"/>
        </w:rPr>
        <w:t>2</w:t>
      </w:r>
      <w:r w:rsidR="00A626EE" w:rsidRPr="00B31BA5">
        <w:rPr>
          <w:rFonts w:cs="Arial"/>
          <w:bCs/>
          <w:color w:val="000000" w:themeColor="text1"/>
          <w:sz w:val="20"/>
          <w:lang w:val="it-IT"/>
        </w:rPr>
        <w:t>9</w:t>
      </w:r>
      <w:r w:rsidR="00433608" w:rsidRPr="00B31BA5">
        <w:rPr>
          <w:rFonts w:cs="Arial"/>
          <w:bCs/>
          <w:color w:val="000000" w:themeColor="text1"/>
          <w:sz w:val="20"/>
          <w:lang w:val="it-IT"/>
        </w:rPr>
        <w:t xml:space="preserve"> </w:t>
      </w:r>
      <w:r w:rsidRPr="00B31BA5">
        <w:rPr>
          <w:rFonts w:cs="Arial"/>
          <w:bCs/>
          <w:color w:val="000000" w:themeColor="text1"/>
          <w:sz w:val="20"/>
          <w:lang w:val="it-IT"/>
        </w:rPr>
        <w:t>Ottobre a Parigi</w:t>
      </w:r>
      <w:r w:rsidR="00433608" w:rsidRPr="00B31BA5">
        <w:rPr>
          <w:rFonts w:cs="Arial"/>
          <w:bCs/>
          <w:color w:val="000000" w:themeColor="text1"/>
          <w:sz w:val="20"/>
          <w:lang w:val="it-IT"/>
        </w:rPr>
        <w:t xml:space="preserve">. </w:t>
      </w:r>
    </w:p>
    <w:p w:rsidR="00433608" w:rsidRPr="00B31BA5" w:rsidRDefault="00E74FBA" w:rsidP="00433608">
      <w:pPr>
        <w:pStyle w:val="5Normal"/>
        <w:spacing w:after="0"/>
        <w:jc w:val="both"/>
        <w:rPr>
          <w:rFonts w:cs="Arial"/>
          <w:bCs/>
          <w:color w:val="000000" w:themeColor="text1"/>
          <w:sz w:val="20"/>
          <w:lang w:val="it-IT"/>
        </w:rPr>
      </w:pPr>
      <w:r w:rsidRPr="00B31BA5">
        <w:rPr>
          <w:rFonts w:cs="Arial"/>
          <w:color w:val="000000"/>
          <w:sz w:val="20"/>
          <w:lang w:val="it-IT"/>
        </w:rPr>
        <w:t>Durante la cerimonia saranno annunciati i sette vincitori dei Grand Prix (ciascuno dei quali riceverà 10 000 €) e il vincitore del premio del pubblico</w:t>
      </w:r>
      <w:r w:rsidR="00382210" w:rsidRPr="00B31BA5">
        <w:rPr>
          <w:rFonts w:cs="Arial"/>
          <w:bCs/>
          <w:color w:val="000000" w:themeColor="text1"/>
          <w:sz w:val="20"/>
          <w:lang w:val="it-IT"/>
        </w:rPr>
        <w:t xml:space="preserve"> (Public C</w:t>
      </w:r>
      <w:r w:rsidR="00CE2017" w:rsidRPr="00B31BA5">
        <w:rPr>
          <w:rFonts w:cs="Arial"/>
          <w:bCs/>
          <w:color w:val="000000" w:themeColor="text1"/>
          <w:sz w:val="20"/>
          <w:lang w:val="it-IT"/>
        </w:rPr>
        <w:t>hoice Award)</w:t>
      </w:r>
      <w:r w:rsidR="00433608" w:rsidRPr="00B31BA5">
        <w:rPr>
          <w:rFonts w:cs="Arial"/>
          <w:bCs/>
          <w:color w:val="000000" w:themeColor="text1"/>
          <w:sz w:val="20"/>
          <w:lang w:val="it-IT"/>
        </w:rPr>
        <w:t>.</w:t>
      </w:r>
    </w:p>
    <w:p w:rsidR="00433608" w:rsidRPr="00B31BA5" w:rsidRDefault="00433608" w:rsidP="00EE7B98">
      <w:pPr>
        <w:pStyle w:val="5Normal"/>
        <w:spacing w:after="0"/>
        <w:jc w:val="both"/>
        <w:rPr>
          <w:rFonts w:cs="Arial"/>
          <w:bCs/>
          <w:color w:val="000000" w:themeColor="text1"/>
          <w:sz w:val="20"/>
          <w:lang w:val="it-IT"/>
        </w:rPr>
      </w:pPr>
    </w:p>
    <w:p w:rsidR="00893A60" w:rsidRPr="00B31BA5" w:rsidRDefault="0000506A" w:rsidP="00A626EE">
      <w:pPr>
        <w:pStyle w:val="5Normal"/>
        <w:spacing w:after="0"/>
        <w:jc w:val="both"/>
        <w:rPr>
          <w:rFonts w:cs="Arial"/>
          <w:color w:val="000000" w:themeColor="text1"/>
          <w:sz w:val="20"/>
          <w:lang w:val="it-IT"/>
        </w:rPr>
      </w:pPr>
      <w:r w:rsidRPr="00B31BA5">
        <w:rPr>
          <w:rFonts w:cs="Arial"/>
          <w:color w:val="000000" w:themeColor="text1"/>
          <w:sz w:val="20"/>
          <w:lang w:val="it-IT"/>
        </w:rPr>
        <w:t xml:space="preserve">La Cerimonia sarà </w:t>
      </w:r>
      <w:r w:rsidR="007E755E" w:rsidRPr="00B31BA5">
        <w:rPr>
          <w:rFonts w:cs="Arial"/>
          <w:color w:val="000000" w:themeColor="text1"/>
          <w:sz w:val="20"/>
          <w:lang w:val="it-IT"/>
        </w:rPr>
        <w:t xml:space="preserve">presenziata da un pubblico di ufficiali di altro-livello delle istituzioni europee e degli </w:t>
      </w:r>
      <w:r w:rsidR="002831C6" w:rsidRPr="00B31BA5">
        <w:rPr>
          <w:rFonts w:cs="Arial"/>
          <w:color w:val="000000" w:themeColor="text1"/>
          <w:sz w:val="20"/>
          <w:lang w:val="it-IT"/>
        </w:rPr>
        <w:t>Stati Membri</w:t>
      </w:r>
      <w:r w:rsidR="007E755E" w:rsidRPr="00B31BA5">
        <w:rPr>
          <w:rFonts w:cs="Arial"/>
          <w:color w:val="000000" w:themeColor="text1"/>
          <w:sz w:val="20"/>
          <w:lang w:val="it-IT"/>
        </w:rPr>
        <w:t>, rappresentanti delle organizzazioni per il patrimonio</w:t>
      </w:r>
      <w:r w:rsidR="00E74FBA" w:rsidRPr="00B31BA5">
        <w:rPr>
          <w:rFonts w:cs="Arial"/>
          <w:color w:val="000000" w:themeColor="text1"/>
          <w:sz w:val="20"/>
          <w:lang w:val="it-IT"/>
        </w:rPr>
        <w:t>,</w:t>
      </w:r>
      <w:r w:rsidR="007E755E" w:rsidRPr="00B31BA5">
        <w:rPr>
          <w:rFonts w:cs="Arial"/>
          <w:color w:val="000000" w:themeColor="text1"/>
          <w:sz w:val="20"/>
          <w:lang w:val="it-IT"/>
        </w:rPr>
        <w:t xml:space="preserve"> professionisti </w:t>
      </w:r>
      <w:r w:rsidR="00E74FBA" w:rsidRPr="00B31BA5">
        <w:rPr>
          <w:rFonts w:cs="Arial"/>
          <w:color w:val="000000" w:themeColor="text1"/>
          <w:sz w:val="20"/>
          <w:lang w:val="it-IT"/>
        </w:rPr>
        <w:t>del campo</w:t>
      </w:r>
      <w:r w:rsidR="007E755E" w:rsidRPr="00B31BA5">
        <w:rPr>
          <w:rFonts w:cs="Arial"/>
          <w:color w:val="000000" w:themeColor="text1"/>
          <w:sz w:val="20"/>
          <w:lang w:val="it-IT"/>
        </w:rPr>
        <w:t xml:space="preserve"> e sostenitori da tutta Europa.</w:t>
      </w:r>
      <w:r w:rsidRPr="00B31BA5">
        <w:rPr>
          <w:rFonts w:cs="Arial"/>
          <w:color w:val="000000" w:themeColor="text1"/>
          <w:sz w:val="20"/>
          <w:lang w:val="it-IT"/>
        </w:rPr>
        <w:t xml:space="preserve"> </w:t>
      </w:r>
    </w:p>
    <w:p w:rsidR="00FF557A" w:rsidRPr="00B31BA5" w:rsidRDefault="00FF557A" w:rsidP="00951D7D">
      <w:pPr>
        <w:pStyle w:val="5Normal"/>
        <w:spacing w:after="0"/>
        <w:jc w:val="both"/>
        <w:rPr>
          <w:rFonts w:cs="Arial"/>
          <w:color w:val="000000"/>
          <w:sz w:val="20"/>
          <w:lang w:val="it-IT"/>
        </w:rPr>
      </w:pPr>
    </w:p>
    <w:p w:rsidR="00951D7D" w:rsidRPr="00B31BA5" w:rsidRDefault="007E755E" w:rsidP="00951D7D">
      <w:pPr>
        <w:pStyle w:val="5Normal"/>
        <w:spacing w:after="0"/>
        <w:jc w:val="both"/>
        <w:rPr>
          <w:rFonts w:cs="Arial"/>
          <w:color w:val="000000"/>
          <w:sz w:val="20"/>
          <w:lang w:val="it-IT"/>
        </w:rPr>
      </w:pPr>
      <w:r w:rsidRPr="00B31BA5">
        <w:rPr>
          <w:rFonts w:cs="Arial"/>
          <w:color w:val="000000"/>
          <w:sz w:val="20"/>
          <w:lang w:val="it-IT"/>
        </w:rPr>
        <w:t xml:space="preserve">I vincitori presenteranno i </w:t>
      </w:r>
      <w:r w:rsidR="00E74FBA" w:rsidRPr="00B31BA5">
        <w:rPr>
          <w:rFonts w:cs="Arial"/>
          <w:color w:val="000000"/>
          <w:sz w:val="20"/>
          <w:lang w:val="it-IT"/>
        </w:rPr>
        <w:t>risultati</w:t>
      </w:r>
      <w:r w:rsidRPr="00B31BA5">
        <w:rPr>
          <w:rFonts w:cs="Arial"/>
          <w:color w:val="000000"/>
          <w:sz w:val="20"/>
          <w:lang w:val="it-IT"/>
        </w:rPr>
        <w:t xml:space="preserve"> del loro lavoro sul patrimonio alla Fiera </w:t>
      </w:r>
      <w:r w:rsidR="00E74FBA" w:rsidRPr="00B31BA5">
        <w:rPr>
          <w:rFonts w:cs="Arial"/>
          <w:color w:val="000000"/>
          <w:sz w:val="20"/>
          <w:lang w:val="it-IT"/>
        </w:rPr>
        <w:t xml:space="preserve">dell'Eccellenza </w:t>
      </w:r>
      <w:r w:rsidR="00875371" w:rsidRPr="00B31BA5">
        <w:rPr>
          <w:rFonts w:cs="Arial"/>
          <w:color w:val="000000"/>
          <w:sz w:val="20"/>
          <w:lang w:val="it-IT"/>
        </w:rPr>
        <w:t xml:space="preserve">(Excellence Fair) </w:t>
      </w:r>
      <w:r w:rsidRPr="00B31BA5">
        <w:rPr>
          <w:rFonts w:cs="Arial"/>
          <w:color w:val="000000"/>
          <w:sz w:val="20"/>
          <w:lang w:val="it-IT"/>
        </w:rPr>
        <w:t xml:space="preserve">il 28 </w:t>
      </w:r>
      <w:r w:rsidR="002831C6" w:rsidRPr="00B31BA5">
        <w:rPr>
          <w:rFonts w:cs="Arial"/>
          <w:color w:val="000000"/>
          <w:sz w:val="20"/>
          <w:lang w:val="it-IT"/>
        </w:rPr>
        <w:t xml:space="preserve">ottobre </w:t>
      </w:r>
      <w:r w:rsidRPr="00B31BA5">
        <w:rPr>
          <w:rFonts w:cs="Arial"/>
          <w:color w:val="000000"/>
          <w:sz w:val="20"/>
          <w:lang w:val="it-IT"/>
        </w:rPr>
        <w:t xml:space="preserve">2018. </w:t>
      </w:r>
      <w:r w:rsidR="002831C6" w:rsidRPr="00B31BA5">
        <w:rPr>
          <w:rFonts w:cs="Arial"/>
          <w:color w:val="000000"/>
          <w:sz w:val="20"/>
          <w:lang w:val="it-IT"/>
        </w:rPr>
        <w:t xml:space="preserve">Parteciperanno noltre </w:t>
      </w:r>
      <w:r w:rsidRPr="00B31BA5">
        <w:rPr>
          <w:rFonts w:cs="Arial"/>
          <w:color w:val="000000"/>
          <w:sz w:val="20"/>
          <w:lang w:val="it-IT"/>
        </w:rPr>
        <w:t xml:space="preserve">a vari altri eventi del </w:t>
      </w:r>
      <w:r w:rsidR="002831C6" w:rsidRPr="00B31BA5">
        <w:rPr>
          <w:rFonts w:cs="Arial"/>
          <w:color w:val="000000"/>
          <w:sz w:val="20"/>
          <w:lang w:val="it-IT"/>
        </w:rPr>
        <w:t>Congresso sul Patrimonio Culturale Europeo</w:t>
      </w:r>
      <w:r w:rsidR="00FE489E" w:rsidRPr="00B31BA5">
        <w:rPr>
          <w:rFonts w:cs="Arial"/>
          <w:color w:val="000000"/>
          <w:sz w:val="20"/>
          <w:lang w:val="it-IT"/>
        </w:rPr>
        <w:t xml:space="preserve">, </w:t>
      </w:r>
      <w:r w:rsidRPr="00B31BA5">
        <w:rPr>
          <w:rFonts w:cs="Arial"/>
          <w:color w:val="000000"/>
          <w:sz w:val="20"/>
          <w:lang w:val="it-IT"/>
        </w:rPr>
        <w:t xml:space="preserve">che avrà luogo dal 27 al </w:t>
      </w:r>
      <w:r w:rsidR="00FE489E" w:rsidRPr="00B31BA5">
        <w:rPr>
          <w:rFonts w:cs="Arial"/>
          <w:color w:val="000000"/>
          <w:sz w:val="20"/>
          <w:lang w:val="it-IT"/>
        </w:rPr>
        <w:t xml:space="preserve">30 </w:t>
      </w:r>
      <w:r w:rsidR="002831C6" w:rsidRPr="00B31BA5">
        <w:rPr>
          <w:rFonts w:cs="Arial"/>
          <w:color w:val="000000"/>
          <w:sz w:val="20"/>
          <w:lang w:val="it-IT"/>
        </w:rPr>
        <w:t>ottobre</w:t>
      </w:r>
      <w:r w:rsidR="00FE489E" w:rsidRPr="00B31BA5">
        <w:rPr>
          <w:rFonts w:cs="Arial"/>
          <w:color w:val="000000"/>
          <w:sz w:val="20"/>
          <w:lang w:val="it-IT"/>
        </w:rPr>
        <w:t xml:space="preserve"> 2019</w:t>
      </w:r>
      <w:r w:rsidR="00C07A5E" w:rsidRPr="00B31BA5">
        <w:rPr>
          <w:rFonts w:cs="Arial"/>
          <w:color w:val="000000"/>
          <w:sz w:val="20"/>
          <w:lang w:val="it-IT"/>
        </w:rPr>
        <w:t>.</w:t>
      </w:r>
    </w:p>
    <w:p w:rsidR="00C07A5E" w:rsidRPr="00B31BA5" w:rsidRDefault="00C07A5E" w:rsidP="00951D7D">
      <w:pPr>
        <w:pStyle w:val="5Normal"/>
        <w:spacing w:after="0"/>
        <w:jc w:val="both"/>
        <w:rPr>
          <w:rFonts w:cs="Arial"/>
          <w:color w:val="000000"/>
          <w:sz w:val="20"/>
          <w:lang w:val="it-IT"/>
        </w:rPr>
      </w:pPr>
    </w:p>
    <w:p w:rsidR="00951D7D" w:rsidRPr="00B31BA5" w:rsidRDefault="002831C6" w:rsidP="00951D7D">
      <w:pPr>
        <w:pStyle w:val="5Normal"/>
        <w:spacing w:after="0"/>
        <w:jc w:val="both"/>
        <w:rPr>
          <w:rFonts w:cs="Arial"/>
          <w:color w:val="000000" w:themeColor="text1"/>
          <w:sz w:val="20"/>
          <w:lang w:val="it-IT"/>
        </w:rPr>
      </w:pPr>
      <w:r w:rsidRPr="00B31BA5">
        <w:rPr>
          <w:rFonts w:cs="Arial"/>
          <w:color w:val="000000" w:themeColor="text1"/>
          <w:sz w:val="20"/>
          <w:lang w:val="it-IT"/>
        </w:rPr>
        <w:t>Il bando</w:t>
      </w:r>
      <w:r w:rsidR="00951D7D" w:rsidRPr="00B31BA5">
        <w:rPr>
          <w:rFonts w:cs="Arial"/>
          <w:color w:val="000000" w:themeColor="text1"/>
          <w:sz w:val="20"/>
          <w:lang w:val="it-IT"/>
        </w:rPr>
        <w:t> </w:t>
      </w:r>
      <w:r w:rsidR="007E755E" w:rsidRPr="00B31BA5">
        <w:rPr>
          <w:rFonts w:cs="Arial"/>
          <w:color w:val="000000" w:themeColor="text1"/>
          <w:sz w:val="20"/>
          <w:lang w:val="it-IT"/>
        </w:rPr>
        <w:t>per l'edizione del</w:t>
      </w:r>
      <w:r w:rsidR="00951D7D" w:rsidRPr="00B31BA5">
        <w:rPr>
          <w:rFonts w:cs="Arial"/>
          <w:color w:val="000000" w:themeColor="text1"/>
          <w:sz w:val="20"/>
          <w:lang w:val="it-IT"/>
        </w:rPr>
        <w:t xml:space="preserve"> 20</w:t>
      </w:r>
      <w:r w:rsidR="00BE1C39" w:rsidRPr="00B31BA5">
        <w:rPr>
          <w:rFonts w:cs="Arial"/>
          <w:color w:val="000000" w:themeColor="text1"/>
          <w:sz w:val="20"/>
          <w:lang w:val="it-IT"/>
        </w:rPr>
        <w:t>20</w:t>
      </w:r>
      <w:r w:rsidR="00951D7D" w:rsidRPr="00B31BA5">
        <w:rPr>
          <w:rFonts w:cs="Arial"/>
          <w:color w:val="000000" w:themeColor="text1"/>
          <w:sz w:val="20"/>
          <w:lang w:val="it-IT"/>
        </w:rPr>
        <w:t xml:space="preserve"> </w:t>
      </w:r>
      <w:r w:rsidR="007E755E" w:rsidRPr="00B31BA5">
        <w:rPr>
          <w:rFonts w:cs="Arial"/>
          <w:color w:val="000000" w:themeColor="text1"/>
          <w:sz w:val="20"/>
          <w:lang w:val="it-IT"/>
        </w:rPr>
        <w:t xml:space="preserve">del Premio </w:t>
      </w:r>
      <w:r w:rsidRPr="00B31BA5">
        <w:rPr>
          <w:rFonts w:cs="Arial"/>
          <w:color w:val="000000" w:themeColor="text1"/>
          <w:sz w:val="20"/>
          <w:lang w:val="it-IT"/>
        </w:rPr>
        <w:t>sa</w:t>
      </w:r>
      <w:r w:rsidR="007E755E" w:rsidRPr="00B31BA5">
        <w:rPr>
          <w:rFonts w:cs="Arial"/>
          <w:color w:val="000000" w:themeColor="text1"/>
          <w:sz w:val="20"/>
          <w:lang w:val="it-IT"/>
        </w:rPr>
        <w:t xml:space="preserve">rà pubblicata nel Giugno </w:t>
      </w:r>
      <w:r w:rsidRPr="00B31BA5">
        <w:rPr>
          <w:rFonts w:cs="Arial"/>
          <w:color w:val="000000" w:themeColor="text1"/>
          <w:sz w:val="20"/>
          <w:lang w:val="it-IT"/>
        </w:rPr>
        <w:t>20</w:t>
      </w:r>
      <w:r w:rsidR="00EE43AA" w:rsidRPr="00B31BA5">
        <w:rPr>
          <w:rFonts w:cs="Arial"/>
          <w:color w:val="000000" w:themeColor="text1"/>
          <w:sz w:val="20"/>
          <w:lang w:val="it-IT"/>
        </w:rPr>
        <w:t xml:space="preserve">19 </w:t>
      </w:r>
      <w:r w:rsidR="007E755E" w:rsidRPr="00B31BA5">
        <w:rPr>
          <w:rFonts w:cs="Arial"/>
          <w:color w:val="000000" w:themeColor="text1"/>
          <w:sz w:val="20"/>
          <w:lang w:val="it-IT"/>
        </w:rPr>
        <w:t>sul</w:t>
      </w:r>
      <w:r w:rsidR="00951D7D" w:rsidRPr="00B31BA5">
        <w:rPr>
          <w:rFonts w:cs="Arial"/>
          <w:color w:val="000000" w:themeColor="text1"/>
          <w:sz w:val="20"/>
          <w:lang w:val="it-IT"/>
        </w:rPr>
        <w:t> </w:t>
      </w:r>
      <w:r w:rsidR="0071138F">
        <w:fldChar w:fldCharType="begin"/>
      </w:r>
      <w:r w:rsidR="0071138F" w:rsidRPr="005C0056">
        <w:rPr>
          <w:lang w:val="it-IT"/>
        </w:rPr>
        <w:instrText>HYPERLINK "http://www.europeanheritageawards.eu/" \t "_blank"</w:instrText>
      </w:r>
      <w:r w:rsidR="0071138F">
        <w:fldChar w:fldCharType="separate"/>
      </w:r>
      <w:r w:rsidR="007E755E" w:rsidRPr="00B31BA5">
        <w:rPr>
          <w:rStyle w:val="Hyperlink"/>
          <w:rFonts w:cs="Arial"/>
          <w:sz w:val="20"/>
          <w:lang w:val="it-IT"/>
        </w:rPr>
        <w:t>sito</w:t>
      </w:r>
      <w:r w:rsidR="0071138F">
        <w:fldChar w:fldCharType="end"/>
      </w:r>
      <w:r w:rsidRPr="00B31BA5">
        <w:rPr>
          <w:rStyle w:val="Hyperlink"/>
          <w:rFonts w:cs="Arial"/>
          <w:sz w:val="20"/>
          <w:lang w:val="it-IT"/>
        </w:rPr>
        <w:t xml:space="preserve"> web</w:t>
      </w:r>
      <w:r w:rsidR="007E755E" w:rsidRPr="00B31BA5">
        <w:rPr>
          <w:lang w:val="it-IT"/>
        </w:rPr>
        <w:t xml:space="preserve"> </w:t>
      </w:r>
      <w:r w:rsidR="007E755E" w:rsidRPr="00B31BA5">
        <w:rPr>
          <w:sz w:val="20"/>
          <w:lang w:val="it-IT"/>
        </w:rPr>
        <w:t>dedicato</w:t>
      </w:r>
      <w:r w:rsidR="00951D7D" w:rsidRPr="00B31BA5">
        <w:rPr>
          <w:rFonts w:cs="Arial"/>
          <w:color w:val="000000" w:themeColor="text1"/>
          <w:sz w:val="20"/>
          <w:lang w:val="it-IT"/>
        </w:rPr>
        <w:t xml:space="preserve">. </w:t>
      </w:r>
    </w:p>
    <w:p w:rsidR="00951D7D" w:rsidRPr="00B31BA5" w:rsidRDefault="00951D7D" w:rsidP="00EE7B98">
      <w:pPr>
        <w:pStyle w:val="5Normal"/>
        <w:spacing w:after="0"/>
        <w:jc w:val="both"/>
        <w:rPr>
          <w:rFonts w:cs="Arial"/>
          <w:color w:val="000000" w:themeColor="text1"/>
          <w:sz w:val="20"/>
          <w:lang w:val="it-IT"/>
        </w:rPr>
      </w:pPr>
    </w:p>
    <w:p w:rsidR="00951D7D" w:rsidRPr="00B31BA5" w:rsidRDefault="00951D7D" w:rsidP="00EE7B98">
      <w:pPr>
        <w:pStyle w:val="5Normal"/>
        <w:spacing w:after="0"/>
        <w:jc w:val="both"/>
        <w:rPr>
          <w:rFonts w:cs="Arial"/>
          <w:color w:val="002060"/>
          <w:sz w:val="20"/>
          <w:lang w:val="it-IT"/>
        </w:rPr>
      </w:pPr>
    </w:p>
    <w:tbl>
      <w:tblPr>
        <w:tblW w:w="10513" w:type="dxa"/>
        <w:tblInd w:w="108" w:type="dxa"/>
        <w:tblLook w:val="00A0"/>
      </w:tblPr>
      <w:tblGrid>
        <w:gridCol w:w="5400"/>
        <w:gridCol w:w="5113"/>
      </w:tblGrid>
      <w:tr w:rsidR="00A43CB5" w:rsidRPr="005C0056" w:rsidTr="00A43CB5">
        <w:trPr>
          <w:trHeight w:val="74"/>
        </w:trPr>
        <w:tc>
          <w:tcPr>
            <w:tcW w:w="5400" w:type="dxa"/>
          </w:tcPr>
          <w:p w:rsidR="00A43CB5" w:rsidRPr="00B31BA5" w:rsidRDefault="00A43CB5" w:rsidP="00C44402">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eastAsia="Calibri" w:cs="Arial"/>
                <w:b/>
                <w:color w:val="000000"/>
                <w:sz w:val="20"/>
                <w:lang w:val="it-IT" w:eastAsia="ar-SA"/>
              </w:rPr>
            </w:pPr>
            <w:r w:rsidRPr="00B31BA5">
              <w:rPr>
                <w:rFonts w:eastAsia="Calibri" w:cs="Arial"/>
                <w:b/>
                <w:color w:val="000000"/>
                <w:sz w:val="20"/>
                <w:lang w:val="it-IT" w:eastAsia="ar-SA"/>
              </w:rPr>
              <w:t>CONTA</w:t>
            </w:r>
            <w:r w:rsidR="007E755E" w:rsidRPr="00B31BA5">
              <w:rPr>
                <w:rFonts w:eastAsia="Calibri" w:cs="Arial"/>
                <w:b/>
                <w:color w:val="000000"/>
                <w:sz w:val="20"/>
                <w:lang w:val="it-IT" w:eastAsia="ar-SA"/>
              </w:rPr>
              <w:t>TTI</w:t>
            </w:r>
          </w:p>
          <w:p w:rsidR="00A43CB5" w:rsidRPr="00B31BA5" w:rsidRDefault="00A43CB5" w:rsidP="00C44402">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eastAsia="Calibri" w:cs="Arial"/>
                <w:b/>
                <w:color w:val="000000"/>
                <w:sz w:val="20"/>
                <w:lang w:val="it-IT" w:eastAsia="ar-SA"/>
              </w:rPr>
            </w:pPr>
          </w:p>
          <w:p w:rsidR="00A43CB5" w:rsidRPr="00B31BA5" w:rsidRDefault="00A43CB5" w:rsidP="005226B7">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eastAsia="Calibri" w:cs="Arial"/>
                <w:b/>
                <w:color w:val="000000" w:themeColor="text1"/>
                <w:sz w:val="20"/>
                <w:lang w:val="it-IT" w:eastAsia="en-US"/>
              </w:rPr>
            </w:pPr>
            <w:r w:rsidRPr="00B31BA5">
              <w:rPr>
                <w:rFonts w:eastAsia="Calibri" w:cs="Arial"/>
                <w:b/>
                <w:sz w:val="20"/>
                <w:lang w:val="it-IT" w:eastAsia="en-US"/>
              </w:rPr>
              <w:t>Europa Nostra</w:t>
            </w:r>
          </w:p>
          <w:p w:rsidR="00A43CB5" w:rsidRPr="00B31BA5" w:rsidRDefault="00A43CB5" w:rsidP="005226B7">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eastAsia="Calibri" w:cs="Arial"/>
                <w:color w:val="000000" w:themeColor="text1"/>
                <w:sz w:val="20"/>
                <w:lang w:val="it-IT" w:eastAsia="ar-SA"/>
              </w:rPr>
            </w:pPr>
            <w:r w:rsidRPr="00B31BA5">
              <w:rPr>
                <w:rFonts w:eastAsia="Calibri" w:cs="Arial"/>
                <w:color w:val="000000" w:themeColor="text1"/>
                <w:sz w:val="20"/>
                <w:lang w:val="it-IT" w:eastAsia="en-US"/>
              </w:rPr>
              <w:t>Audrey Hogan, ah@europanostra.org</w:t>
            </w:r>
          </w:p>
          <w:p w:rsidR="00A43CB5" w:rsidRPr="00B31BA5" w:rsidRDefault="00A43CB5" w:rsidP="005226B7">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asciiTheme="minorBidi" w:eastAsia="Calibri" w:hAnsiTheme="minorBidi" w:cstheme="minorBidi"/>
                <w:bCs/>
                <w:smallCaps/>
                <w:noProof/>
                <w:sz w:val="20"/>
                <w:lang w:val="it-IT" w:eastAsia="ar-SA"/>
              </w:rPr>
            </w:pPr>
            <w:r w:rsidRPr="00B31BA5">
              <w:rPr>
                <w:rFonts w:asciiTheme="minorBidi" w:eastAsia="Calibri" w:hAnsiTheme="minorBidi" w:cstheme="minorBidi"/>
                <w:sz w:val="20"/>
                <w:lang w:val="it-IT" w:eastAsia="ar-SA"/>
              </w:rPr>
              <w:t>T. +</w:t>
            </w:r>
            <w:r w:rsidRPr="00B31BA5">
              <w:rPr>
                <w:rFonts w:asciiTheme="minorBidi" w:eastAsia="Calibri" w:hAnsiTheme="minorBidi" w:cstheme="minorBidi"/>
                <w:bCs/>
                <w:smallCaps/>
                <w:noProof/>
                <w:sz w:val="20"/>
                <w:lang w:val="it-IT" w:eastAsia="ar-SA"/>
              </w:rPr>
              <w:t xml:space="preserve">31 70 302 40 52; M. </w:t>
            </w:r>
            <w:r w:rsidRPr="00B31BA5">
              <w:rPr>
                <w:rFonts w:asciiTheme="minorBidi" w:eastAsia="Calibri" w:hAnsiTheme="minorBidi" w:cstheme="minorBidi"/>
                <w:sz w:val="20"/>
                <w:lang w:val="it-IT" w:eastAsia="ar-SA"/>
              </w:rPr>
              <w:t>+</w:t>
            </w:r>
            <w:r w:rsidRPr="00B31BA5">
              <w:rPr>
                <w:rFonts w:asciiTheme="minorBidi" w:eastAsia="Calibri" w:hAnsiTheme="minorBidi" w:cstheme="minorBidi"/>
                <w:bCs/>
                <w:smallCaps/>
                <w:noProof/>
                <w:sz w:val="20"/>
                <w:lang w:val="it-IT" w:eastAsia="ar-SA"/>
              </w:rPr>
              <w:t xml:space="preserve">31 63 1 17 84 55 </w:t>
            </w:r>
          </w:p>
          <w:p w:rsidR="00A43CB5" w:rsidRPr="00B31BA5" w:rsidRDefault="00A43CB5" w:rsidP="00C44402">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eastAsia="Calibri" w:cs="Arial"/>
                <w:b/>
                <w:sz w:val="20"/>
                <w:lang w:val="it-IT" w:eastAsia="ar-SA"/>
              </w:rPr>
            </w:pPr>
          </w:p>
          <w:p w:rsidR="00A43CB5" w:rsidRPr="00B31BA5" w:rsidRDefault="00A43CB5" w:rsidP="00C44402">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eastAsia="Calibri" w:cs="Arial"/>
                <w:b/>
                <w:sz w:val="20"/>
                <w:lang w:val="it-IT" w:eastAsia="ar-SA"/>
              </w:rPr>
            </w:pPr>
          </w:p>
          <w:p w:rsidR="00A43CB5" w:rsidRPr="00B31BA5" w:rsidRDefault="002831C6" w:rsidP="00C44402">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eastAsia="Calibri" w:cs="Arial"/>
                <w:b/>
                <w:sz w:val="20"/>
                <w:lang w:val="it-IT" w:eastAsia="ar-SA"/>
              </w:rPr>
            </w:pPr>
            <w:r w:rsidRPr="00B31BA5">
              <w:rPr>
                <w:rFonts w:eastAsia="Calibri" w:cs="Arial"/>
                <w:b/>
                <w:sz w:val="20"/>
                <w:lang w:val="it-IT" w:eastAsia="ar-SA"/>
              </w:rPr>
              <w:t>Commissione Europea</w:t>
            </w:r>
            <w:r w:rsidR="00A43CB5" w:rsidRPr="00B31BA5">
              <w:rPr>
                <w:rFonts w:eastAsia="Calibri" w:cs="Arial"/>
                <w:b/>
                <w:sz w:val="20"/>
                <w:lang w:val="it-IT" w:eastAsia="ar-SA"/>
              </w:rPr>
              <w:t xml:space="preserve"> </w:t>
            </w:r>
          </w:p>
          <w:p w:rsidR="007A20DB" w:rsidRPr="00B31BA5" w:rsidRDefault="00A43CB5" w:rsidP="007A20DB">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cs="Arial"/>
                <w:sz w:val="20"/>
                <w:lang w:val="it-IT"/>
              </w:rPr>
            </w:pPr>
            <w:r w:rsidRPr="00B31BA5">
              <w:rPr>
                <w:rFonts w:cs="Arial"/>
                <w:sz w:val="20"/>
                <w:lang w:val="it-IT"/>
              </w:rPr>
              <w:t xml:space="preserve">Nathalie Vandystadt </w:t>
            </w:r>
          </w:p>
          <w:p w:rsidR="00A43CB5" w:rsidRPr="00B31BA5" w:rsidRDefault="00A43CB5" w:rsidP="007A20DB">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cs="Arial"/>
                <w:sz w:val="20"/>
                <w:lang w:val="it-IT"/>
              </w:rPr>
            </w:pPr>
            <w:r w:rsidRPr="00B31BA5">
              <w:rPr>
                <w:sz w:val="20"/>
                <w:lang w:val="it-IT"/>
              </w:rPr>
              <w:t>nathalie.vandystadt@ec.europa.eu, +32 2 2967083</w:t>
            </w:r>
          </w:p>
        </w:tc>
        <w:tc>
          <w:tcPr>
            <w:tcW w:w="5113" w:type="dxa"/>
          </w:tcPr>
          <w:p w:rsidR="00A43CB5" w:rsidRPr="00B31BA5" w:rsidRDefault="007E755E" w:rsidP="00C44402">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824"/>
              <w:jc w:val="both"/>
              <w:rPr>
                <w:rFonts w:eastAsia="Calibri" w:cs="Arial"/>
                <w:b/>
                <w:sz w:val="20"/>
                <w:lang w:val="it-IT" w:eastAsia="ar-SA"/>
              </w:rPr>
            </w:pPr>
            <w:r w:rsidRPr="00B31BA5">
              <w:rPr>
                <w:rFonts w:eastAsia="Calibri" w:cs="Arial"/>
                <w:b/>
                <w:sz w:val="20"/>
                <w:lang w:val="it-IT" w:eastAsia="ar-SA"/>
              </w:rPr>
              <w:t>PER SAPERNE DI PIU'</w:t>
            </w:r>
          </w:p>
          <w:p w:rsidR="00A43CB5" w:rsidRPr="00B31BA5" w:rsidRDefault="00A43CB5" w:rsidP="00C44402">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824"/>
              <w:jc w:val="both"/>
              <w:rPr>
                <w:rFonts w:eastAsia="Calibri" w:cs="Arial"/>
                <w:sz w:val="20"/>
                <w:lang w:val="it-IT" w:eastAsia="ar-SA"/>
              </w:rPr>
            </w:pPr>
          </w:p>
          <w:p w:rsidR="00A43CB5" w:rsidRPr="00B31BA5" w:rsidRDefault="007E755E" w:rsidP="00C44402">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824"/>
              <w:rPr>
                <w:rFonts w:eastAsia="Calibri" w:cs="Arial"/>
                <w:b/>
                <w:sz w:val="20"/>
                <w:lang w:val="it-IT" w:eastAsia="ar-SA"/>
              </w:rPr>
            </w:pPr>
            <w:r w:rsidRPr="00B31BA5">
              <w:rPr>
                <w:rFonts w:eastAsia="Calibri" w:cs="Arial"/>
                <w:b/>
                <w:sz w:val="20"/>
                <w:lang w:val="it-IT" w:eastAsia="ar-SA"/>
              </w:rPr>
              <w:t>sui progetti vincitori</w:t>
            </w:r>
            <w:r w:rsidR="00A43CB5" w:rsidRPr="00B31BA5">
              <w:rPr>
                <w:rFonts w:eastAsia="Calibri" w:cs="Arial"/>
                <w:b/>
                <w:sz w:val="20"/>
                <w:lang w:val="it-IT" w:eastAsia="ar-SA"/>
              </w:rPr>
              <w:t>:</w:t>
            </w:r>
          </w:p>
          <w:p w:rsidR="00A43CB5" w:rsidRPr="00B31BA5" w:rsidRDefault="0071138F" w:rsidP="00C44402">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824"/>
              <w:rPr>
                <w:rFonts w:eastAsia="Calibri" w:cs="Arial"/>
                <w:color w:val="000000"/>
                <w:sz w:val="20"/>
                <w:lang w:val="it-IT" w:eastAsia="ar-SA"/>
              </w:rPr>
            </w:pPr>
            <w:r>
              <w:fldChar w:fldCharType="begin"/>
            </w:r>
            <w:r w:rsidRPr="005C0056">
              <w:rPr>
                <w:lang w:val="it-IT"/>
              </w:rPr>
              <w:instrText>HYPERLINK "http://www.europeanheritageawards.eu/winner_year/2019"</w:instrText>
            </w:r>
            <w:r>
              <w:fldChar w:fldCharType="separate"/>
            </w:r>
            <w:r w:rsidR="00A43CB5" w:rsidRPr="00B31BA5">
              <w:rPr>
                <w:rStyle w:val="Hyperlink"/>
                <w:rFonts w:eastAsia="Calibri" w:cs="Arial"/>
                <w:sz w:val="20"/>
                <w:lang w:val="it-IT" w:eastAsia="ar-SA"/>
              </w:rPr>
              <w:t>Informa</w:t>
            </w:r>
            <w:r w:rsidR="002831C6" w:rsidRPr="00B31BA5">
              <w:rPr>
                <w:rStyle w:val="Hyperlink"/>
                <w:rFonts w:eastAsia="Calibri" w:cs="Arial"/>
                <w:sz w:val="20"/>
                <w:lang w:val="it-IT" w:eastAsia="ar-SA"/>
              </w:rPr>
              <w:t>zioni</w:t>
            </w:r>
            <w:r>
              <w:fldChar w:fldCharType="end"/>
            </w:r>
            <w:r w:rsidR="002831C6" w:rsidRPr="00B31BA5">
              <w:rPr>
                <w:rStyle w:val="Hyperlink"/>
                <w:rFonts w:eastAsia="Calibri" w:cs="Arial"/>
                <w:sz w:val="20"/>
                <w:lang w:val="it-IT" w:eastAsia="ar-SA"/>
              </w:rPr>
              <w:t xml:space="preserve"> e comenti della Giuria</w:t>
            </w:r>
            <w:r w:rsidR="00A43CB5" w:rsidRPr="00B31BA5">
              <w:rPr>
                <w:rFonts w:eastAsia="Calibri" w:cs="Arial"/>
                <w:color w:val="000000"/>
                <w:sz w:val="20"/>
                <w:lang w:val="it-IT" w:eastAsia="ar-SA"/>
              </w:rPr>
              <w:t xml:space="preserve">, </w:t>
            </w:r>
          </w:p>
          <w:p w:rsidR="00A43CB5" w:rsidRPr="00B31BA5" w:rsidRDefault="0071138F" w:rsidP="00C44402">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824"/>
              <w:rPr>
                <w:rFonts w:eastAsia="Calibri" w:cs="Arial"/>
                <w:sz w:val="20"/>
                <w:highlight w:val="yellow"/>
                <w:lang w:val="it-IT" w:eastAsia="ar-SA"/>
              </w:rPr>
            </w:pPr>
            <w:r>
              <w:fldChar w:fldCharType="begin"/>
            </w:r>
            <w:r w:rsidRPr="005C0056">
              <w:rPr>
                <w:lang w:val="it-IT"/>
              </w:rPr>
              <w:instrText>HYPERLINK "https://www.flickr.com/photos/europanostra/albums/72157690736647963"</w:instrText>
            </w:r>
            <w:r>
              <w:fldChar w:fldCharType="separate"/>
            </w:r>
            <w:r w:rsidR="002831C6" w:rsidRPr="00B31BA5">
              <w:rPr>
                <w:rStyle w:val="Hyperlink"/>
                <w:rFonts w:eastAsia="Calibri" w:cs="Arial"/>
                <w:sz w:val="20"/>
                <w:lang w:val="it-IT" w:eastAsia="ar-SA"/>
              </w:rPr>
              <w:t>F</w:t>
            </w:r>
            <w:r w:rsidR="00A43CB5" w:rsidRPr="00B31BA5">
              <w:rPr>
                <w:rStyle w:val="Hyperlink"/>
                <w:rFonts w:eastAsia="Calibri" w:cs="Arial"/>
                <w:sz w:val="20"/>
                <w:lang w:val="it-IT" w:eastAsia="ar-SA"/>
              </w:rPr>
              <w:t>oto</w:t>
            </w:r>
            <w:r>
              <w:fldChar w:fldCharType="end"/>
            </w:r>
            <w:r w:rsidR="00A43CB5" w:rsidRPr="00B31BA5">
              <w:rPr>
                <w:rFonts w:eastAsia="Calibri" w:cs="Arial"/>
                <w:sz w:val="20"/>
                <w:lang w:val="it-IT" w:eastAsia="ar-SA"/>
              </w:rPr>
              <w:t xml:space="preserve"> </w:t>
            </w:r>
            <w:r w:rsidR="002831C6" w:rsidRPr="00B31BA5">
              <w:rPr>
                <w:rFonts w:eastAsia="Calibri" w:cs="Arial"/>
                <w:sz w:val="20"/>
                <w:lang w:val="it-IT" w:eastAsia="ar-SA"/>
              </w:rPr>
              <w:t>e</w:t>
            </w:r>
            <w:r w:rsidR="00A43CB5" w:rsidRPr="00B31BA5">
              <w:rPr>
                <w:rFonts w:eastAsia="Calibri" w:cs="Arial"/>
                <w:sz w:val="20"/>
                <w:lang w:val="it-IT" w:eastAsia="ar-SA"/>
              </w:rPr>
              <w:t xml:space="preserve"> </w:t>
            </w:r>
            <w:r>
              <w:fldChar w:fldCharType="begin"/>
            </w:r>
            <w:r w:rsidRPr="005C0056">
              <w:rPr>
                <w:lang w:val="it-IT"/>
              </w:rPr>
              <w:instrText>HYPERLINK "https://www.youtube.com/user/EuropaNostraChannel"</w:instrText>
            </w:r>
            <w:r>
              <w:fldChar w:fldCharType="separate"/>
            </w:r>
            <w:r w:rsidR="00A43CB5" w:rsidRPr="00B31BA5">
              <w:rPr>
                <w:rStyle w:val="Hyperlink"/>
                <w:rFonts w:eastAsia="Calibri" w:cs="Arial"/>
                <w:sz w:val="20"/>
                <w:lang w:val="it-IT" w:eastAsia="ar-SA"/>
              </w:rPr>
              <w:t>Video</w:t>
            </w:r>
            <w:r>
              <w:fldChar w:fldCharType="end"/>
            </w:r>
            <w:r w:rsidR="00A43CB5" w:rsidRPr="00B31BA5">
              <w:rPr>
                <w:rFonts w:eastAsia="Calibri" w:cs="Arial"/>
                <w:sz w:val="20"/>
                <w:lang w:val="it-IT" w:eastAsia="ar-SA"/>
              </w:rPr>
              <w:t xml:space="preserve"> (</w:t>
            </w:r>
            <w:r w:rsidR="002831C6" w:rsidRPr="00B31BA5">
              <w:rPr>
                <w:rFonts w:eastAsia="Calibri" w:cs="Arial"/>
                <w:sz w:val="20"/>
                <w:lang w:val="it-IT" w:eastAsia="ar-SA"/>
              </w:rPr>
              <w:t>ad alta risoluzione</w:t>
            </w:r>
            <w:r w:rsidR="00A43CB5" w:rsidRPr="00B31BA5">
              <w:rPr>
                <w:rFonts w:eastAsia="Calibri" w:cs="Arial"/>
                <w:sz w:val="20"/>
                <w:lang w:val="it-IT" w:eastAsia="ar-SA"/>
              </w:rPr>
              <w:t>)</w:t>
            </w:r>
          </w:p>
          <w:p w:rsidR="00A43CB5" w:rsidRPr="00B31BA5" w:rsidRDefault="00A43CB5" w:rsidP="00277DB3">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601" w:right="-108"/>
              <w:rPr>
                <w:highlight w:val="yellow"/>
                <w:lang w:val="it-IT"/>
              </w:rPr>
            </w:pPr>
          </w:p>
          <w:p w:rsidR="00A43CB5" w:rsidRPr="00B31BA5" w:rsidRDefault="0071138F" w:rsidP="00C44402">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785"/>
              <w:jc w:val="both"/>
              <w:rPr>
                <w:rFonts w:eastAsia="Calibri" w:cs="Arial"/>
                <w:sz w:val="20"/>
                <w:u w:val="single"/>
                <w:lang w:val="it-IT" w:eastAsia="ar-SA"/>
              </w:rPr>
            </w:pPr>
            <w:r>
              <w:fldChar w:fldCharType="begin"/>
            </w:r>
            <w:r w:rsidRPr="005C0056">
              <w:rPr>
                <w:lang w:val="it-IT"/>
              </w:rPr>
              <w:instrText>HYPERLINK "http://www.europanostra.org/european-heritage-awards-europa-nostra-awards-2019-25-winners-16-countries-announced/"</w:instrText>
            </w:r>
            <w:r>
              <w:fldChar w:fldCharType="separate"/>
            </w:r>
            <w:r w:rsidR="002831C6" w:rsidRPr="00B31BA5">
              <w:rPr>
                <w:rStyle w:val="Hyperlink"/>
                <w:rFonts w:eastAsia="Calibri" w:cs="Arial"/>
                <w:sz w:val="20"/>
                <w:lang w:val="it-IT" w:eastAsia="ar-SA"/>
              </w:rPr>
              <w:t>Comunicati</w:t>
            </w:r>
            <w:r>
              <w:fldChar w:fldCharType="end"/>
            </w:r>
            <w:r w:rsidR="002831C6" w:rsidRPr="00B31BA5">
              <w:rPr>
                <w:rStyle w:val="Hyperlink"/>
                <w:rFonts w:eastAsia="Calibri" w:cs="Arial"/>
                <w:sz w:val="20"/>
                <w:lang w:val="it-IT" w:eastAsia="ar-SA"/>
              </w:rPr>
              <w:t xml:space="preserve"> stampa in diverse lingue</w:t>
            </w:r>
          </w:p>
          <w:p w:rsidR="00A43CB5" w:rsidRPr="00B31BA5" w:rsidRDefault="00A43CB5" w:rsidP="00C44402">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824"/>
              <w:rPr>
                <w:rFonts w:cs="Arial"/>
                <w:sz w:val="20"/>
                <w:lang w:val="it-IT"/>
              </w:rPr>
            </w:pPr>
          </w:p>
          <w:p w:rsidR="002831C6" w:rsidRPr="00B31BA5" w:rsidRDefault="002831C6" w:rsidP="002831C6">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824"/>
              <w:rPr>
                <w:lang w:val="it-IT"/>
              </w:rPr>
            </w:pPr>
            <w:r w:rsidRPr="00B31BA5">
              <w:rPr>
                <w:rStyle w:val="Hyperlink"/>
                <w:rFonts w:cs="Arial"/>
                <w:sz w:val="20"/>
                <w:lang w:val="it-IT"/>
              </w:rPr>
              <w:t>Sito</w:t>
            </w:r>
            <w:r w:rsidRPr="00B31BA5">
              <w:rPr>
                <w:lang w:val="it-IT"/>
              </w:rPr>
              <w:t xml:space="preserve"> </w:t>
            </w:r>
            <w:r w:rsidRPr="00B31BA5">
              <w:rPr>
                <w:rStyle w:val="Hyperlink"/>
                <w:rFonts w:cs="Arial"/>
                <w:sz w:val="20"/>
                <w:lang w:val="it-IT"/>
              </w:rPr>
              <w:t>web di Europa Creativa</w:t>
            </w:r>
            <w:r w:rsidRPr="00B31BA5">
              <w:rPr>
                <w:lang w:val="it-IT"/>
              </w:rPr>
              <w:t xml:space="preserve"> </w:t>
            </w:r>
          </w:p>
          <w:p w:rsidR="00A43CB5" w:rsidRPr="00B31BA5" w:rsidRDefault="0071138F" w:rsidP="002831C6">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824"/>
              <w:rPr>
                <w:rFonts w:eastAsia="Calibri" w:cs="Arial"/>
                <w:sz w:val="20"/>
                <w:lang w:val="it-IT" w:eastAsia="ar-SA"/>
              </w:rPr>
            </w:pPr>
            <w:r>
              <w:fldChar w:fldCharType="begin"/>
            </w:r>
            <w:r w:rsidRPr="005C0056">
              <w:rPr>
                <w:lang w:val="it-IT"/>
              </w:rPr>
              <w:instrText>HYPERLINK "http://ec.europa.eu/commission/2014-2019/navracsics_en"</w:instrText>
            </w:r>
            <w:r>
              <w:fldChar w:fldCharType="separate"/>
            </w:r>
            <w:r w:rsidR="002831C6" w:rsidRPr="00B31BA5">
              <w:rPr>
                <w:rStyle w:val="Hyperlink"/>
                <w:rFonts w:eastAsia="Calibri" w:cs="Arial"/>
                <w:sz w:val="20"/>
                <w:lang w:val="it-IT" w:eastAsia="ar-SA"/>
              </w:rPr>
              <w:t>Sito web del Commissario</w:t>
            </w:r>
            <w:r w:rsidR="00A43CB5" w:rsidRPr="00B31BA5">
              <w:rPr>
                <w:rStyle w:val="Hyperlink"/>
                <w:rFonts w:eastAsia="Calibri" w:cs="Arial"/>
                <w:sz w:val="20"/>
                <w:lang w:val="it-IT" w:eastAsia="ar-SA"/>
              </w:rPr>
              <w:t xml:space="preserve"> </w:t>
            </w:r>
            <w:r w:rsidR="00A43CB5" w:rsidRPr="00B31BA5">
              <w:rPr>
                <w:rStyle w:val="Hyperlink"/>
                <w:rFonts w:eastAsia="Calibri" w:cs="Arial"/>
                <w:bCs/>
                <w:sz w:val="20"/>
                <w:lang w:val="it-IT" w:eastAsia="ar-SA"/>
              </w:rPr>
              <w:t xml:space="preserve">Navracsics </w:t>
            </w:r>
            <w:r>
              <w:fldChar w:fldCharType="end"/>
            </w:r>
          </w:p>
        </w:tc>
      </w:tr>
    </w:tbl>
    <w:p w:rsidR="003A2658" w:rsidRPr="00B31BA5" w:rsidRDefault="003A2658" w:rsidP="003E21CF">
      <w:pPr>
        <w:keepNext/>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 w:val="left" w:pos="720"/>
          <w:tab w:val="left" w:pos="2160"/>
        </w:tabs>
        <w:spacing w:line="264" w:lineRule="auto"/>
        <w:ind w:right="57"/>
        <w:rPr>
          <w:rFonts w:cs="Arial"/>
          <w:b/>
          <w:color w:val="000000"/>
          <w:sz w:val="24"/>
          <w:szCs w:val="24"/>
          <w:lang w:val="it-IT"/>
        </w:rPr>
      </w:pPr>
    </w:p>
    <w:p w:rsidR="00D45AC5" w:rsidRPr="00B31BA5" w:rsidRDefault="00D45AC5" w:rsidP="001A652C">
      <w:pPr>
        <w:keepNext/>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 w:val="left" w:pos="720"/>
          <w:tab w:val="left" w:pos="2160"/>
        </w:tabs>
        <w:spacing w:line="264" w:lineRule="auto"/>
        <w:ind w:right="57"/>
        <w:jc w:val="center"/>
        <w:rPr>
          <w:rFonts w:cs="Arial"/>
          <w:b/>
          <w:color w:val="000000"/>
          <w:sz w:val="24"/>
          <w:szCs w:val="24"/>
          <w:lang w:val="it-IT"/>
        </w:rPr>
      </w:pPr>
    </w:p>
    <w:p w:rsidR="00EE4E48" w:rsidRPr="00B31BA5" w:rsidRDefault="002831C6" w:rsidP="001A652C">
      <w:pPr>
        <w:keepNext/>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 w:val="left" w:pos="720"/>
          <w:tab w:val="left" w:pos="2160"/>
        </w:tabs>
        <w:spacing w:line="264" w:lineRule="auto"/>
        <w:ind w:right="57"/>
        <w:jc w:val="center"/>
        <w:rPr>
          <w:rFonts w:cs="Arial"/>
          <w:b/>
          <w:color w:val="000000"/>
          <w:sz w:val="24"/>
          <w:szCs w:val="24"/>
          <w:lang w:val="it-IT"/>
        </w:rPr>
      </w:pPr>
      <w:r w:rsidRPr="00B31BA5">
        <w:rPr>
          <w:rFonts w:cs="Arial"/>
          <w:b/>
          <w:color w:val="000000"/>
          <w:sz w:val="24"/>
          <w:szCs w:val="24"/>
          <w:lang w:val="it-IT"/>
        </w:rPr>
        <w:t xml:space="preserve">Vincitori del premio </w:t>
      </w:r>
      <w:r w:rsidR="00EE4E48" w:rsidRPr="00B31BA5">
        <w:rPr>
          <w:rFonts w:cs="Arial"/>
          <w:b/>
          <w:color w:val="000000"/>
          <w:sz w:val="24"/>
          <w:szCs w:val="24"/>
          <w:lang w:val="it-IT"/>
        </w:rPr>
        <w:t>201</w:t>
      </w:r>
      <w:r w:rsidR="00BE1C39" w:rsidRPr="00B31BA5">
        <w:rPr>
          <w:rFonts w:cs="Arial"/>
          <w:b/>
          <w:color w:val="000000"/>
          <w:sz w:val="24"/>
          <w:szCs w:val="24"/>
          <w:lang w:val="it-IT"/>
        </w:rPr>
        <w:t>9</w:t>
      </w:r>
      <w:r w:rsidR="00EE4E48" w:rsidRPr="00B31BA5">
        <w:rPr>
          <w:rFonts w:cs="Arial"/>
          <w:b/>
          <w:color w:val="000000"/>
          <w:sz w:val="24"/>
          <w:szCs w:val="24"/>
          <w:lang w:val="it-IT"/>
        </w:rPr>
        <w:t xml:space="preserve"> </w:t>
      </w:r>
    </w:p>
    <w:p w:rsidR="00EE4E48" w:rsidRPr="00B31BA5" w:rsidRDefault="00EE4E48" w:rsidP="00EE4E48">
      <w:pPr>
        <w:keepNext/>
        <w:spacing w:line="264" w:lineRule="auto"/>
        <w:ind w:right="57"/>
        <w:jc w:val="center"/>
        <w:rPr>
          <w:rFonts w:cs="Arial"/>
          <w:b/>
          <w:i/>
          <w:color w:val="000000"/>
          <w:sz w:val="20"/>
          <w:lang w:val="it-IT"/>
        </w:rPr>
      </w:pPr>
      <w:r w:rsidRPr="00B31BA5">
        <w:rPr>
          <w:rFonts w:cs="Arial"/>
          <w:i/>
          <w:color w:val="000000"/>
          <w:sz w:val="20"/>
          <w:lang w:val="it-IT"/>
        </w:rPr>
        <w:t>(</w:t>
      </w:r>
      <w:r w:rsidR="002831C6" w:rsidRPr="00B31BA5">
        <w:rPr>
          <w:rFonts w:cs="Arial"/>
          <w:i/>
          <w:color w:val="000000"/>
          <w:sz w:val="20"/>
          <w:lang w:val="it-IT"/>
        </w:rPr>
        <w:t>in ordine alfabetico per nazione</w:t>
      </w:r>
      <w:r w:rsidRPr="00B31BA5">
        <w:rPr>
          <w:rFonts w:cs="Arial"/>
          <w:i/>
          <w:color w:val="000000"/>
          <w:sz w:val="20"/>
          <w:lang w:val="it-IT"/>
        </w:rPr>
        <w:t>)</w:t>
      </w:r>
    </w:p>
    <w:p w:rsidR="0087011B" w:rsidRPr="00B31BA5" w:rsidRDefault="0087011B" w:rsidP="00B40034">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b/>
          <w:bCs/>
          <w:color w:val="000000"/>
          <w:sz w:val="20"/>
          <w:shd w:val="clear" w:color="auto" w:fill="FFFFFF"/>
          <w:lang w:val="it-IT" w:eastAsia="pt-PT"/>
        </w:rPr>
      </w:pPr>
    </w:p>
    <w:p w:rsidR="00B40034" w:rsidRPr="00B31BA5" w:rsidRDefault="00A421A6" w:rsidP="00B40034">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b/>
          <w:bCs/>
          <w:color w:val="000000"/>
          <w:sz w:val="20"/>
          <w:shd w:val="clear" w:color="auto" w:fill="FFFFFF"/>
          <w:lang w:val="it-IT" w:eastAsia="pt-PT"/>
        </w:rPr>
      </w:pPr>
      <w:r w:rsidRPr="00B31BA5">
        <w:rPr>
          <w:rFonts w:cs="Arial"/>
          <w:b/>
          <w:bCs/>
          <w:color w:val="000000"/>
          <w:sz w:val="20"/>
          <w:shd w:val="clear" w:color="auto" w:fill="FFFFFF"/>
          <w:lang w:val="it-IT" w:eastAsia="pt-PT"/>
        </w:rPr>
        <w:t xml:space="preserve">Categoria Conservazione </w:t>
      </w:r>
    </w:p>
    <w:p w:rsidR="009D0EFB" w:rsidRPr="00B31BA5" w:rsidRDefault="009D0EFB" w:rsidP="009D0EFB">
      <w:pPr>
        <w:pStyle w:val="NormalWeb"/>
        <w:spacing w:before="0" w:beforeAutospacing="0" w:after="0" w:afterAutospacing="0"/>
        <w:textAlignment w:val="baseline"/>
        <w:rPr>
          <w:rFonts w:ascii="Arial" w:hAnsi="Arial" w:cs="Arial"/>
          <w:color w:val="000000"/>
          <w:sz w:val="20"/>
          <w:szCs w:val="20"/>
          <w:lang w:val="it-IT"/>
        </w:rPr>
      </w:pPr>
      <w:r w:rsidRPr="00B31BA5">
        <w:rPr>
          <w:rFonts w:ascii="Arial" w:hAnsi="Arial" w:cs="Arial"/>
          <w:color w:val="000000"/>
          <w:sz w:val="20"/>
          <w:szCs w:val="20"/>
          <w:lang w:val="it-IT"/>
        </w:rPr>
        <w:t>Cas</w:t>
      </w:r>
      <w:r w:rsidR="002831C6" w:rsidRPr="00B31BA5">
        <w:rPr>
          <w:rFonts w:ascii="Arial" w:hAnsi="Arial" w:cs="Arial"/>
          <w:color w:val="000000"/>
          <w:sz w:val="20"/>
          <w:szCs w:val="20"/>
          <w:lang w:val="it-IT"/>
        </w:rPr>
        <w:t>ello di</w:t>
      </w:r>
      <w:r w:rsidRPr="00B31BA5">
        <w:rPr>
          <w:rFonts w:ascii="Arial" w:hAnsi="Arial" w:cs="Arial"/>
          <w:color w:val="000000"/>
          <w:sz w:val="20"/>
          <w:szCs w:val="20"/>
          <w:lang w:val="it-IT"/>
        </w:rPr>
        <w:t xml:space="preserve"> Montreuil Bonnin, </w:t>
      </w:r>
      <w:r w:rsidR="00D14CDF" w:rsidRPr="00B31BA5">
        <w:rPr>
          <w:rFonts w:ascii="Arial" w:hAnsi="Arial" w:cs="Arial"/>
          <w:color w:val="000000"/>
          <w:sz w:val="20"/>
          <w:szCs w:val="20"/>
          <w:lang w:val="it-IT"/>
        </w:rPr>
        <w:t>FRANC</w:t>
      </w:r>
      <w:r w:rsidR="002831C6" w:rsidRPr="00B31BA5">
        <w:rPr>
          <w:rFonts w:ascii="Arial" w:hAnsi="Arial" w:cs="Arial"/>
          <w:color w:val="000000"/>
          <w:sz w:val="20"/>
          <w:szCs w:val="20"/>
          <w:lang w:val="it-IT"/>
        </w:rPr>
        <w:t>IA</w:t>
      </w:r>
    </w:p>
    <w:p w:rsidR="009D0EFB" w:rsidRPr="00B31BA5" w:rsidRDefault="002831C6" w:rsidP="00D14CDF">
      <w:pPr>
        <w:pStyle w:val="NormalWeb"/>
        <w:spacing w:before="0" w:beforeAutospacing="0" w:after="0" w:afterAutospacing="0"/>
        <w:textAlignment w:val="baseline"/>
        <w:rPr>
          <w:rFonts w:ascii="Arial" w:hAnsi="Arial" w:cs="Arial"/>
          <w:color w:val="000000"/>
          <w:sz w:val="20"/>
          <w:szCs w:val="20"/>
          <w:lang w:val="it-IT"/>
        </w:rPr>
      </w:pPr>
      <w:r w:rsidRPr="00B31BA5">
        <w:rPr>
          <w:rFonts w:ascii="Arial" w:hAnsi="Arial" w:cs="Arial"/>
          <w:color w:val="000000"/>
          <w:sz w:val="20"/>
          <w:szCs w:val="20"/>
          <w:lang w:val="it-IT"/>
        </w:rPr>
        <w:t>Insediamento fortificato di</w:t>
      </w:r>
      <w:r w:rsidR="009D0EFB" w:rsidRPr="00B31BA5">
        <w:rPr>
          <w:rFonts w:ascii="Arial" w:hAnsi="Arial" w:cs="Arial"/>
          <w:color w:val="000000"/>
          <w:sz w:val="20"/>
          <w:szCs w:val="20"/>
          <w:lang w:val="it-IT"/>
        </w:rPr>
        <w:t xml:space="preserve"> Mutso,</w:t>
      </w:r>
      <w:r w:rsidR="00D14CDF" w:rsidRPr="00B31BA5">
        <w:rPr>
          <w:rFonts w:ascii="Arial" w:hAnsi="Arial" w:cs="Arial"/>
          <w:color w:val="000000"/>
          <w:sz w:val="20"/>
          <w:szCs w:val="20"/>
          <w:lang w:val="it-IT"/>
        </w:rPr>
        <w:t xml:space="preserve"> GEORGIA</w:t>
      </w:r>
    </w:p>
    <w:p w:rsidR="009D0EFB" w:rsidRPr="00B31BA5" w:rsidRDefault="002831C6" w:rsidP="00D14CDF">
      <w:pPr>
        <w:pStyle w:val="NormalWeb"/>
        <w:spacing w:before="0" w:beforeAutospacing="0" w:after="0" w:afterAutospacing="0"/>
        <w:textAlignment w:val="baseline"/>
        <w:rPr>
          <w:rFonts w:ascii="Arial" w:hAnsi="Arial" w:cs="Arial"/>
          <w:b/>
          <w:color w:val="000000"/>
          <w:sz w:val="20"/>
          <w:szCs w:val="20"/>
          <w:lang w:val="it-IT"/>
        </w:rPr>
      </w:pPr>
      <w:r w:rsidRPr="00B31BA5">
        <w:rPr>
          <w:rFonts w:ascii="Arial" w:hAnsi="Arial" w:cs="Arial"/>
          <w:b/>
          <w:color w:val="000000"/>
          <w:sz w:val="20"/>
          <w:szCs w:val="20"/>
          <w:lang w:val="it-IT"/>
        </w:rPr>
        <w:t>Cappella della sacra Sindone, Torino</w:t>
      </w:r>
      <w:r w:rsidR="009D0EFB" w:rsidRPr="00B31BA5">
        <w:rPr>
          <w:rFonts w:ascii="Arial" w:hAnsi="Arial" w:cs="Arial"/>
          <w:b/>
          <w:color w:val="000000"/>
          <w:sz w:val="20"/>
          <w:szCs w:val="20"/>
          <w:lang w:val="it-IT"/>
        </w:rPr>
        <w:t xml:space="preserve">, </w:t>
      </w:r>
      <w:r w:rsidR="00D14CDF" w:rsidRPr="00B31BA5">
        <w:rPr>
          <w:rFonts w:ascii="Arial" w:hAnsi="Arial" w:cs="Arial"/>
          <w:b/>
          <w:color w:val="000000"/>
          <w:sz w:val="20"/>
          <w:szCs w:val="20"/>
          <w:lang w:val="it-IT"/>
        </w:rPr>
        <w:t>ITAL</w:t>
      </w:r>
      <w:r w:rsidRPr="00B31BA5">
        <w:rPr>
          <w:rFonts w:ascii="Arial" w:hAnsi="Arial" w:cs="Arial"/>
          <w:b/>
          <w:color w:val="000000"/>
          <w:sz w:val="20"/>
          <w:szCs w:val="20"/>
          <w:lang w:val="it-IT"/>
        </w:rPr>
        <w:t>IA</w:t>
      </w:r>
    </w:p>
    <w:p w:rsidR="009D0EFB" w:rsidRPr="00B31BA5" w:rsidRDefault="002831C6" w:rsidP="00D14CDF">
      <w:pPr>
        <w:pStyle w:val="NormalWeb"/>
        <w:spacing w:before="0" w:beforeAutospacing="0" w:after="0" w:afterAutospacing="0"/>
        <w:textAlignment w:val="baseline"/>
        <w:rPr>
          <w:rFonts w:ascii="Arial" w:hAnsi="Arial" w:cs="Arial"/>
          <w:color w:val="000000"/>
          <w:sz w:val="20"/>
          <w:szCs w:val="20"/>
          <w:lang w:val="it-IT"/>
        </w:rPr>
      </w:pPr>
      <w:r w:rsidRPr="00B31BA5">
        <w:rPr>
          <w:rFonts w:ascii="Arial" w:hAnsi="Arial" w:cs="Arial"/>
          <w:color w:val="000000"/>
          <w:sz w:val="20"/>
          <w:szCs w:val="20"/>
          <w:lang w:val="it-IT"/>
        </w:rPr>
        <w:t>Cattedrale di San</w:t>
      </w:r>
      <w:r w:rsidR="009D0EFB" w:rsidRPr="00B31BA5">
        <w:rPr>
          <w:rFonts w:ascii="Arial" w:hAnsi="Arial" w:cs="Arial"/>
          <w:color w:val="000000"/>
          <w:sz w:val="20"/>
          <w:szCs w:val="20"/>
          <w:lang w:val="it-IT"/>
        </w:rPr>
        <w:t xml:space="preserve"> Bavo, Haarlem, </w:t>
      </w:r>
      <w:r w:rsidRPr="00B31BA5">
        <w:rPr>
          <w:rFonts w:ascii="Arial" w:hAnsi="Arial" w:cs="Arial"/>
          <w:color w:val="000000"/>
          <w:sz w:val="20"/>
          <w:szCs w:val="20"/>
          <w:lang w:val="it-IT"/>
        </w:rPr>
        <w:t>OLANDA</w:t>
      </w:r>
    </w:p>
    <w:p w:rsidR="009D0EFB" w:rsidRPr="00B31BA5" w:rsidRDefault="002831C6" w:rsidP="009D0EFB">
      <w:pPr>
        <w:pStyle w:val="NormalWeb"/>
        <w:spacing w:before="0" w:beforeAutospacing="0" w:after="0" w:afterAutospacing="0"/>
        <w:textAlignment w:val="baseline"/>
        <w:rPr>
          <w:rFonts w:ascii="Arial" w:hAnsi="Arial" w:cs="Arial"/>
          <w:color w:val="000000"/>
          <w:sz w:val="20"/>
          <w:szCs w:val="20"/>
          <w:lang w:val="it-IT"/>
        </w:rPr>
      </w:pPr>
      <w:r w:rsidRPr="00B31BA5">
        <w:rPr>
          <w:rFonts w:ascii="Arial" w:hAnsi="Arial" w:cs="Arial"/>
          <w:color w:val="000000"/>
          <w:sz w:val="20"/>
          <w:szCs w:val="20"/>
          <w:lang w:val="it-IT"/>
        </w:rPr>
        <w:t xml:space="preserve">Il complesso della Regina </w:t>
      </w:r>
      <w:r w:rsidR="009D0EFB" w:rsidRPr="00B31BA5">
        <w:rPr>
          <w:rFonts w:ascii="Arial" w:hAnsi="Arial" w:cs="Arial"/>
          <w:color w:val="000000"/>
          <w:sz w:val="20"/>
          <w:szCs w:val="20"/>
          <w:lang w:val="it-IT"/>
        </w:rPr>
        <w:t xml:space="preserve">Louise Adit, Zabrze, </w:t>
      </w:r>
      <w:r w:rsidR="00D14CDF" w:rsidRPr="00B31BA5">
        <w:rPr>
          <w:rFonts w:ascii="Arial" w:hAnsi="Arial" w:cs="Arial"/>
          <w:color w:val="000000"/>
          <w:sz w:val="20"/>
          <w:szCs w:val="20"/>
          <w:lang w:val="it-IT"/>
        </w:rPr>
        <w:t>POL</w:t>
      </w:r>
      <w:r w:rsidRPr="00B31BA5">
        <w:rPr>
          <w:rFonts w:ascii="Arial" w:hAnsi="Arial" w:cs="Arial"/>
          <w:color w:val="000000"/>
          <w:sz w:val="20"/>
          <w:szCs w:val="20"/>
          <w:lang w:val="it-IT"/>
        </w:rPr>
        <w:t>ONIA</w:t>
      </w:r>
    </w:p>
    <w:p w:rsidR="009D0EFB" w:rsidRPr="00B31BA5" w:rsidRDefault="002831C6" w:rsidP="009D0EFB">
      <w:pPr>
        <w:pStyle w:val="NormalWeb"/>
        <w:spacing w:before="0" w:beforeAutospacing="0" w:after="0" w:afterAutospacing="0"/>
        <w:textAlignment w:val="baseline"/>
        <w:rPr>
          <w:rFonts w:ascii="Arial" w:hAnsi="Arial" w:cs="Arial"/>
          <w:color w:val="000000"/>
          <w:sz w:val="20"/>
          <w:szCs w:val="20"/>
          <w:lang w:val="it-IT"/>
        </w:rPr>
      </w:pPr>
      <w:r w:rsidRPr="00B31BA5">
        <w:rPr>
          <w:rFonts w:ascii="Arial" w:hAnsi="Arial" w:cs="Arial"/>
          <w:color w:val="000000"/>
          <w:sz w:val="20"/>
          <w:szCs w:val="20"/>
          <w:lang w:val="it-IT"/>
        </w:rPr>
        <w:t>Il Padiglione per la presentazione dei reperti archeologici</w:t>
      </w:r>
      <w:r w:rsidR="009D0EFB" w:rsidRPr="00B31BA5">
        <w:rPr>
          <w:rFonts w:ascii="Arial" w:hAnsi="Arial" w:cs="Arial"/>
          <w:color w:val="000000"/>
          <w:sz w:val="20"/>
          <w:szCs w:val="20"/>
          <w:lang w:val="it-IT"/>
        </w:rPr>
        <w:t xml:space="preserve">, Celje, </w:t>
      </w:r>
      <w:r w:rsidR="00D14CDF" w:rsidRPr="00B31BA5">
        <w:rPr>
          <w:rFonts w:ascii="Arial" w:hAnsi="Arial" w:cs="Arial"/>
          <w:color w:val="000000"/>
          <w:sz w:val="20"/>
          <w:szCs w:val="20"/>
          <w:lang w:val="it-IT"/>
        </w:rPr>
        <w:t>SLOVENIA</w:t>
      </w:r>
    </w:p>
    <w:p w:rsidR="009D0EFB" w:rsidRPr="00B31BA5" w:rsidRDefault="002831C6" w:rsidP="009D0EFB">
      <w:pPr>
        <w:pStyle w:val="NormalWeb"/>
        <w:spacing w:before="0" w:beforeAutospacing="0" w:after="0" w:afterAutospacing="0"/>
        <w:textAlignment w:val="baseline"/>
        <w:rPr>
          <w:rFonts w:ascii="Arial" w:hAnsi="Arial" w:cs="Arial"/>
          <w:color w:val="000000"/>
          <w:sz w:val="20"/>
          <w:szCs w:val="20"/>
          <w:lang w:val="it-IT"/>
        </w:rPr>
      </w:pPr>
      <w:r w:rsidRPr="00B31BA5">
        <w:rPr>
          <w:rFonts w:ascii="Arial" w:hAnsi="Arial" w:cs="Arial"/>
          <w:color w:val="000000"/>
          <w:sz w:val="20"/>
          <w:szCs w:val="20"/>
          <w:lang w:val="it-IT"/>
        </w:rPr>
        <w:t xml:space="preserve">La cava </w:t>
      </w:r>
      <w:r w:rsidR="009D0EFB" w:rsidRPr="00B31BA5">
        <w:rPr>
          <w:rFonts w:ascii="Arial" w:hAnsi="Arial" w:cs="Arial"/>
          <w:color w:val="000000"/>
          <w:sz w:val="20"/>
          <w:szCs w:val="20"/>
          <w:lang w:val="it-IT"/>
        </w:rPr>
        <w:t>Lith</w:t>
      </w:r>
      <w:r w:rsidR="00D14CDF" w:rsidRPr="00B31BA5">
        <w:rPr>
          <w:rFonts w:ascii="Arial" w:hAnsi="Arial" w:cs="Arial"/>
          <w:color w:val="000000"/>
          <w:sz w:val="20"/>
          <w:szCs w:val="20"/>
          <w:lang w:val="it-IT"/>
        </w:rPr>
        <w:t>ica</w:t>
      </w:r>
      <w:r w:rsidRPr="00B31BA5">
        <w:rPr>
          <w:rFonts w:ascii="Arial" w:hAnsi="Arial" w:cs="Arial"/>
          <w:color w:val="000000"/>
          <w:sz w:val="20"/>
          <w:szCs w:val="20"/>
          <w:lang w:val="it-IT"/>
        </w:rPr>
        <w:t xml:space="preserve"> di</w:t>
      </w:r>
      <w:r w:rsidR="00D14CDF" w:rsidRPr="00B31BA5">
        <w:rPr>
          <w:rFonts w:ascii="Arial" w:hAnsi="Arial" w:cs="Arial"/>
          <w:color w:val="000000"/>
          <w:sz w:val="20"/>
          <w:szCs w:val="20"/>
          <w:lang w:val="it-IT"/>
        </w:rPr>
        <w:t xml:space="preserve"> </w:t>
      </w:r>
      <w:r w:rsidR="009D0EFB" w:rsidRPr="00B31BA5">
        <w:rPr>
          <w:rFonts w:ascii="Arial" w:hAnsi="Arial" w:cs="Arial"/>
          <w:color w:val="000000"/>
          <w:sz w:val="20"/>
          <w:szCs w:val="20"/>
          <w:lang w:val="it-IT"/>
        </w:rPr>
        <w:t>s’Hostal, M</w:t>
      </w:r>
      <w:r w:rsidRPr="00B31BA5">
        <w:rPr>
          <w:rFonts w:ascii="Arial" w:hAnsi="Arial" w:cs="Arial"/>
          <w:color w:val="000000"/>
          <w:sz w:val="20"/>
          <w:szCs w:val="20"/>
          <w:lang w:val="it-IT"/>
        </w:rPr>
        <w:t>i</w:t>
      </w:r>
      <w:r w:rsidR="009D0EFB" w:rsidRPr="00B31BA5">
        <w:rPr>
          <w:rFonts w:ascii="Arial" w:hAnsi="Arial" w:cs="Arial"/>
          <w:color w:val="000000"/>
          <w:sz w:val="20"/>
          <w:szCs w:val="20"/>
          <w:lang w:val="it-IT"/>
        </w:rPr>
        <w:t xml:space="preserve">norca, </w:t>
      </w:r>
      <w:r w:rsidR="00D14CDF" w:rsidRPr="00B31BA5">
        <w:rPr>
          <w:rFonts w:ascii="Arial" w:hAnsi="Arial" w:cs="Arial"/>
          <w:color w:val="000000"/>
          <w:sz w:val="20"/>
          <w:szCs w:val="20"/>
          <w:lang w:val="it-IT"/>
        </w:rPr>
        <w:t>SPA</w:t>
      </w:r>
      <w:r w:rsidRPr="00B31BA5">
        <w:rPr>
          <w:rFonts w:ascii="Arial" w:hAnsi="Arial" w:cs="Arial"/>
          <w:color w:val="000000"/>
          <w:sz w:val="20"/>
          <w:szCs w:val="20"/>
          <w:lang w:val="it-IT"/>
        </w:rPr>
        <w:t>GNA</w:t>
      </w:r>
    </w:p>
    <w:p w:rsidR="009D0EFB" w:rsidRPr="00B31BA5" w:rsidRDefault="009D0EFB" w:rsidP="009D0EFB">
      <w:pPr>
        <w:pStyle w:val="NormalWeb"/>
        <w:spacing w:before="0" w:beforeAutospacing="0" w:after="0" w:afterAutospacing="0"/>
        <w:textAlignment w:val="baseline"/>
        <w:rPr>
          <w:rFonts w:ascii="Arial" w:hAnsi="Arial" w:cs="Arial"/>
          <w:color w:val="000000"/>
          <w:sz w:val="20"/>
          <w:szCs w:val="20"/>
          <w:lang w:val="it-IT"/>
        </w:rPr>
      </w:pPr>
      <w:r w:rsidRPr="00B31BA5">
        <w:rPr>
          <w:rFonts w:ascii="Arial" w:hAnsi="Arial" w:cs="Arial"/>
          <w:color w:val="000000"/>
          <w:sz w:val="20"/>
          <w:szCs w:val="20"/>
          <w:lang w:val="it-IT"/>
        </w:rPr>
        <w:t>Orator</w:t>
      </w:r>
      <w:r w:rsidR="002831C6" w:rsidRPr="00B31BA5">
        <w:rPr>
          <w:rFonts w:ascii="Arial" w:hAnsi="Arial" w:cs="Arial"/>
          <w:color w:val="000000"/>
          <w:sz w:val="20"/>
          <w:szCs w:val="20"/>
          <w:lang w:val="it-IT"/>
        </w:rPr>
        <w:t>io del Palazzo</w:t>
      </w:r>
      <w:r w:rsidRPr="00B31BA5">
        <w:rPr>
          <w:rFonts w:ascii="Arial" w:hAnsi="Arial" w:cs="Arial"/>
          <w:color w:val="000000"/>
          <w:sz w:val="20"/>
          <w:szCs w:val="20"/>
          <w:lang w:val="it-IT"/>
        </w:rPr>
        <w:t xml:space="preserve"> Partal </w:t>
      </w:r>
      <w:r w:rsidR="002831C6" w:rsidRPr="00B31BA5">
        <w:rPr>
          <w:rFonts w:ascii="Arial" w:hAnsi="Arial" w:cs="Arial"/>
          <w:color w:val="000000"/>
          <w:sz w:val="20"/>
          <w:szCs w:val="20"/>
          <w:lang w:val="it-IT"/>
        </w:rPr>
        <w:t>nella</w:t>
      </w:r>
      <w:r w:rsidRPr="00B31BA5">
        <w:rPr>
          <w:rFonts w:ascii="Arial" w:hAnsi="Arial" w:cs="Arial"/>
          <w:color w:val="000000"/>
          <w:sz w:val="20"/>
          <w:szCs w:val="20"/>
          <w:lang w:val="it-IT"/>
        </w:rPr>
        <w:t xml:space="preserve"> Alhambra, Granada, </w:t>
      </w:r>
      <w:r w:rsidR="002831C6" w:rsidRPr="00B31BA5">
        <w:rPr>
          <w:rFonts w:ascii="Arial" w:hAnsi="Arial" w:cs="Arial"/>
          <w:color w:val="000000"/>
          <w:sz w:val="20"/>
          <w:szCs w:val="20"/>
          <w:lang w:val="it-IT"/>
        </w:rPr>
        <w:t>SPAGNA</w:t>
      </w:r>
    </w:p>
    <w:p w:rsidR="009D0EFB" w:rsidRPr="00B31BA5" w:rsidRDefault="00C85C56" w:rsidP="009D0EFB">
      <w:pPr>
        <w:pStyle w:val="NormalWeb"/>
        <w:spacing w:before="0" w:beforeAutospacing="0" w:after="0" w:afterAutospacing="0"/>
        <w:textAlignment w:val="baseline"/>
        <w:rPr>
          <w:rFonts w:ascii="Arial" w:hAnsi="Arial" w:cs="Arial"/>
          <w:color w:val="000000"/>
          <w:sz w:val="20"/>
          <w:szCs w:val="20"/>
          <w:lang w:val="it-IT"/>
        </w:rPr>
      </w:pPr>
      <w:r w:rsidRPr="00B31BA5">
        <w:rPr>
          <w:rFonts w:ascii="Arial" w:hAnsi="Arial" w:cs="Arial"/>
          <w:color w:val="000000"/>
          <w:sz w:val="20"/>
          <w:szCs w:val="20"/>
          <w:lang w:val="it-IT"/>
        </w:rPr>
        <w:t>Il Portico della Gloria</w:t>
      </w:r>
      <w:r w:rsidR="009D0EFB" w:rsidRPr="00B31BA5">
        <w:rPr>
          <w:rFonts w:ascii="Arial" w:hAnsi="Arial" w:cs="Arial"/>
          <w:color w:val="000000"/>
          <w:sz w:val="20"/>
          <w:szCs w:val="20"/>
          <w:lang w:val="it-IT"/>
        </w:rPr>
        <w:t xml:space="preserve">, Santiago de Compostela, </w:t>
      </w:r>
      <w:r w:rsidR="002831C6" w:rsidRPr="00B31BA5">
        <w:rPr>
          <w:rFonts w:ascii="Arial" w:hAnsi="Arial" w:cs="Arial"/>
          <w:color w:val="000000"/>
          <w:sz w:val="20"/>
          <w:szCs w:val="20"/>
          <w:lang w:val="it-IT"/>
        </w:rPr>
        <w:t>SPAGNA</w:t>
      </w:r>
    </w:p>
    <w:p w:rsidR="009D0EFB" w:rsidRPr="00B31BA5" w:rsidRDefault="00C85C56" w:rsidP="00D14CDF">
      <w:pPr>
        <w:rPr>
          <w:rFonts w:cs="Arial"/>
          <w:sz w:val="20"/>
          <w:lang w:val="it-IT"/>
        </w:rPr>
      </w:pPr>
      <w:r w:rsidRPr="00B31BA5">
        <w:rPr>
          <w:rFonts w:cs="Arial"/>
          <w:sz w:val="20"/>
          <w:lang w:val="it-IT"/>
        </w:rPr>
        <w:t>La Stalla Medievale Tithe</w:t>
      </w:r>
      <w:r w:rsidR="009D0EFB" w:rsidRPr="00B31BA5">
        <w:rPr>
          <w:rFonts w:cs="Arial"/>
          <w:sz w:val="20"/>
          <w:lang w:val="it-IT"/>
        </w:rPr>
        <w:t xml:space="preserve">, Ingatorp, </w:t>
      </w:r>
      <w:r w:rsidR="00D14CDF" w:rsidRPr="00B31BA5">
        <w:rPr>
          <w:rFonts w:cs="Arial"/>
          <w:sz w:val="20"/>
          <w:lang w:val="it-IT"/>
        </w:rPr>
        <w:t>SWEDEN</w:t>
      </w:r>
    </w:p>
    <w:p w:rsidR="009D0EFB" w:rsidRPr="00512342" w:rsidRDefault="009D0EFB" w:rsidP="00D14CDF">
      <w:pPr>
        <w:rPr>
          <w:rFonts w:cs="Arial"/>
          <w:sz w:val="20"/>
          <w:lang w:val="en-US"/>
        </w:rPr>
      </w:pPr>
      <w:r w:rsidRPr="00512342">
        <w:rPr>
          <w:rFonts w:cs="Arial"/>
          <w:sz w:val="20"/>
          <w:lang w:val="en-US"/>
        </w:rPr>
        <w:t xml:space="preserve">Yr </w:t>
      </w:r>
      <w:proofErr w:type="spellStart"/>
      <w:r w:rsidRPr="00512342">
        <w:rPr>
          <w:rFonts w:cs="Arial"/>
          <w:sz w:val="20"/>
          <w:lang w:val="en-US"/>
        </w:rPr>
        <w:t>Ysgwrn</w:t>
      </w:r>
      <w:proofErr w:type="spellEnd"/>
      <w:r w:rsidRPr="00512342">
        <w:rPr>
          <w:rFonts w:cs="Arial"/>
          <w:sz w:val="20"/>
          <w:lang w:val="en-US"/>
        </w:rPr>
        <w:t xml:space="preserve">, </w:t>
      </w:r>
      <w:proofErr w:type="spellStart"/>
      <w:r w:rsidRPr="00512342">
        <w:rPr>
          <w:rFonts w:cs="Arial"/>
          <w:sz w:val="20"/>
          <w:lang w:val="en-US"/>
        </w:rPr>
        <w:t>Trawsfynydd</w:t>
      </w:r>
      <w:proofErr w:type="spellEnd"/>
      <w:r w:rsidRPr="00512342">
        <w:rPr>
          <w:rFonts w:cs="Arial"/>
          <w:sz w:val="20"/>
          <w:lang w:val="en-US"/>
        </w:rPr>
        <w:t xml:space="preserve">, Wales, </w:t>
      </w:r>
      <w:r w:rsidR="00D14CDF" w:rsidRPr="00512342">
        <w:rPr>
          <w:rFonts w:cs="Arial"/>
          <w:sz w:val="20"/>
          <w:lang w:val="en-US"/>
        </w:rPr>
        <w:t>UNITED KINGDOM</w:t>
      </w:r>
    </w:p>
    <w:p w:rsidR="009D0EFB" w:rsidRPr="00512342" w:rsidRDefault="009D0EFB" w:rsidP="009D0EFB">
      <w:pPr>
        <w:pStyle w:val="NormalWeb"/>
        <w:spacing w:before="0" w:beforeAutospacing="0" w:after="0" w:afterAutospacing="0"/>
        <w:rPr>
          <w:rFonts w:ascii="Arial" w:hAnsi="Arial" w:cs="Arial"/>
          <w:b/>
          <w:bCs/>
          <w:color w:val="000000"/>
          <w:sz w:val="20"/>
          <w:szCs w:val="20"/>
          <w:lang w:val="en-US"/>
        </w:rPr>
      </w:pPr>
    </w:p>
    <w:p w:rsidR="009D0EFB" w:rsidRPr="00B31BA5" w:rsidRDefault="009D0EFB" w:rsidP="009D0EFB">
      <w:pPr>
        <w:pStyle w:val="NormalWeb"/>
        <w:spacing w:before="0" w:beforeAutospacing="0" w:after="0" w:afterAutospacing="0"/>
        <w:rPr>
          <w:rFonts w:ascii="Arial" w:hAnsi="Arial" w:cs="Arial"/>
          <w:sz w:val="20"/>
          <w:szCs w:val="20"/>
          <w:lang w:val="it-IT"/>
        </w:rPr>
      </w:pPr>
      <w:r w:rsidRPr="00B31BA5">
        <w:rPr>
          <w:rFonts w:ascii="Arial" w:hAnsi="Arial" w:cs="Arial"/>
          <w:b/>
          <w:bCs/>
          <w:color w:val="000000"/>
          <w:sz w:val="20"/>
          <w:szCs w:val="20"/>
          <w:lang w:val="it-IT"/>
        </w:rPr>
        <w:t>Catego</w:t>
      </w:r>
      <w:r w:rsidR="00A421A6" w:rsidRPr="00B31BA5">
        <w:rPr>
          <w:rFonts w:ascii="Arial" w:hAnsi="Arial" w:cs="Arial"/>
          <w:b/>
          <w:bCs/>
          <w:color w:val="000000"/>
          <w:sz w:val="20"/>
          <w:szCs w:val="20"/>
          <w:lang w:val="it-IT"/>
        </w:rPr>
        <w:t>ria Ricerca</w:t>
      </w:r>
    </w:p>
    <w:p w:rsidR="00FE489E" w:rsidRPr="00B31BA5" w:rsidRDefault="00FE489E" w:rsidP="009D0EFB">
      <w:pPr>
        <w:pStyle w:val="NormalWeb"/>
        <w:spacing w:before="0" w:beforeAutospacing="0" w:after="0" w:afterAutospacing="0"/>
        <w:textAlignment w:val="baseline"/>
        <w:rPr>
          <w:rFonts w:ascii="Arial" w:hAnsi="Arial" w:cs="Arial"/>
          <w:color w:val="000000"/>
          <w:sz w:val="20"/>
          <w:szCs w:val="20"/>
          <w:lang w:val="it-IT"/>
        </w:rPr>
      </w:pPr>
      <w:r w:rsidRPr="00B31BA5">
        <w:rPr>
          <w:rFonts w:ascii="Arial" w:hAnsi="Arial" w:cs="Arial"/>
          <w:color w:val="000000"/>
          <w:sz w:val="20"/>
          <w:szCs w:val="20"/>
          <w:lang w:val="it-IT"/>
        </w:rPr>
        <w:t>​</w:t>
      </w:r>
      <w:r w:rsidRPr="00B31BA5">
        <w:rPr>
          <w:rFonts w:ascii="Arial" w:hAnsi="Arial" w:cs="Arial"/>
          <w:b/>
          <w:color w:val="000000"/>
          <w:sz w:val="20"/>
          <w:szCs w:val="20"/>
          <w:lang w:val="it-IT"/>
        </w:rPr>
        <w:t xml:space="preserve">Solak 1: </w:t>
      </w:r>
      <w:r w:rsidR="00C85C56" w:rsidRPr="00B31BA5">
        <w:rPr>
          <w:rFonts w:ascii="Arial" w:hAnsi="Arial" w:cs="Arial"/>
          <w:b/>
          <w:color w:val="000000"/>
          <w:sz w:val="20"/>
          <w:szCs w:val="20"/>
          <w:lang w:val="it-IT"/>
        </w:rPr>
        <w:t>un modello di archeologia predittiva</w:t>
      </w:r>
      <w:r w:rsidRPr="00B31BA5">
        <w:rPr>
          <w:rFonts w:ascii="Arial" w:hAnsi="Arial" w:cs="Arial"/>
          <w:b/>
          <w:color w:val="000000"/>
          <w:sz w:val="20"/>
          <w:szCs w:val="20"/>
          <w:lang w:val="it-IT"/>
        </w:rPr>
        <w:t>, ARMENIA/ITAL</w:t>
      </w:r>
      <w:r w:rsidR="00C85C56" w:rsidRPr="00B31BA5">
        <w:rPr>
          <w:rFonts w:ascii="Arial" w:hAnsi="Arial" w:cs="Arial"/>
          <w:b/>
          <w:color w:val="000000"/>
          <w:sz w:val="20"/>
          <w:szCs w:val="20"/>
          <w:lang w:val="it-IT"/>
        </w:rPr>
        <w:t>IA</w:t>
      </w:r>
    </w:p>
    <w:p w:rsidR="009D0EFB" w:rsidRPr="00B31BA5" w:rsidRDefault="009D0EFB" w:rsidP="009D0EFB">
      <w:pPr>
        <w:pStyle w:val="NormalWeb"/>
        <w:spacing w:before="0" w:beforeAutospacing="0" w:after="0" w:afterAutospacing="0"/>
        <w:textAlignment w:val="baseline"/>
        <w:rPr>
          <w:rFonts w:ascii="Arial" w:hAnsi="Arial" w:cs="Arial"/>
          <w:color w:val="000000"/>
          <w:sz w:val="20"/>
          <w:szCs w:val="20"/>
          <w:lang w:val="it-IT"/>
        </w:rPr>
      </w:pPr>
      <w:r w:rsidRPr="00B31BA5">
        <w:rPr>
          <w:rFonts w:ascii="Arial" w:hAnsi="Arial" w:cs="Arial"/>
          <w:color w:val="000000"/>
          <w:sz w:val="20"/>
          <w:szCs w:val="20"/>
          <w:lang w:val="it-IT"/>
        </w:rPr>
        <w:t>V</w:t>
      </w:r>
      <w:r w:rsidR="00901F05" w:rsidRPr="00B31BA5">
        <w:rPr>
          <w:rFonts w:ascii="Arial" w:hAnsi="Arial" w:cs="Arial"/>
          <w:color w:val="000000"/>
          <w:sz w:val="20"/>
          <w:szCs w:val="20"/>
          <w:lang w:val="it-IT"/>
        </w:rPr>
        <w:t>.</w:t>
      </w:r>
      <w:r w:rsidRPr="00B31BA5">
        <w:rPr>
          <w:rFonts w:ascii="Arial" w:hAnsi="Arial" w:cs="Arial"/>
          <w:color w:val="000000"/>
          <w:sz w:val="20"/>
          <w:szCs w:val="20"/>
          <w:lang w:val="it-IT"/>
        </w:rPr>
        <w:t>E</w:t>
      </w:r>
      <w:r w:rsidR="00901F05" w:rsidRPr="00B31BA5">
        <w:rPr>
          <w:rFonts w:ascii="Arial" w:hAnsi="Arial" w:cs="Arial"/>
          <w:color w:val="000000"/>
          <w:sz w:val="20"/>
          <w:szCs w:val="20"/>
          <w:lang w:val="it-IT"/>
        </w:rPr>
        <w:t>.</w:t>
      </w:r>
      <w:r w:rsidRPr="00B31BA5">
        <w:rPr>
          <w:rFonts w:ascii="Arial" w:hAnsi="Arial" w:cs="Arial"/>
          <w:color w:val="000000"/>
          <w:sz w:val="20"/>
          <w:szCs w:val="20"/>
          <w:lang w:val="it-IT"/>
        </w:rPr>
        <w:t>R</w:t>
      </w:r>
      <w:r w:rsidR="00901F05" w:rsidRPr="00B31BA5">
        <w:rPr>
          <w:rFonts w:ascii="Arial" w:hAnsi="Arial" w:cs="Arial"/>
          <w:color w:val="000000"/>
          <w:sz w:val="20"/>
          <w:szCs w:val="20"/>
          <w:lang w:val="it-IT"/>
        </w:rPr>
        <w:t>.</w:t>
      </w:r>
      <w:r w:rsidRPr="00B31BA5">
        <w:rPr>
          <w:rFonts w:ascii="Arial" w:hAnsi="Arial" w:cs="Arial"/>
          <w:color w:val="000000"/>
          <w:sz w:val="20"/>
          <w:szCs w:val="20"/>
          <w:lang w:val="it-IT"/>
        </w:rPr>
        <w:t>O</w:t>
      </w:r>
      <w:r w:rsidR="00901F05" w:rsidRPr="00B31BA5">
        <w:rPr>
          <w:rFonts w:ascii="Arial" w:hAnsi="Arial" w:cs="Arial"/>
          <w:color w:val="000000"/>
          <w:sz w:val="20"/>
          <w:szCs w:val="20"/>
          <w:lang w:val="it-IT"/>
        </w:rPr>
        <w:t>.</w:t>
      </w:r>
      <w:r w:rsidRPr="00B31BA5">
        <w:rPr>
          <w:rFonts w:ascii="Arial" w:hAnsi="Arial" w:cs="Arial"/>
          <w:color w:val="000000"/>
          <w:sz w:val="20"/>
          <w:szCs w:val="20"/>
          <w:lang w:val="it-IT"/>
        </w:rPr>
        <w:t>N</w:t>
      </w:r>
      <w:r w:rsidR="00901F05" w:rsidRPr="00B31BA5">
        <w:rPr>
          <w:rFonts w:ascii="Arial" w:hAnsi="Arial" w:cs="Arial"/>
          <w:color w:val="000000"/>
          <w:sz w:val="20"/>
          <w:szCs w:val="20"/>
          <w:lang w:val="it-IT"/>
        </w:rPr>
        <w:t>.</w:t>
      </w:r>
      <w:r w:rsidRPr="00B31BA5">
        <w:rPr>
          <w:rFonts w:ascii="Arial" w:hAnsi="Arial" w:cs="Arial"/>
          <w:color w:val="000000"/>
          <w:sz w:val="20"/>
          <w:szCs w:val="20"/>
          <w:lang w:val="it-IT"/>
        </w:rPr>
        <w:t xml:space="preserve">A: </w:t>
      </w:r>
      <w:r w:rsidR="00901F05" w:rsidRPr="00B31BA5">
        <w:rPr>
          <w:rFonts w:ascii="Arial" w:hAnsi="Arial" w:cs="Arial"/>
          <w:color w:val="000000"/>
          <w:sz w:val="20"/>
          <w:szCs w:val="20"/>
          <w:lang w:val="it-IT"/>
        </w:rPr>
        <w:t>nuove tecnologie per rendere accessibili immagini di alta qualità dei dipinti di</w:t>
      </w:r>
      <w:r w:rsidR="00C85C56" w:rsidRPr="00B31BA5">
        <w:rPr>
          <w:rFonts w:ascii="Arial" w:hAnsi="Arial" w:cs="Arial"/>
          <w:color w:val="000000"/>
          <w:sz w:val="20"/>
          <w:szCs w:val="20"/>
          <w:lang w:val="it-IT"/>
        </w:rPr>
        <w:t xml:space="preserve"> </w:t>
      </w:r>
      <w:r w:rsidR="00901F05" w:rsidRPr="00B31BA5">
        <w:rPr>
          <w:rFonts w:ascii="Arial" w:hAnsi="Arial" w:cs="Arial"/>
          <w:color w:val="000000"/>
          <w:sz w:val="20"/>
          <w:szCs w:val="20"/>
          <w:lang w:val="it-IT"/>
        </w:rPr>
        <w:t>Van Eyck</w:t>
      </w:r>
      <w:r w:rsidRPr="00B31BA5">
        <w:rPr>
          <w:rFonts w:ascii="Arial" w:hAnsi="Arial" w:cs="Arial"/>
          <w:color w:val="000000"/>
          <w:sz w:val="20"/>
          <w:szCs w:val="20"/>
          <w:lang w:val="it-IT"/>
        </w:rPr>
        <w:t xml:space="preserve">, </w:t>
      </w:r>
      <w:r w:rsidR="00D14CDF" w:rsidRPr="00B31BA5">
        <w:rPr>
          <w:rFonts w:ascii="Arial" w:hAnsi="Arial" w:cs="Arial"/>
          <w:color w:val="000000"/>
          <w:sz w:val="20"/>
          <w:szCs w:val="20"/>
          <w:lang w:val="it-IT"/>
        </w:rPr>
        <w:t>BELGI</w:t>
      </w:r>
      <w:r w:rsidR="00C85C56" w:rsidRPr="00B31BA5">
        <w:rPr>
          <w:rFonts w:ascii="Arial" w:hAnsi="Arial" w:cs="Arial"/>
          <w:color w:val="000000"/>
          <w:sz w:val="20"/>
          <w:szCs w:val="20"/>
          <w:lang w:val="it-IT"/>
        </w:rPr>
        <w:t>O</w:t>
      </w:r>
    </w:p>
    <w:p w:rsidR="009D0EFB" w:rsidRPr="00B31BA5" w:rsidRDefault="009D0EFB" w:rsidP="009D0EFB">
      <w:pPr>
        <w:pStyle w:val="NormalWeb"/>
        <w:spacing w:before="0" w:beforeAutospacing="0" w:after="0" w:afterAutospacing="0"/>
        <w:textAlignment w:val="baseline"/>
        <w:rPr>
          <w:rFonts w:ascii="Arial" w:hAnsi="Arial" w:cs="Arial"/>
          <w:color w:val="000000"/>
          <w:sz w:val="20"/>
          <w:szCs w:val="20"/>
          <w:lang w:val="it-IT"/>
        </w:rPr>
      </w:pPr>
      <w:r w:rsidRPr="00B31BA5">
        <w:rPr>
          <w:rFonts w:ascii="Arial" w:hAnsi="Arial" w:cs="Arial"/>
          <w:color w:val="000000"/>
          <w:sz w:val="20"/>
          <w:szCs w:val="20"/>
          <w:lang w:val="it-IT"/>
        </w:rPr>
        <w:t xml:space="preserve">RomArchive </w:t>
      </w:r>
      <w:r w:rsidR="00C85C56" w:rsidRPr="00B31BA5">
        <w:rPr>
          <w:rFonts w:ascii="Arial" w:hAnsi="Arial" w:cs="Arial"/>
          <w:color w:val="000000"/>
          <w:sz w:val="20"/>
          <w:szCs w:val="20"/>
          <w:lang w:val="it-IT"/>
        </w:rPr>
        <w:t>–</w:t>
      </w:r>
      <w:r w:rsidRPr="00B31BA5">
        <w:rPr>
          <w:rFonts w:ascii="Arial" w:hAnsi="Arial" w:cs="Arial"/>
          <w:color w:val="000000"/>
          <w:sz w:val="20"/>
          <w:szCs w:val="20"/>
          <w:lang w:val="it-IT"/>
        </w:rPr>
        <w:t xml:space="preserve"> </w:t>
      </w:r>
      <w:r w:rsidR="00C85C56" w:rsidRPr="00B31BA5">
        <w:rPr>
          <w:rFonts w:ascii="Arial" w:hAnsi="Arial" w:cs="Arial"/>
          <w:color w:val="000000"/>
          <w:sz w:val="20"/>
          <w:szCs w:val="20"/>
          <w:lang w:val="it-IT"/>
        </w:rPr>
        <w:t xml:space="preserve">Archivio </w:t>
      </w:r>
      <w:r w:rsidRPr="00B31BA5">
        <w:rPr>
          <w:rFonts w:ascii="Arial" w:hAnsi="Arial" w:cs="Arial"/>
          <w:color w:val="000000"/>
          <w:sz w:val="20"/>
          <w:szCs w:val="20"/>
          <w:lang w:val="it-IT"/>
        </w:rPr>
        <w:t>Digital</w:t>
      </w:r>
      <w:r w:rsidR="00C85C56" w:rsidRPr="00B31BA5">
        <w:rPr>
          <w:rFonts w:ascii="Arial" w:hAnsi="Arial" w:cs="Arial"/>
          <w:color w:val="000000"/>
          <w:sz w:val="20"/>
          <w:szCs w:val="20"/>
          <w:lang w:val="it-IT"/>
        </w:rPr>
        <w:t>e</w:t>
      </w:r>
      <w:r w:rsidRPr="00B31BA5">
        <w:rPr>
          <w:rFonts w:ascii="Arial" w:hAnsi="Arial" w:cs="Arial"/>
          <w:color w:val="000000"/>
          <w:sz w:val="20"/>
          <w:szCs w:val="20"/>
          <w:lang w:val="it-IT"/>
        </w:rPr>
        <w:t xml:space="preserve"> </w:t>
      </w:r>
      <w:r w:rsidR="00C85C56" w:rsidRPr="00B31BA5">
        <w:rPr>
          <w:rFonts w:ascii="Arial" w:hAnsi="Arial" w:cs="Arial"/>
          <w:color w:val="000000"/>
          <w:sz w:val="20"/>
          <w:szCs w:val="20"/>
          <w:lang w:val="it-IT"/>
        </w:rPr>
        <w:t>d</w:t>
      </w:r>
      <w:r w:rsidRPr="00B31BA5">
        <w:rPr>
          <w:rFonts w:ascii="Arial" w:hAnsi="Arial" w:cs="Arial"/>
          <w:color w:val="000000"/>
          <w:sz w:val="20"/>
          <w:szCs w:val="20"/>
          <w:lang w:val="it-IT"/>
        </w:rPr>
        <w:t>e</w:t>
      </w:r>
      <w:r w:rsidR="00C85C56" w:rsidRPr="00B31BA5">
        <w:rPr>
          <w:rFonts w:ascii="Arial" w:hAnsi="Arial" w:cs="Arial"/>
          <w:color w:val="000000"/>
          <w:sz w:val="20"/>
          <w:szCs w:val="20"/>
          <w:lang w:val="it-IT"/>
        </w:rPr>
        <w:t>i</w:t>
      </w:r>
      <w:r w:rsidRPr="00B31BA5">
        <w:rPr>
          <w:rFonts w:ascii="Arial" w:hAnsi="Arial" w:cs="Arial"/>
          <w:color w:val="000000"/>
          <w:sz w:val="20"/>
          <w:szCs w:val="20"/>
          <w:lang w:val="it-IT"/>
        </w:rPr>
        <w:t xml:space="preserve"> Rom, </w:t>
      </w:r>
      <w:r w:rsidR="00D14CDF" w:rsidRPr="00B31BA5">
        <w:rPr>
          <w:rFonts w:ascii="Arial" w:hAnsi="Arial" w:cs="Arial"/>
          <w:color w:val="000000"/>
          <w:sz w:val="20"/>
          <w:szCs w:val="20"/>
          <w:lang w:val="it-IT"/>
        </w:rPr>
        <w:t>GERMAN</w:t>
      </w:r>
      <w:r w:rsidR="00C85C56" w:rsidRPr="00B31BA5">
        <w:rPr>
          <w:rFonts w:ascii="Arial" w:hAnsi="Arial" w:cs="Arial"/>
          <w:color w:val="000000"/>
          <w:sz w:val="20"/>
          <w:szCs w:val="20"/>
          <w:lang w:val="it-IT"/>
        </w:rPr>
        <w:t>IA</w:t>
      </w:r>
    </w:p>
    <w:p w:rsidR="009D0EFB" w:rsidRPr="00B31BA5" w:rsidRDefault="009D0EFB" w:rsidP="009D0EFB">
      <w:pPr>
        <w:pStyle w:val="NormalWeb"/>
        <w:spacing w:before="0" w:beforeAutospacing="0" w:after="0" w:afterAutospacing="0"/>
        <w:rPr>
          <w:rFonts w:ascii="Arial" w:hAnsi="Arial" w:cs="Arial"/>
          <w:sz w:val="20"/>
          <w:szCs w:val="20"/>
          <w:lang w:val="it-IT"/>
        </w:rPr>
      </w:pPr>
    </w:p>
    <w:p w:rsidR="009D0EFB" w:rsidRPr="00B31BA5" w:rsidRDefault="00A421A6" w:rsidP="009D0EFB">
      <w:pPr>
        <w:pStyle w:val="NormalWeb"/>
        <w:spacing w:before="0" w:beforeAutospacing="0" w:after="0" w:afterAutospacing="0"/>
        <w:rPr>
          <w:rFonts w:ascii="Arial" w:hAnsi="Arial" w:cs="Arial"/>
          <w:sz w:val="20"/>
          <w:szCs w:val="20"/>
          <w:lang w:val="it-IT"/>
        </w:rPr>
      </w:pPr>
      <w:r w:rsidRPr="00B31BA5">
        <w:rPr>
          <w:rFonts w:ascii="Arial" w:hAnsi="Arial" w:cs="Arial"/>
          <w:b/>
          <w:bCs/>
          <w:color w:val="000000"/>
          <w:sz w:val="20"/>
          <w:szCs w:val="20"/>
          <w:lang w:val="it-IT"/>
        </w:rPr>
        <w:t>Categoria</w:t>
      </w:r>
      <w:r w:rsidR="009D0EFB" w:rsidRPr="00B31BA5">
        <w:rPr>
          <w:rFonts w:ascii="Arial" w:hAnsi="Arial" w:cs="Arial"/>
          <w:b/>
          <w:bCs/>
          <w:color w:val="000000"/>
          <w:sz w:val="20"/>
          <w:szCs w:val="20"/>
          <w:lang w:val="it-IT"/>
        </w:rPr>
        <w:t xml:space="preserve"> </w:t>
      </w:r>
      <w:r w:rsidR="00C85C56" w:rsidRPr="00B31BA5">
        <w:rPr>
          <w:rFonts w:ascii="Arial" w:hAnsi="Arial" w:cs="Arial"/>
          <w:b/>
          <w:bCs/>
          <w:color w:val="000000"/>
          <w:sz w:val="20"/>
          <w:szCs w:val="20"/>
          <w:lang w:val="it-IT"/>
        </w:rPr>
        <w:t>Contributi Esemplari</w:t>
      </w:r>
    </w:p>
    <w:p w:rsidR="009D0EFB" w:rsidRPr="00B31BA5" w:rsidRDefault="009D0EFB" w:rsidP="009D0EFB">
      <w:pPr>
        <w:pStyle w:val="NormalWeb"/>
        <w:spacing w:before="0" w:beforeAutospacing="0" w:after="0" w:afterAutospacing="0"/>
        <w:textAlignment w:val="baseline"/>
        <w:rPr>
          <w:rFonts w:ascii="Arial" w:hAnsi="Arial" w:cs="Arial"/>
          <w:color w:val="000000"/>
          <w:sz w:val="20"/>
          <w:szCs w:val="20"/>
          <w:lang w:val="it-IT"/>
        </w:rPr>
      </w:pPr>
      <w:r w:rsidRPr="00B31BA5">
        <w:rPr>
          <w:rFonts w:ascii="Arial" w:hAnsi="Arial" w:cs="Arial"/>
          <w:color w:val="000000"/>
          <w:sz w:val="20"/>
          <w:szCs w:val="20"/>
          <w:lang w:val="it-IT"/>
        </w:rPr>
        <w:t>VVIA - Associa</w:t>
      </w:r>
      <w:r w:rsidR="00C85C56" w:rsidRPr="00B31BA5">
        <w:rPr>
          <w:rFonts w:ascii="Arial" w:hAnsi="Arial" w:cs="Arial"/>
          <w:color w:val="000000"/>
          <w:sz w:val="20"/>
          <w:szCs w:val="20"/>
          <w:lang w:val="it-IT"/>
        </w:rPr>
        <w:t>zione</w:t>
      </w:r>
      <w:r w:rsidRPr="00B31BA5">
        <w:rPr>
          <w:rFonts w:ascii="Arial" w:hAnsi="Arial" w:cs="Arial"/>
          <w:color w:val="000000"/>
          <w:sz w:val="20"/>
          <w:szCs w:val="20"/>
          <w:lang w:val="it-IT"/>
        </w:rPr>
        <w:t xml:space="preserve"> </w:t>
      </w:r>
      <w:r w:rsidR="002427BF" w:rsidRPr="00B31BA5">
        <w:rPr>
          <w:rFonts w:ascii="Arial" w:hAnsi="Arial" w:cs="Arial"/>
          <w:color w:val="000000"/>
          <w:sz w:val="20"/>
          <w:szCs w:val="20"/>
          <w:lang w:val="it-IT"/>
        </w:rPr>
        <w:t xml:space="preserve">Fiamminga </w:t>
      </w:r>
      <w:r w:rsidR="00C85C56" w:rsidRPr="00B31BA5">
        <w:rPr>
          <w:rFonts w:ascii="Arial" w:hAnsi="Arial" w:cs="Arial"/>
          <w:color w:val="000000"/>
          <w:sz w:val="20"/>
          <w:szCs w:val="20"/>
          <w:lang w:val="it-IT"/>
        </w:rPr>
        <w:t>per l’Archeologia Industriale</w:t>
      </w:r>
      <w:r w:rsidRPr="00B31BA5">
        <w:rPr>
          <w:rFonts w:ascii="Arial" w:hAnsi="Arial" w:cs="Arial"/>
          <w:color w:val="000000"/>
          <w:sz w:val="20"/>
          <w:szCs w:val="20"/>
          <w:lang w:val="it-IT"/>
        </w:rPr>
        <w:t xml:space="preserve">, </w:t>
      </w:r>
      <w:r w:rsidR="00D14CDF" w:rsidRPr="00B31BA5">
        <w:rPr>
          <w:rFonts w:ascii="Arial" w:hAnsi="Arial" w:cs="Arial"/>
          <w:color w:val="000000"/>
          <w:sz w:val="20"/>
          <w:szCs w:val="20"/>
          <w:lang w:val="it-IT"/>
        </w:rPr>
        <w:t>BELGI</w:t>
      </w:r>
      <w:r w:rsidR="002427BF" w:rsidRPr="00B31BA5">
        <w:rPr>
          <w:rFonts w:ascii="Arial" w:hAnsi="Arial" w:cs="Arial"/>
          <w:color w:val="000000"/>
          <w:sz w:val="20"/>
          <w:szCs w:val="20"/>
          <w:lang w:val="it-IT"/>
        </w:rPr>
        <w:t>O</w:t>
      </w:r>
    </w:p>
    <w:p w:rsidR="009D0EFB" w:rsidRPr="00512342" w:rsidRDefault="009D0EFB" w:rsidP="009D0EFB">
      <w:pPr>
        <w:pStyle w:val="NormalWeb"/>
        <w:spacing w:before="0" w:beforeAutospacing="0" w:after="0" w:afterAutospacing="0"/>
        <w:textAlignment w:val="baseline"/>
        <w:rPr>
          <w:rFonts w:ascii="Arial" w:hAnsi="Arial" w:cs="Arial"/>
          <w:color w:val="000000"/>
          <w:sz w:val="20"/>
          <w:szCs w:val="20"/>
          <w:lang w:val="en-US"/>
        </w:rPr>
      </w:pPr>
      <w:proofErr w:type="spellStart"/>
      <w:r w:rsidRPr="00512342">
        <w:rPr>
          <w:rFonts w:ascii="Arial" w:hAnsi="Arial" w:cs="Arial"/>
          <w:color w:val="000000"/>
          <w:sz w:val="20"/>
          <w:szCs w:val="20"/>
          <w:lang w:val="en-US"/>
        </w:rPr>
        <w:t>Fortidsminneforeningen</w:t>
      </w:r>
      <w:proofErr w:type="spellEnd"/>
      <w:r w:rsidRPr="00512342">
        <w:rPr>
          <w:rFonts w:ascii="Arial" w:hAnsi="Arial" w:cs="Arial"/>
          <w:color w:val="000000"/>
          <w:sz w:val="20"/>
          <w:szCs w:val="20"/>
          <w:lang w:val="en-US"/>
        </w:rPr>
        <w:t xml:space="preserve"> – National Trust of Norway, </w:t>
      </w:r>
      <w:r w:rsidR="00D14CDF" w:rsidRPr="00512342">
        <w:rPr>
          <w:rFonts w:ascii="Arial" w:hAnsi="Arial" w:cs="Arial"/>
          <w:color w:val="000000"/>
          <w:sz w:val="20"/>
          <w:szCs w:val="20"/>
          <w:lang w:val="en-US"/>
        </w:rPr>
        <w:t>NOR</w:t>
      </w:r>
      <w:r w:rsidR="002427BF" w:rsidRPr="00512342">
        <w:rPr>
          <w:rFonts w:ascii="Arial" w:hAnsi="Arial" w:cs="Arial"/>
          <w:color w:val="000000"/>
          <w:sz w:val="20"/>
          <w:szCs w:val="20"/>
          <w:lang w:val="en-US"/>
        </w:rPr>
        <w:t>VEGIA</w:t>
      </w:r>
    </w:p>
    <w:p w:rsidR="009D0EFB" w:rsidRPr="00512342" w:rsidRDefault="009D0EFB" w:rsidP="009D0EFB">
      <w:pPr>
        <w:pStyle w:val="NormalWeb"/>
        <w:spacing w:before="0" w:beforeAutospacing="0" w:after="0" w:afterAutospacing="0"/>
        <w:rPr>
          <w:rFonts w:ascii="Arial" w:hAnsi="Arial" w:cs="Arial"/>
          <w:sz w:val="20"/>
          <w:szCs w:val="20"/>
          <w:lang w:val="en-US"/>
        </w:rPr>
      </w:pPr>
    </w:p>
    <w:p w:rsidR="009D0EFB" w:rsidRPr="00B31BA5" w:rsidRDefault="00A421A6" w:rsidP="009D0EFB">
      <w:pPr>
        <w:pStyle w:val="NormalWeb"/>
        <w:spacing w:before="0" w:beforeAutospacing="0" w:after="0" w:afterAutospacing="0"/>
        <w:rPr>
          <w:rFonts w:ascii="Arial" w:hAnsi="Arial" w:cs="Arial"/>
          <w:sz w:val="20"/>
          <w:szCs w:val="20"/>
          <w:lang w:val="it-IT"/>
        </w:rPr>
      </w:pPr>
      <w:r w:rsidRPr="00B31BA5">
        <w:rPr>
          <w:rFonts w:ascii="Arial" w:hAnsi="Arial" w:cs="Arial"/>
          <w:b/>
          <w:bCs/>
          <w:color w:val="000000"/>
          <w:sz w:val="20"/>
          <w:szCs w:val="20"/>
          <w:lang w:val="it-IT"/>
        </w:rPr>
        <w:t>Categoria Educazione, Formazione e</w:t>
      </w:r>
      <w:r w:rsidR="009D0EFB" w:rsidRPr="00B31BA5">
        <w:rPr>
          <w:rFonts w:ascii="Arial" w:hAnsi="Arial" w:cs="Arial"/>
          <w:b/>
          <w:bCs/>
          <w:color w:val="000000"/>
          <w:sz w:val="20"/>
          <w:szCs w:val="20"/>
          <w:lang w:val="it-IT"/>
        </w:rPr>
        <w:t xml:space="preserve"> </w:t>
      </w:r>
      <w:r w:rsidRPr="00B31BA5">
        <w:rPr>
          <w:rFonts w:ascii="Arial" w:hAnsi="Arial" w:cs="Arial"/>
          <w:b/>
          <w:bCs/>
          <w:color w:val="000000"/>
          <w:sz w:val="20"/>
          <w:szCs w:val="20"/>
          <w:lang w:val="it-IT"/>
        </w:rPr>
        <w:t xml:space="preserve">Sensibilizzazione </w:t>
      </w:r>
    </w:p>
    <w:p w:rsidR="009D0EFB" w:rsidRPr="00B31BA5" w:rsidRDefault="002427BF" w:rsidP="009D0EFB">
      <w:pPr>
        <w:pStyle w:val="NormalWeb"/>
        <w:spacing w:before="0" w:beforeAutospacing="0" w:after="0" w:afterAutospacing="0"/>
        <w:textAlignment w:val="baseline"/>
        <w:rPr>
          <w:rFonts w:ascii="Arial" w:hAnsi="Arial" w:cs="Arial"/>
          <w:color w:val="000000"/>
          <w:sz w:val="20"/>
          <w:szCs w:val="20"/>
          <w:lang w:val="it-IT"/>
        </w:rPr>
      </w:pPr>
      <w:r w:rsidRPr="00B31BA5">
        <w:rPr>
          <w:rFonts w:ascii="Arial" w:hAnsi="Arial" w:cs="Arial"/>
          <w:color w:val="000000"/>
          <w:sz w:val="20"/>
          <w:szCs w:val="20"/>
          <w:lang w:val="it-IT"/>
        </w:rPr>
        <w:t xml:space="preserve">Centro </w:t>
      </w:r>
      <w:r w:rsidR="009D0EFB" w:rsidRPr="00B31BA5">
        <w:rPr>
          <w:rFonts w:ascii="Arial" w:hAnsi="Arial" w:cs="Arial"/>
          <w:color w:val="000000"/>
          <w:sz w:val="20"/>
          <w:szCs w:val="20"/>
          <w:lang w:val="it-IT"/>
        </w:rPr>
        <w:t xml:space="preserve">TUMO </w:t>
      </w:r>
      <w:r w:rsidRPr="00B31BA5">
        <w:rPr>
          <w:rFonts w:ascii="Arial" w:hAnsi="Arial" w:cs="Arial"/>
          <w:color w:val="000000"/>
          <w:sz w:val="20"/>
          <w:szCs w:val="20"/>
          <w:lang w:val="it-IT"/>
        </w:rPr>
        <w:t>per le Tecnologie Creative</w:t>
      </w:r>
      <w:r w:rsidR="009D0EFB" w:rsidRPr="00B31BA5">
        <w:rPr>
          <w:rFonts w:ascii="Arial" w:hAnsi="Arial" w:cs="Arial"/>
          <w:color w:val="000000"/>
          <w:sz w:val="20"/>
          <w:szCs w:val="20"/>
          <w:lang w:val="it-IT"/>
        </w:rPr>
        <w:t xml:space="preserve">, Yerevan, </w:t>
      </w:r>
      <w:r w:rsidR="00F05FFE" w:rsidRPr="00B31BA5">
        <w:rPr>
          <w:rFonts w:ascii="Arial" w:hAnsi="Arial" w:cs="Arial"/>
          <w:color w:val="000000"/>
          <w:sz w:val="20"/>
          <w:szCs w:val="20"/>
          <w:lang w:val="it-IT"/>
        </w:rPr>
        <w:t>ARMENIA</w:t>
      </w:r>
    </w:p>
    <w:p w:rsidR="009D0EFB" w:rsidRPr="00B31BA5" w:rsidRDefault="009D0EFB" w:rsidP="009D0EFB">
      <w:pPr>
        <w:pStyle w:val="NormalWeb"/>
        <w:spacing w:before="0" w:beforeAutospacing="0" w:after="0" w:afterAutospacing="0"/>
        <w:textAlignment w:val="baseline"/>
        <w:rPr>
          <w:rFonts w:ascii="Arial" w:hAnsi="Arial" w:cs="Arial"/>
          <w:color w:val="000000"/>
          <w:sz w:val="20"/>
          <w:szCs w:val="20"/>
          <w:lang w:val="it-IT"/>
        </w:rPr>
      </w:pPr>
      <w:r w:rsidRPr="00B31BA5">
        <w:rPr>
          <w:rFonts w:ascii="Arial" w:hAnsi="Arial" w:cs="Arial"/>
          <w:color w:val="000000"/>
          <w:sz w:val="20"/>
          <w:szCs w:val="20"/>
          <w:lang w:val="it-IT"/>
        </w:rPr>
        <w:t xml:space="preserve">Radar </w:t>
      </w:r>
      <w:r w:rsidR="002427BF" w:rsidRPr="00B31BA5">
        <w:rPr>
          <w:rFonts w:ascii="Arial" w:hAnsi="Arial" w:cs="Arial"/>
          <w:color w:val="000000"/>
          <w:sz w:val="20"/>
          <w:szCs w:val="20"/>
          <w:lang w:val="it-IT"/>
        </w:rPr>
        <w:t xml:space="preserve">della Storia </w:t>
      </w:r>
      <w:r w:rsidRPr="00B31BA5">
        <w:rPr>
          <w:rFonts w:ascii="Arial" w:hAnsi="Arial" w:cs="Arial"/>
          <w:color w:val="000000"/>
          <w:sz w:val="20"/>
          <w:szCs w:val="20"/>
          <w:lang w:val="it-IT"/>
        </w:rPr>
        <w:t xml:space="preserve">1938, Vienna, </w:t>
      </w:r>
      <w:r w:rsidR="00F05FFE" w:rsidRPr="00B31BA5">
        <w:rPr>
          <w:rFonts w:ascii="Arial" w:hAnsi="Arial" w:cs="Arial"/>
          <w:color w:val="000000"/>
          <w:sz w:val="20"/>
          <w:szCs w:val="20"/>
          <w:lang w:val="it-IT"/>
        </w:rPr>
        <w:t>AUSTRIA</w:t>
      </w:r>
    </w:p>
    <w:p w:rsidR="009D0EFB" w:rsidRPr="00B31BA5" w:rsidRDefault="002427BF" w:rsidP="009D0EFB">
      <w:pPr>
        <w:pStyle w:val="NormalWeb"/>
        <w:spacing w:before="0" w:beforeAutospacing="0" w:after="0" w:afterAutospacing="0"/>
        <w:textAlignment w:val="baseline"/>
        <w:rPr>
          <w:rFonts w:ascii="Arial" w:hAnsi="Arial" w:cs="Arial"/>
          <w:color w:val="000000"/>
          <w:sz w:val="20"/>
          <w:szCs w:val="20"/>
          <w:lang w:val="it-IT"/>
        </w:rPr>
      </w:pPr>
      <w:r w:rsidRPr="00B31BA5">
        <w:rPr>
          <w:rFonts w:ascii="Arial" w:hAnsi="Arial" w:cs="Arial"/>
          <w:color w:val="000000"/>
          <w:sz w:val="20"/>
          <w:szCs w:val="20"/>
          <w:lang w:val="it-IT"/>
        </w:rPr>
        <w:t xml:space="preserve">Museo </w:t>
      </w:r>
      <w:r w:rsidR="009D0EFB" w:rsidRPr="00B31BA5">
        <w:rPr>
          <w:rFonts w:ascii="Arial" w:hAnsi="Arial" w:cs="Arial"/>
          <w:color w:val="000000"/>
          <w:sz w:val="20"/>
          <w:szCs w:val="20"/>
          <w:lang w:val="it-IT"/>
        </w:rPr>
        <w:t>Betina</w:t>
      </w:r>
      <w:r w:rsidRPr="00B31BA5">
        <w:rPr>
          <w:rFonts w:ascii="Arial" w:hAnsi="Arial" w:cs="Arial"/>
          <w:color w:val="000000"/>
          <w:sz w:val="20"/>
          <w:szCs w:val="20"/>
          <w:lang w:val="it-IT"/>
        </w:rPr>
        <w:t xml:space="preserve"> delle costruzioni navali in legno</w:t>
      </w:r>
      <w:r w:rsidR="009D0EFB" w:rsidRPr="00B31BA5">
        <w:rPr>
          <w:rFonts w:ascii="Arial" w:hAnsi="Arial" w:cs="Arial"/>
          <w:color w:val="000000"/>
          <w:sz w:val="20"/>
          <w:szCs w:val="20"/>
          <w:lang w:val="it-IT"/>
        </w:rPr>
        <w:t xml:space="preserve">, </w:t>
      </w:r>
      <w:r w:rsidR="00F05FFE" w:rsidRPr="00B31BA5">
        <w:rPr>
          <w:rFonts w:ascii="Arial" w:hAnsi="Arial" w:cs="Arial"/>
          <w:color w:val="000000"/>
          <w:sz w:val="20"/>
          <w:szCs w:val="20"/>
          <w:lang w:val="it-IT"/>
        </w:rPr>
        <w:t>CROA</w:t>
      </w:r>
      <w:r w:rsidRPr="00B31BA5">
        <w:rPr>
          <w:rFonts w:ascii="Arial" w:hAnsi="Arial" w:cs="Arial"/>
          <w:color w:val="000000"/>
          <w:sz w:val="20"/>
          <w:szCs w:val="20"/>
          <w:lang w:val="it-IT"/>
        </w:rPr>
        <w:t>Z</w:t>
      </w:r>
      <w:r w:rsidR="00F05FFE" w:rsidRPr="00B31BA5">
        <w:rPr>
          <w:rFonts w:ascii="Arial" w:hAnsi="Arial" w:cs="Arial"/>
          <w:color w:val="000000"/>
          <w:sz w:val="20"/>
          <w:szCs w:val="20"/>
          <w:lang w:val="it-IT"/>
        </w:rPr>
        <w:t>IA</w:t>
      </w:r>
    </w:p>
    <w:p w:rsidR="009D0EFB" w:rsidRPr="00B31BA5" w:rsidRDefault="009D0EFB" w:rsidP="009D0EFB">
      <w:pPr>
        <w:pStyle w:val="NormalWeb"/>
        <w:spacing w:before="0" w:beforeAutospacing="0" w:after="0" w:afterAutospacing="0"/>
        <w:textAlignment w:val="baseline"/>
        <w:rPr>
          <w:rFonts w:ascii="Arial" w:hAnsi="Arial" w:cs="Arial"/>
          <w:color w:val="000000"/>
          <w:sz w:val="20"/>
          <w:szCs w:val="20"/>
          <w:lang w:val="it-IT"/>
        </w:rPr>
      </w:pPr>
      <w:r w:rsidRPr="00B31BA5">
        <w:rPr>
          <w:rFonts w:ascii="Arial" w:hAnsi="Arial" w:cs="Arial"/>
          <w:color w:val="000000"/>
          <w:sz w:val="20"/>
          <w:szCs w:val="20"/>
          <w:lang w:val="it-IT"/>
        </w:rPr>
        <w:t xml:space="preserve">Monument Europe, </w:t>
      </w:r>
      <w:r w:rsidR="00F05FFE" w:rsidRPr="00B31BA5">
        <w:rPr>
          <w:rFonts w:ascii="Arial" w:hAnsi="Arial" w:cs="Arial"/>
          <w:color w:val="000000"/>
          <w:sz w:val="20"/>
          <w:szCs w:val="20"/>
          <w:lang w:val="it-IT"/>
        </w:rPr>
        <w:t>GERMAN</w:t>
      </w:r>
      <w:r w:rsidR="002427BF" w:rsidRPr="00B31BA5">
        <w:rPr>
          <w:rFonts w:ascii="Arial" w:hAnsi="Arial" w:cs="Arial"/>
          <w:color w:val="000000"/>
          <w:sz w:val="20"/>
          <w:szCs w:val="20"/>
          <w:lang w:val="it-IT"/>
        </w:rPr>
        <w:t>IA</w:t>
      </w:r>
    </w:p>
    <w:p w:rsidR="009D0EFB" w:rsidRPr="00B31BA5" w:rsidRDefault="009D0EFB" w:rsidP="009D0EFB">
      <w:pPr>
        <w:pStyle w:val="NormalWeb"/>
        <w:spacing w:before="0" w:beforeAutospacing="0" w:after="0" w:afterAutospacing="0"/>
        <w:textAlignment w:val="baseline"/>
        <w:rPr>
          <w:rFonts w:ascii="Arial" w:hAnsi="Arial" w:cs="Arial"/>
          <w:color w:val="000000"/>
          <w:sz w:val="20"/>
          <w:szCs w:val="20"/>
          <w:lang w:val="it-IT"/>
        </w:rPr>
      </w:pPr>
      <w:r w:rsidRPr="00B31BA5">
        <w:rPr>
          <w:rFonts w:ascii="Arial" w:hAnsi="Arial" w:cs="Arial"/>
          <w:color w:val="000000"/>
          <w:sz w:val="20"/>
          <w:szCs w:val="20"/>
          <w:lang w:val="it-IT"/>
        </w:rPr>
        <w:t xml:space="preserve">Stewards </w:t>
      </w:r>
      <w:r w:rsidR="002427BF" w:rsidRPr="00B31BA5">
        <w:rPr>
          <w:rFonts w:ascii="Arial" w:hAnsi="Arial" w:cs="Arial"/>
          <w:color w:val="000000"/>
          <w:sz w:val="20"/>
          <w:szCs w:val="20"/>
          <w:lang w:val="it-IT"/>
        </w:rPr>
        <w:t>del Patrimonio Culturale</w:t>
      </w:r>
      <w:r w:rsidRPr="00B31BA5">
        <w:rPr>
          <w:rFonts w:ascii="Arial" w:hAnsi="Arial" w:cs="Arial"/>
          <w:color w:val="000000"/>
          <w:sz w:val="20"/>
          <w:szCs w:val="20"/>
          <w:lang w:val="it-IT"/>
        </w:rPr>
        <w:t xml:space="preserve">, </w:t>
      </w:r>
      <w:r w:rsidR="00F05FFE" w:rsidRPr="00B31BA5">
        <w:rPr>
          <w:rFonts w:ascii="Arial" w:hAnsi="Arial" w:cs="Arial"/>
          <w:color w:val="000000"/>
          <w:sz w:val="20"/>
          <w:szCs w:val="20"/>
          <w:lang w:val="it-IT"/>
        </w:rPr>
        <w:t>GERMAN</w:t>
      </w:r>
      <w:r w:rsidR="002427BF" w:rsidRPr="00B31BA5">
        <w:rPr>
          <w:rFonts w:ascii="Arial" w:hAnsi="Arial" w:cs="Arial"/>
          <w:color w:val="000000"/>
          <w:sz w:val="20"/>
          <w:szCs w:val="20"/>
          <w:lang w:val="it-IT"/>
        </w:rPr>
        <w:t>IA</w:t>
      </w:r>
    </w:p>
    <w:p w:rsidR="009D0EFB" w:rsidRPr="00B31BA5" w:rsidRDefault="002427BF" w:rsidP="009D0EFB">
      <w:pPr>
        <w:pStyle w:val="NormalWeb"/>
        <w:spacing w:before="0" w:beforeAutospacing="0" w:after="0" w:afterAutospacing="0"/>
        <w:textAlignment w:val="baseline"/>
        <w:rPr>
          <w:rFonts w:ascii="Arial" w:hAnsi="Arial" w:cs="Arial"/>
          <w:color w:val="000000"/>
          <w:sz w:val="20"/>
          <w:szCs w:val="20"/>
          <w:lang w:val="it-IT"/>
        </w:rPr>
      </w:pPr>
      <w:r w:rsidRPr="00B31BA5">
        <w:rPr>
          <w:rFonts w:ascii="Arial" w:hAnsi="Arial" w:cs="Arial"/>
          <w:color w:val="000000"/>
          <w:sz w:val="20"/>
          <w:szCs w:val="20"/>
          <w:lang w:val="it-IT"/>
        </w:rPr>
        <w:t>Vie greche per la Cultura</w:t>
      </w:r>
      <w:r w:rsidR="009D0EFB" w:rsidRPr="00B31BA5">
        <w:rPr>
          <w:rFonts w:ascii="Arial" w:hAnsi="Arial" w:cs="Arial"/>
          <w:color w:val="000000"/>
          <w:sz w:val="20"/>
          <w:szCs w:val="20"/>
          <w:lang w:val="it-IT"/>
        </w:rPr>
        <w:t>, At</w:t>
      </w:r>
      <w:r w:rsidRPr="00B31BA5">
        <w:rPr>
          <w:rFonts w:ascii="Arial" w:hAnsi="Arial" w:cs="Arial"/>
          <w:color w:val="000000"/>
          <w:sz w:val="20"/>
          <w:szCs w:val="20"/>
          <w:lang w:val="it-IT"/>
        </w:rPr>
        <w:t>ene</w:t>
      </w:r>
      <w:r w:rsidR="009D0EFB" w:rsidRPr="00B31BA5">
        <w:rPr>
          <w:rFonts w:ascii="Arial" w:hAnsi="Arial" w:cs="Arial"/>
          <w:color w:val="000000"/>
          <w:sz w:val="20"/>
          <w:szCs w:val="20"/>
          <w:lang w:val="it-IT"/>
        </w:rPr>
        <w:t xml:space="preserve">, </w:t>
      </w:r>
      <w:r w:rsidR="00F05FFE" w:rsidRPr="00B31BA5">
        <w:rPr>
          <w:rFonts w:ascii="Arial" w:hAnsi="Arial" w:cs="Arial"/>
          <w:color w:val="000000"/>
          <w:sz w:val="20"/>
          <w:szCs w:val="20"/>
          <w:lang w:val="it-IT"/>
        </w:rPr>
        <w:t>GRE</w:t>
      </w:r>
      <w:r w:rsidRPr="00B31BA5">
        <w:rPr>
          <w:rFonts w:ascii="Arial" w:hAnsi="Arial" w:cs="Arial"/>
          <w:color w:val="000000"/>
          <w:sz w:val="20"/>
          <w:szCs w:val="20"/>
          <w:lang w:val="it-IT"/>
        </w:rPr>
        <w:t>CIA</w:t>
      </w:r>
    </w:p>
    <w:p w:rsidR="009D0EFB" w:rsidRPr="00B31BA5" w:rsidRDefault="00901F05" w:rsidP="009D0EFB">
      <w:pPr>
        <w:pStyle w:val="NormalWeb"/>
        <w:spacing w:before="0" w:beforeAutospacing="0" w:after="0" w:afterAutospacing="0"/>
        <w:textAlignment w:val="baseline"/>
        <w:rPr>
          <w:rFonts w:ascii="Arial" w:hAnsi="Arial" w:cs="Arial"/>
          <w:b/>
          <w:color w:val="000000"/>
          <w:sz w:val="20"/>
          <w:szCs w:val="20"/>
          <w:lang w:val="it-IT"/>
        </w:rPr>
      </w:pPr>
      <w:r w:rsidRPr="00B31BA5">
        <w:rPr>
          <w:rFonts w:ascii="Arial" w:hAnsi="Arial" w:cs="Arial"/>
          <w:b/>
          <w:color w:val="000000"/>
          <w:sz w:val="20"/>
          <w:szCs w:val="20"/>
          <w:lang w:val="it-IT"/>
        </w:rPr>
        <w:t>Comuniterrae. Mappe di Comunità Culturali di Paesaggi Alpini</w:t>
      </w:r>
      <w:r w:rsidR="00382210" w:rsidRPr="00B31BA5">
        <w:rPr>
          <w:rFonts w:ascii="Arial" w:hAnsi="Arial" w:cs="Arial"/>
          <w:b/>
          <w:color w:val="000000"/>
          <w:sz w:val="20"/>
          <w:szCs w:val="20"/>
          <w:lang w:val="it-IT"/>
        </w:rPr>
        <w:t>, Parco Nazionale</w:t>
      </w:r>
      <w:r w:rsidR="002427BF" w:rsidRPr="00B31BA5">
        <w:rPr>
          <w:rFonts w:ascii="Arial" w:hAnsi="Arial" w:cs="Arial"/>
          <w:b/>
          <w:color w:val="000000"/>
          <w:sz w:val="20"/>
          <w:szCs w:val="20"/>
          <w:lang w:val="it-IT"/>
        </w:rPr>
        <w:t xml:space="preserve">della </w:t>
      </w:r>
      <w:r w:rsidR="009D0EFB" w:rsidRPr="00B31BA5">
        <w:rPr>
          <w:rFonts w:ascii="Arial" w:hAnsi="Arial" w:cs="Arial"/>
          <w:b/>
          <w:color w:val="000000"/>
          <w:sz w:val="20"/>
          <w:szCs w:val="20"/>
          <w:lang w:val="it-IT"/>
        </w:rPr>
        <w:t xml:space="preserve">Val Grande, </w:t>
      </w:r>
      <w:r w:rsidR="00F05FFE" w:rsidRPr="00B31BA5">
        <w:rPr>
          <w:rFonts w:ascii="Arial" w:hAnsi="Arial" w:cs="Arial"/>
          <w:b/>
          <w:color w:val="000000"/>
          <w:sz w:val="20"/>
          <w:szCs w:val="20"/>
          <w:lang w:val="it-IT"/>
        </w:rPr>
        <w:t>ITAL</w:t>
      </w:r>
      <w:r w:rsidR="002427BF" w:rsidRPr="00B31BA5">
        <w:rPr>
          <w:rFonts w:ascii="Arial" w:hAnsi="Arial" w:cs="Arial"/>
          <w:b/>
          <w:color w:val="000000"/>
          <w:sz w:val="20"/>
          <w:szCs w:val="20"/>
          <w:lang w:val="it-IT"/>
        </w:rPr>
        <w:t>IA</w:t>
      </w:r>
    </w:p>
    <w:p w:rsidR="009D0EFB" w:rsidRPr="00B31BA5" w:rsidRDefault="009D0EFB" w:rsidP="009D0EFB">
      <w:pPr>
        <w:pStyle w:val="NormalWeb"/>
        <w:spacing w:before="0" w:beforeAutospacing="0" w:after="0" w:afterAutospacing="0"/>
        <w:textAlignment w:val="baseline"/>
        <w:rPr>
          <w:rFonts w:ascii="Arial" w:hAnsi="Arial" w:cs="Arial"/>
          <w:b/>
          <w:color w:val="000000"/>
          <w:sz w:val="20"/>
          <w:szCs w:val="20"/>
          <w:lang w:val="it-IT"/>
        </w:rPr>
      </w:pPr>
      <w:r w:rsidRPr="00B31BA5">
        <w:rPr>
          <w:rFonts w:ascii="Arial" w:hAnsi="Arial" w:cs="Arial"/>
          <w:b/>
          <w:color w:val="000000"/>
          <w:sz w:val="20"/>
          <w:szCs w:val="20"/>
          <w:lang w:val="it-IT"/>
        </w:rPr>
        <w:lastRenderedPageBreak/>
        <w:t>Le Dimore del Quartetto, Milan</w:t>
      </w:r>
      <w:r w:rsidR="002427BF" w:rsidRPr="00B31BA5">
        <w:rPr>
          <w:rFonts w:ascii="Arial" w:hAnsi="Arial" w:cs="Arial"/>
          <w:b/>
          <w:color w:val="000000"/>
          <w:sz w:val="20"/>
          <w:szCs w:val="20"/>
          <w:lang w:val="it-IT"/>
        </w:rPr>
        <w:t>o</w:t>
      </w:r>
      <w:r w:rsidRPr="00B31BA5">
        <w:rPr>
          <w:rFonts w:ascii="Arial" w:hAnsi="Arial" w:cs="Arial"/>
          <w:b/>
          <w:color w:val="000000"/>
          <w:sz w:val="20"/>
          <w:szCs w:val="20"/>
          <w:lang w:val="it-IT"/>
        </w:rPr>
        <w:t xml:space="preserve">, </w:t>
      </w:r>
      <w:r w:rsidR="00F05FFE" w:rsidRPr="00B31BA5">
        <w:rPr>
          <w:rFonts w:ascii="Arial" w:hAnsi="Arial" w:cs="Arial"/>
          <w:b/>
          <w:color w:val="000000"/>
          <w:sz w:val="20"/>
          <w:szCs w:val="20"/>
          <w:lang w:val="it-IT"/>
        </w:rPr>
        <w:t>ITAL</w:t>
      </w:r>
      <w:r w:rsidR="002427BF" w:rsidRPr="00B31BA5">
        <w:rPr>
          <w:rFonts w:ascii="Arial" w:hAnsi="Arial" w:cs="Arial"/>
          <w:b/>
          <w:color w:val="000000"/>
          <w:sz w:val="20"/>
          <w:szCs w:val="20"/>
          <w:lang w:val="it-IT"/>
        </w:rPr>
        <w:t>IA</w:t>
      </w:r>
    </w:p>
    <w:p w:rsidR="009D0EFB" w:rsidRPr="00B31BA5" w:rsidRDefault="002427BF" w:rsidP="009D0EFB">
      <w:pPr>
        <w:pStyle w:val="NormalWeb"/>
        <w:spacing w:before="0" w:beforeAutospacing="0" w:after="0" w:afterAutospacing="0"/>
        <w:textAlignment w:val="baseline"/>
        <w:rPr>
          <w:rFonts w:ascii="Arial" w:hAnsi="Arial" w:cs="Arial"/>
          <w:color w:val="000000"/>
          <w:sz w:val="20"/>
          <w:szCs w:val="20"/>
          <w:lang w:val="it-IT"/>
        </w:rPr>
      </w:pPr>
      <w:r w:rsidRPr="00B31BA5">
        <w:rPr>
          <w:rFonts w:ascii="Arial" w:hAnsi="Arial" w:cs="Arial"/>
          <w:color w:val="000000"/>
          <w:sz w:val="20"/>
          <w:szCs w:val="20"/>
          <w:lang w:val="it-IT"/>
        </w:rPr>
        <w:t>Un posto alla Tavola Reale, V</w:t>
      </w:r>
      <w:r w:rsidR="009D0EFB" w:rsidRPr="00B31BA5">
        <w:rPr>
          <w:rFonts w:ascii="Arial" w:hAnsi="Arial" w:cs="Arial"/>
          <w:color w:val="000000"/>
          <w:sz w:val="20"/>
          <w:szCs w:val="20"/>
          <w:lang w:val="it-IT"/>
        </w:rPr>
        <w:t>arsa</w:t>
      </w:r>
      <w:r w:rsidRPr="00B31BA5">
        <w:rPr>
          <w:rFonts w:ascii="Arial" w:hAnsi="Arial" w:cs="Arial"/>
          <w:color w:val="000000"/>
          <w:sz w:val="20"/>
          <w:szCs w:val="20"/>
          <w:lang w:val="it-IT"/>
        </w:rPr>
        <w:t>via</w:t>
      </w:r>
      <w:r w:rsidR="009D0EFB" w:rsidRPr="00B31BA5">
        <w:rPr>
          <w:rFonts w:ascii="Arial" w:hAnsi="Arial" w:cs="Arial"/>
          <w:color w:val="000000"/>
          <w:sz w:val="20"/>
          <w:szCs w:val="20"/>
          <w:lang w:val="it-IT"/>
        </w:rPr>
        <w:t xml:space="preserve">, </w:t>
      </w:r>
      <w:r w:rsidR="00F05FFE" w:rsidRPr="00B31BA5">
        <w:rPr>
          <w:rFonts w:ascii="Arial" w:hAnsi="Arial" w:cs="Arial"/>
          <w:color w:val="000000"/>
          <w:sz w:val="20"/>
          <w:szCs w:val="20"/>
          <w:lang w:val="it-IT"/>
        </w:rPr>
        <w:t>POL</w:t>
      </w:r>
      <w:r w:rsidRPr="00B31BA5">
        <w:rPr>
          <w:rFonts w:ascii="Arial" w:hAnsi="Arial" w:cs="Arial"/>
          <w:color w:val="000000"/>
          <w:sz w:val="20"/>
          <w:szCs w:val="20"/>
          <w:lang w:val="it-IT"/>
        </w:rPr>
        <w:t>ONIA</w:t>
      </w:r>
    </w:p>
    <w:p w:rsidR="0087011B" w:rsidRPr="00B31BA5" w:rsidRDefault="0087011B" w:rsidP="009D0EFB">
      <w:pPr>
        <w:pStyle w:val="NormalWeb"/>
        <w:spacing w:before="0" w:beforeAutospacing="0" w:after="0" w:afterAutospacing="0"/>
        <w:textAlignment w:val="baseline"/>
        <w:rPr>
          <w:rFonts w:ascii="Arial" w:hAnsi="Arial" w:cs="Arial"/>
          <w:color w:val="000000"/>
          <w:sz w:val="20"/>
          <w:szCs w:val="20"/>
          <w:shd w:val="clear" w:color="auto" w:fill="FFFFFF"/>
          <w:lang w:val="it-IT" w:eastAsia="en-US"/>
        </w:rPr>
      </w:pPr>
    </w:p>
    <w:p w:rsidR="002C128D" w:rsidRPr="00B31BA5" w:rsidRDefault="00A421A6" w:rsidP="009D0EFB">
      <w:pPr>
        <w:pStyle w:val="NormalWeb"/>
        <w:spacing w:before="0" w:beforeAutospacing="0" w:after="0" w:afterAutospacing="0"/>
        <w:textAlignment w:val="baseline"/>
        <w:rPr>
          <w:rFonts w:ascii="Arial" w:hAnsi="Arial" w:cs="Arial"/>
          <w:color w:val="000000"/>
          <w:sz w:val="20"/>
          <w:szCs w:val="20"/>
          <w:lang w:val="it-IT"/>
        </w:rPr>
      </w:pPr>
      <w:r w:rsidRPr="00B31BA5">
        <w:rPr>
          <w:rFonts w:ascii="Arial" w:hAnsi="Arial" w:cs="Arial"/>
          <w:color w:val="000000"/>
          <w:sz w:val="20"/>
          <w:szCs w:val="20"/>
          <w:shd w:val="clear" w:color="auto" w:fill="FFFFFF"/>
          <w:lang w:val="it-IT" w:eastAsia="en-US"/>
        </w:rPr>
        <w:t xml:space="preserve">Un </w:t>
      </w:r>
      <w:r w:rsidR="00D14CDF" w:rsidRPr="00B31BA5">
        <w:rPr>
          <w:rFonts w:ascii="Arial" w:hAnsi="Arial" w:cs="Arial"/>
          <w:b/>
          <w:color w:val="000000"/>
          <w:sz w:val="20"/>
          <w:szCs w:val="20"/>
          <w:shd w:val="clear" w:color="auto" w:fill="FFFFFF"/>
          <w:lang w:val="it-IT" w:eastAsia="en-US"/>
        </w:rPr>
        <w:t>Europa Nostra</w:t>
      </w:r>
      <w:r w:rsidR="002427BF" w:rsidRPr="00B31BA5">
        <w:rPr>
          <w:rFonts w:ascii="Arial" w:hAnsi="Arial" w:cs="Arial"/>
          <w:b/>
          <w:color w:val="000000"/>
          <w:sz w:val="20"/>
          <w:szCs w:val="20"/>
          <w:shd w:val="clear" w:color="auto" w:fill="FFFFFF"/>
          <w:lang w:val="it-IT" w:eastAsia="en-US"/>
        </w:rPr>
        <w:t xml:space="preserve"> Award</w:t>
      </w:r>
      <w:r w:rsidR="00D14CDF" w:rsidRPr="00B31BA5">
        <w:rPr>
          <w:rFonts w:ascii="Arial" w:hAnsi="Arial" w:cs="Arial"/>
          <w:b/>
          <w:color w:val="000000"/>
          <w:sz w:val="20"/>
          <w:szCs w:val="20"/>
          <w:shd w:val="clear" w:color="auto" w:fill="FFFFFF"/>
          <w:lang w:val="it-IT" w:eastAsia="en-US"/>
        </w:rPr>
        <w:t xml:space="preserve"> </w:t>
      </w:r>
      <w:r w:rsidR="00D45AC5" w:rsidRPr="00B31BA5">
        <w:rPr>
          <w:rFonts w:ascii="Arial" w:hAnsi="Arial" w:cs="Arial"/>
          <w:color w:val="000000"/>
          <w:sz w:val="20"/>
          <w:szCs w:val="20"/>
          <w:shd w:val="clear" w:color="auto" w:fill="FFFFFF"/>
          <w:lang w:val="it-IT" w:eastAsia="en-US"/>
        </w:rPr>
        <w:t>è stato vinto anche d</w:t>
      </w:r>
      <w:r w:rsidRPr="00B31BA5">
        <w:rPr>
          <w:rFonts w:ascii="Arial" w:hAnsi="Arial" w:cs="Arial"/>
          <w:color w:val="000000"/>
          <w:sz w:val="20"/>
          <w:szCs w:val="20"/>
          <w:shd w:val="clear" w:color="auto" w:fill="FFFFFF"/>
          <w:lang w:val="it-IT" w:eastAsia="en-US"/>
        </w:rPr>
        <w:t xml:space="preserve">a due </w:t>
      </w:r>
      <w:r w:rsidR="002427BF" w:rsidRPr="00B31BA5">
        <w:rPr>
          <w:rFonts w:ascii="Arial" w:hAnsi="Arial" w:cs="Arial"/>
          <w:color w:val="000000"/>
          <w:sz w:val="20"/>
          <w:szCs w:val="20"/>
          <w:shd w:val="clear" w:color="auto" w:fill="FFFFFF"/>
          <w:lang w:val="it-IT" w:eastAsia="en-US"/>
        </w:rPr>
        <w:t>eccellenti</w:t>
      </w:r>
      <w:r w:rsidRPr="00B31BA5">
        <w:rPr>
          <w:rFonts w:ascii="Arial" w:hAnsi="Arial" w:cs="Arial"/>
          <w:color w:val="000000"/>
          <w:sz w:val="20"/>
          <w:szCs w:val="20"/>
          <w:shd w:val="clear" w:color="auto" w:fill="FFFFFF"/>
          <w:lang w:val="it-IT" w:eastAsia="en-US"/>
        </w:rPr>
        <w:t xml:space="preserve"> </w:t>
      </w:r>
      <w:r w:rsidR="002427BF" w:rsidRPr="00B31BA5">
        <w:rPr>
          <w:rFonts w:ascii="Arial" w:hAnsi="Arial" w:cs="Arial"/>
          <w:color w:val="000000"/>
          <w:sz w:val="20"/>
          <w:szCs w:val="20"/>
          <w:shd w:val="clear" w:color="auto" w:fill="FFFFFF"/>
          <w:lang w:val="it-IT" w:eastAsia="en-US"/>
        </w:rPr>
        <w:t>realizzazioni</w:t>
      </w:r>
      <w:r w:rsidRPr="00B31BA5">
        <w:rPr>
          <w:rFonts w:ascii="Arial" w:hAnsi="Arial" w:cs="Arial"/>
          <w:color w:val="000000"/>
          <w:sz w:val="20"/>
          <w:szCs w:val="20"/>
          <w:shd w:val="clear" w:color="auto" w:fill="FFFFFF"/>
          <w:lang w:val="it-IT" w:eastAsia="en-US"/>
        </w:rPr>
        <w:t xml:space="preserve"> di</w:t>
      </w:r>
      <w:r w:rsidR="00D14CDF" w:rsidRPr="00B31BA5">
        <w:rPr>
          <w:rFonts w:ascii="Arial" w:hAnsi="Arial" w:cs="Arial"/>
          <w:color w:val="000000"/>
          <w:sz w:val="20"/>
          <w:szCs w:val="20"/>
          <w:shd w:val="clear" w:color="auto" w:fill="FFFFFF"/>
          <w:lang w:val="it-IT" w:eastAsia="en-US"/>
        </w:rPr>
        <w:t xml:space="preserve"> </w:t>
      </w:r>
      <w:r w:rsidRPr="00B31BA5">
        <w:rPr>
          <w:rFonts w:ascii="Arial" w:hAnsi="Arial" w:cs="Arial"/>
          <w:color w:val="000000"/>
          <w:sz w:val="20"/>
          <w:szCs w:val="20"/>
          <w:shd w:val="clear" w:color="auto" w:fill="FFFFFF"/>
          <w:lang w:val="it-IT" w:eastAsia="en-US"/>
        </w:rPr>
        <w:t>Stati europei</w:t>
      </w:r>
      <w:r w:rsidR="002C128D" w:rsidRPr="00B31BA5">
        <w:rPr>
          <w:rFonts w:ascii="Arial" w:hAnsi="Arial" w:cs="Arial"/>
          <w:color w:val="000000"/>
          <w:sz w:val="20"/>
          <w:szCs w:val="20"/>
          <w:shd w:val="clear" w:color="auto" w:fill="FFFFFF"/>
          <w:lang w:val="it-IT" w:eastAsia="en-US"/>
        </w:rPr>
        <w:t xml:space="preserve"> </w:t>
      </w:r>
      <w:r w:rsidRPr="00B31BA5">
        <w:rPr>
          <w:rFonts w:ascii="Arial" w:hAnsi="Arial" w:cs="Arial"/>
          <w:color w:val="000000"/>
          <w:sz w:val="20"/>
          <w:szCs w:val="20"/>
          <w:shd w:val="clear" w:color="auto" w:fill="FFFFFF"/>
          <w:lang w:val="it-IT" w:eastAsia="en-US"/>
        </w:rPr>
        <w:t>non facenti parte nel programma UE Europa Creativa</w:t>
      </w:r>
      <w:r w:rsidR="002C128D" w:rsidRPr="00B31BA5">
        <w:rPr>
          <w:rFonts w:ascii="Arial" w:hAnsi="Arial" w:cs="Arial"/>
          <w:color w:val="000000"/>
          <w:sz w:val="20"/>
          <w:szCs w:val="20"/>
          <w:shd w:val="clear" w:color="auto" w:fill="FFFFFF"/>
          <w:lang w:val="it-IT" w:eastAsia="en-US"/>
        </w:rPr>
        <w:t>.</w:t>
      </w:r>
    </w:p>
    <w:p w:rsidR="00D14CDF" w:rsidRPr="00B31BA5" w:rsidRDefault="00D14CDF" w:rsidP="002C128D">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b/>
          <w:bCs/>
          <w:color w:val="000000"/>
          <w:sz w:val="20"/>
          <w:shd w:val="clear" w:color="auto" w:fill="FFFFFF"/>
          <w:lang w:val="it-IT" w:eastAsia="en-US"/>
        </w:rPr>
      </w:pPr>
    </w:p>
    <w:p w:rsidR="002C128D" w:rsidRPr="00B31BA5" w:rsidRDefault="002C128D" w:rsidP="00D14CDF">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sz w:val="20"/>
          <w:lang w:val="it-IT" w:eastAsia="en-US"/>
        </w:rPr>
      </w:pPr>
      <w:r w:rsidRPr="00B31BA5">
        <w:rPr>
          <w:rFonts w:cs="Arial"/>
          <w:b/>
          <w:bCs/>
          <w:color w:val="000000"/>
          <w:sz w:val="20"/>
          <w:shd w:val="clear" w:color="auto" w:fill="FFFFFF"/>
          <w:lang w:val="it-IT" w:eastAsia="en-US"/>
        </w:rPr>
        <w:t>Categor</w:t>
      </w:r>
      <w:r w:rsidR="00A421A6" w:rsidRPr="00B31BA5">
        <w:rPr>
          <w:rFonts w:cs="Arial"/>
          <w:b/>
          <w:bCs/>
          <w:color w:val="000000"/>
          <w:sz w:val="20"/>
          <w:shd w:val="clear" w:color="auto" w:fill="FFFFFF"/>
          <w:lang w:val="it-IT" w:eastAsia="en-US"/>
        </w:rPr>
        <w:t xml:space="preserve">ia Conservazione </w:t>
      </w:r>
    </w:p>
    <w:p w:rsidR="00D14CDF" w:rsidRPr="00B31BA5" w:rsidRDefault="00D14CDF" w:rsidP="00D14CDF">
      <w:pPr>
        <w:rPr>
          <w:rFonts w:cs="Arial"/>
          <w:sz w:val="20"/>
          <w:lang w:val="it-IT"/>
        </w:rPr>
      </w:pPr>
      <w:r w:rsidRPr="00B31BA5">
        <w:rPr>
          <w:rFonts w:cs="Arial"/>
          <w:sz w:val="20"/>
          <w:lang w:val="it-IT"/>
        </w:rPr>
        <w:t xml:space="preserve">Boğaziçi University Gözlükule </w:t>
      </w:r>
      <w:r w:rsidR="002427BF" w:rsidRPr="00B31BA5">
        <w:rPr>
          <w:rFonts w:cs="Arial"/>
          <w:sz w:val="20"/>
          <w:lang w:val="it-IT"/>
        </w:rPr>
        <w:t xml:space="preserve">Centro di Ricerca </w:t>
      </w:r>
      <w:r w:rsidR="001A17CA" w:rsidRPr="00B31BA5">
        <w:rPr>
          <w:rFonts w:cs="Arial"/>
          <w:sz w:val="20"/>
          <w:lang w:val="it-IT"/>
        </w:rPr>
        <w:t>sullo Scavo</w:t>
      </w:r>
      <w:r w:rsidRPr="00B31BA5">
        <w:rPr>
          <w:rFonts w:cs="Arial"/>
          <w:sz w:val="20"/>
          <w:lang w:val="it-IT"/>
        </w:rPr>
        <w:t>, Tarsus, TURKEY</w:t>
      </w:r>
    </w:p>
    <w:p w:rsidR="002C128D" w:rsidRPr="00B31BA5" w:rsidRDefault="002C128D" w:rsidP="00D14CDF">
      <w:pPr>
        <w:pStyle w:val="5Normal"/>
        <w:spacing w:after="0"/>
        <w:rPr>
          <w:rFonts w:cs="Arial"/>
          <w:b/>
          <w:sz w:val="20"/>
          <w:lang w:val="it-IT"/>
        </w:rPr>
      </w:pPr>
    </w:p>
    <w:p w:rsidR="00D14CDF" w:rsidRPr="00B31BA5" w:rsidRDefault="00A421A6" w:rsidP="00D14CDF">
      <w:pPr>
        <w:pStyle w:val="5Normal"/>
        <w:spacing w:after="0"/>
        <w:rPr>
          <w:rFonts w:cs="Arial"/>
          <w:b/>
          <w:sz w:val="20"/>
          <w:lang w:val="it-IT"/>
        </w:rPr>
      </w:pPr>
      <w:r w:rsidRPr="00B31BA5">
        <w:rPr>
          <w:rFonts w:cs="Arial"/>
          <w:b/>
          <w:sz w:val="20"/>
          <w:lang w:val="it-IT"/>
        </w:rPr>
        <w:t xml:space="preserve">Categoria </w:t>
      </w:r>
      <w:r w:rsidR="00F26591" w:rsidRPr="00B31BA5">
        <w:rPr>
          <w:rFonts w:cs="Arial"/>
          <w:b/>
          <w:sz w:val="20"/>
          <w:lang w:val="it-IT"/>
        </w:rPr>
        <w:t>Contributi esemplari</w:t>
      </w:r>
    </w:p>
    <w:p w:rsidR="00D14CDF" w:rsidRPr="00B31BA5" w:rsidRDefault="00D14CDF" w:rsidP="00D14CDF">
      <w:pPr>
        <w:pStyle w:val="NormalWeb"/>
        <w:spacing w:before="0" w:beforeAutospacing="0" w:after="0" w:afterAutospacing="0"/>
        <w:textAlignment w:val="baseline"/>
        <w:rPr>
          <w:rFonts w:ascii="Arial" w:hAnsi="Arial" w:cs="Arial"/>
          <w:color w:val="000000"/>
          <w:sz w:val="20"/>
          <w:szCs w:val="20"/>
          <w:lang w:val="it-IT"/>
        </w:rPr>
      </w:pPr>
      <w:r w:rsidRPr="00B31BA5">
        <w:rPr>
          <w:rFonts w:ascii="Arial" w:hAnsi="Arial" w:cs="Arial"/>
          <w:color w:val="000000"/>
          <w:sz w:val="20"/>
          <w:szCs w:val="20"/>
          <w:lang w:val="it-IT"/>
        </w:rPr>
        <w:t>Léonard Gianadda, Martigny, SWITZERLAND</w:t>
      </w:r>
    </w:p>
    <w:p w:rsidR="00812637" w:rsidRPr="00B31BA5" w:rsidRDefault="00812637" w:rsidP="00812637">
      <w:pPr>
        <w:pStyle w:val="NormalWeb"/>
        <w:spacing w:before="0" w:beforeAutospacing="0" w:after="0" w:afterAutospacing="0"/>
        <w:rPr>
          <w:rFonts w:ascii="Arial" w:hAnsi="Arial" w:cs="Arial"/>
          <w:b/>
          <w:bCs/>
          <w:color w:val="000000"/>
          <w:sz w:val="20"/>
          <w:szCs w:val="20"/>
          <w:lang w:val="it-IT"/>
        </w:rPr>
      </w:pPr>
    </w:p>
    <w:p w:rsidR="00382210" w:rsidRPr="00B31BA5" w:rsidRDefault="00382210" w:rsidP="00382210">
      <w:pPr>
        <w:pStyle w:val="NormalWeb"/>
        <w:spacing w:before="120" w:beforeAutospacing="0" w:after="0" w:afterAutospacing="0"/>
        <w:rPr>
          <w:rFonts w:ascii="Arial" w:hAnsi="Arial" w:cs="Arial"/>
          <w:sz w:val="20"/>
          <w:szCs w:val="20"/>
          <w:lang w:val="it-IT"/>
        </w:rPr>
      </w:pPr>
      <w:r w:rsidRPr="00B31BA5">
        <w:rPr>
          <w:rFonts w:ascii="Arial" w:hAnsi="Arial" w:cs="Arial"/>
          <w:b/>
          <w:bCs/>
          <w:color w:val="000000"/>
          <w:sz w:val="20"/>
          <w:szCs w:val="20"/>
          <w:lang w:val="it-IT"/>
        </w:rPr>
        <w:t>La Cappella della Sindone, Torino, Italia</w:t>
      </w:r>
    </w:p>
    <w:p w:rsidR="00382210" w:rsidRPr="00B31BA5" w:rsidRDefault="00382210" w:rsidP="00382210">
      <w:pPr>
        <w:pStyle w:val="NormalWeb"/>
        <w:spacing w:before="120" w:beforeAutospacing="0" w:after="0" w:afterAutospacing="0"/>
        <w:rPr>
          <w:rFonts w:ascii="Arial" w:hAnsi="Arial" w:cs="Arial"/>
          <w:sz w:val="20"/>
          <w:szCs w:val="20"/>
          <w:lang w:val="it-IT"/>
        </w:rPr>
      </w:pPr>
      <w:r w:rsidRPr="00B31BA5">
        <w:rPr>
          <w:rFonts w:ascii="Arial" w:hAnsi="Arial" w:cs="Arial"/>
          <w:color w:val="000000"/>
          <w:sz w:val="20"/>
          <w:szCs w:val="20"/>
          <w:lang w:val="it-IT"/>
        </w:rPr>
        <w:t>Nella notte tra l'11 e il 12 aprile 1997 divampò un incendio che causò ingenti danni alla Cappella della Sindone di Torino. La Cappella barocca, costruita per ospitare la reliquia della Santa Sindone, che secondo i Cristiani è il telo in cui fu sepolto Gesù di Nazareth, rappresenta il massimo capolavoro dell'architetto Guarino Guarini. La Cappella era stata chiusa per ragioni di sicurezza nel 1990 a causa della caduta di un pezzo di marmo da una cornice.</w:t>
      </w:r>
    </w:p>
    <w:p w:rsidR="00382210" w:rsidRPr="00B31BA5" w:rsidRDefault="00382210" w:rsidP="00382210">
      <w:pPr>
        <w:pStyle w:val="NormalWeb"/>
        <w:spacing w:before="120" w:beforeAutospacing="0" w:after="0" w:afterAutospacing="0"/>
        <w:rPr>
          <w:rFonts w:ascii="Arial" w:hAnsi="Arial" w:cs="Arial"/>
          <w:sz w:val="20"/>
          <w:szCs w:val="20"/>
          <w:lang w:val="it-IT"/>
        </w:rPr>
      </w:pPr>
      <w:r w:rsidRPr="00B31BA5">
        <w:rPr>
          <w:rFonts w:ascii="Arial" w:hAnsi="Arial" w:cs="Arial"/>
          <w:color w:val="000000"/>
          <w:sz w:val="20"/>
          <w:szCs w:val="20"/>
          <w:lang w:val="it-IT"/>
        </w:rPr>
        <w:t>L’incendio segnò l'inizio di un lungo e impegnativo restauro strutturale e architettonico, reso ancora più complesso dal fatto che la struttura portante della Cappella non era mai stata completamente indagata e interpretata. Il restauro è stato finanziato dal Ministero per i Beni e le Attività Culturali con il sostegno della Compagnia di San Paolo, della Fondazione La Stampa - Specchio dei Tempi, della Consulta per la Valorizzazione dei Beni Artistici e Culturali di Torino, di Iren SpA e di Performance in Lighting.</w:t>
      </w:r>
    </w:p>
    <w:p w:rsidR="00382210" w:rsidRPr="00B31BA5" w:rsidRDefault="00382210" w:rsidP="00382210">
      <w:pPr>
        <w:pStyle w:val="NormalWeb"/>
        <w:spacing w:before="120" w:beforeAutospacing="0" w:after="0" w:afterAutospacing="0"/>
        <w:rPr>
          <w:rFonts w:ascii="Arial" w:hAnsi="Arial" w:cs="Arial"/>
          <w:sz w:val="20"/>
          <w:szCs w:val="20"/>
          <w:lang w:val="it-IT"/>
        </w:rPr>
      </w:pPr>
      <w:r w:rsidRPr="00B31BA5">
        <w:rPr>
          <w:rFonts w:ascii="Arial" w:hAnsi="Arial" w:cs="Arial"/>
          <w:color w:val="000000"/>
          <w:sz w:val="20"/>
          <w:szCs w:val="20"/>
          <w:lang w:val="it-IT"/>
        </w:rPr>
        <w:t>L'entità dei danni fu enorme. Lo shock termico, causato dal calore delle fiamme e dell’acqua di spegnimento, aveva causato profonde fratture negli elementi di marmo che formano il guscio interno dell'edificio e la rottura delle cerchiature metalliche. La struttura rischiava di collassare da un momento all’altro. Molte delle colonne di marmo erano esplose e gli apparati decorativi erano irrimediabilmente danneggiati. Oltre l'80% della superficie marmorea della Cappella doveva essere ripristinata. Durante il restauro 1.400 elementi gravemente danneggiati sono stati integralmente sostituiti e i restanti 4.050 sono stati consolidati e conservati. La cava di Frabosa Soprana in Piemonte, dalla quale venivano originariamente estratti il marmo nero e grigio, è stata appositamente riaperta. I frammenti riutilizzabili sono stati ricollocati in opera e i marmi nuovi e quelli originali sono stati raccordati cromaticamente. Ora l'architettura straordinariamente complessa della Cappella è tornata a reggersi autonomamente, senza necessità di supporti, secondo la concezione originale di Guarino Guarini.</w:t>
      </w:r>
    </w:p>
    <w:p w:rsidR="00382210" w:rsidRPr="00B31BA5" w:rsidRDefault="00382210" w:rsidP="00382210">
      <w:pPr>
        <w:pStyle w:val="NormalWeb"/>
        <w:spacing w:before="120" w:beforeAutospacing="0" w:after="0" w:afterAutospacing="0"/>
        <w:rPr>
          <w:rFonts w:ascii="Arial" w:hAnsi="Arial" w:cs="Arial"/>
          <w:sz w:val="20"/>
          <w:szCs w:val="20"/>
          <w:lang w:val="it-IT"/>
        </w:rPr>
      </w:pPr>
      <w:r w:rsidRPr="00B31BA5">
        <w:rPr>
          <w:rFonts w:ascii="Arial" w:hAnsi="Arial" w:cs="Arial"/>
          <w:color w:val="000000"/>
          <w:sz w:val="20"/>
          <w:szCs w:val="20"/>
          <w:lang w:val="it-IT"/>
        </w:rPr>
        <w:t>Nuovi sistemi di sicurezza e di illuminazione sono stati inseriti nella Cappella per garantire la fruibilità da parte del pubblico, insieme a nuovi elementi educativi, come video e postazioni di realtà virtuale. Grazie alla determinazione e al lavoro che ha coinvolto centinaia di persone in un restauro molto delicato, durato venti anni, l'edificio è ora nuovamente accessibile al pubblico nel percorso di visita dei Musei Reali di Torino.</w:t>
      </w:r>
    </w:p>
    <w:p w:rsidR="001A17CA" w:rsidRPr="00B31BA5" w:rsidRDefault="00382210" w:rsidP="00382210">
      <w:pPr>
        <w:pStyle w:val="NormalWeb"/>
        <w:spacing w:before="120" w:beforeAutospacing="0" w:after="0" w:afterAutospacing="0"/>
        <w:rPr>
          <w:rFonts w:ascii="Arial" w:hAnsi="Arial" w:cs="Arial"/>
          <w:sz w:val="20"/>
          <w:szCs w:val="20"/>
          <w:lang w:val="it-IT"/>
        </w:rPr>
      </w:pPr>
      <w:r w:rsidRPr="00B31BA5">
        <w:rPr>
          <w:rFonts w:ascii="Arial" w:hAnsi="Arial" w:cs="Arial"/>
          <w:color w:val="000000"/>
          <w:sz w:val="20"/>
          <w:szCs w:val="20"/>
          <w:lang w:val="it-IT"/>
        </w:rPr>
        <w:t>La giuria ha elogiato il progetto per essere stato "una risposta attenta a un evento drammatico che si è verificato in uno dei più importanti edifici barocchi in Europa. È stato tecnicamente sfidante, data la struttura molto particolare dell'edificio, ma è stata garantita la massima conservazione della fabbrica esistente. "​</w:t>
      </w:r>
    </w:p>
    <w:p w:rsidR="00382210" w:rsidRPr="00B31BA5" w:rsidRDefault="00382210" w:rsidP="00382210">
      <w:pPr>
        <w:shd w:val="clear" w:color="auto" w:fill="FFFFFF"/>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11057"/>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spacing w:before="120"/>
        <w:rPr>
          <w:rFonts w:cs="Arial"/>
          <w:sz w:val="20"/>
          <w:lang w:val="it-IT"/>
        </w:rPr>
      </w:pPr>
      <w:r w:rsidRPr="00382210">
        <w:rPr>
          <w:rFonts w:cs="Arial"/>
          <w:b/>
          <w:i/>
          <w:color w:val="212121"/>
          <w:sz w:val="20"/>
          <w:lang w:val="it-IT" w:eastAsia="en-US"/>
        </w:rPr>
        <w:t>Informazioni aggiuntive</w:t>
      </w:r>
      <w:r w:rsidRPr="00B31BA5">
        <w:rPr>
          <w:rFonts w:cs="Arial"/>
          <w:b/>
          <w:i/>
          <w:color w:val="212121"/>
          <w:sz w:val="20"/>
          <w:lang w:val="it-IT" w:eastAsia="en-US"/>
        </w:rPr>
        <w:t xml:space="preserve">: </w:t>
      </w:r>
      <w:r w:rsidRPr="00B31BA5">
        <w:rPr>
          <w:rFonts w:cs="Arial"/>
          <w:sz w:val="20"/>
          <w:lang w:val="it-IT"/>
        </w:rPr>
        <w:t xml:space="preserve">Barbara Tuzzolino | </w:t>
      </w:r>
      <w:hyperlink r:id="rId10" w:history="1">
        <w:r w:rsidRPr="00B31BA5">
          <w:rPr>
            <w:rStyle w:val="Hyperlink"/>
            <w:rFonts w:cs="Arial"/>
            <w:sz w:val="20"/>
            <w:lang w:val="it-IT"/>
          </w:rPr>
          <w:t>barbara.tuzzolino@beniculturali.it</w:t>
        </w:r>
      </w:hyperlink>
      <w:r w:rsidRPr="00B31BA5">
        <w:rPr>
          <w:rFonts w:cs="Arial"/>
          <w:sz w:val="20"/>
          <w:lang w:val="it-IT"/>
        </w:rPr>
        <w:t xml:space="preserve"> | 00393358217236</w:t>
      </w:r>
    </w:p>
    <w:p w:rsidR="00B31BA5" w:rsidRDefault="00B31BA5" w:rsidP="00382210">
      <w:pPr>
        <w:shd w:val="clear" w:color="auto" w:fill="FFFFFF"/>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11057"/>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spacing w:before="120"/>
        <w:rPr>
          <w:rFonts w:cs="Arial"/>
          <w:b/>
          <w:color w:val="212121"/>
          <w:sz w:val="20"/>
          <w:lang w:val="it-IT" w:eastAsia="en-US"/>
        </w:rPr>
      </w:pPr>
    </w:p>
    <w:p w:rsidR="00382210" w:rsidRPr="00B31BA5" w:rsidRDefault="00382210" w:rsidP="00382210">
      <w:pPr>
        <w:shd w:val="clear" w:color="auto" w:fill="FFFFFF"/>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11057"/>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spacing w:before="120"/>
        <w:rPr>
          <w:rFonts w:cs="Arial"/>
          <w:b/>
          <w:color w:val="212121"/>
          <w:sz w:val="20"/>
          <w:lang w:val="it-IT" w:eastAsia="en-US"/>
        </w:rPr>
      </w:pPr>
      <w:r w:rsidRPr="00B31BA5">
        <w:rPr>
          <w:rFonts w:cs="Arial"/>
          <w:b/>
          <w:color w:val="212121"/>
          <w:sz w:val="20"/>
          <w:lang w:val="it-IT" w:eastAsia="en-US"/>
        </w:rPr>
        <w:t>Solak 1: Un modello di archeologia predittiva, Armenia/Italia</w:t>
      </w:r>
    </w:p>
    <w:p w:rsidR="00382210" w:rsidRPr="00B31BA5" w:rsidRDefault="00382210" w:rsidP="00382210">
      <w:pPr>
        <w:shd w:val="clear" w:color="auto" w:fill="FFFFFF"/>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11057"/>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spacing w:before="120"/>
        <w:rPr>
          <w:rFonts w:cs="Arial"/>
          <w:color w:val="212121"/>
          <w:sz w:val="20"/>
          <w:lang w:val="it-IT" w:eastAsia="en-US"/>
        </w:rPr>
      </w:pPr>
      <w:r w:rsidRPr="00B31BA5">
        <w:rPr>
          <w:rFonts w:cs="Arial"/>
          <w:color w:val="212121"/>
          <w:sz w:val="20"/>
          <w:lang w:val="it-IT" w:eastAsia="en-US"/>
        </w:rPr>
        <w:t>Il Regno di Urartu, primo stato in Armenia, giunse al potere nella seconda metà del IX secolo a.C. e svanì gradualmente, fino alla sua caduta, nel VII secolo a.C. La conoscenza di questa importante civiltà è oggi arricchita dalla presenza di esperti provenienti da diverse nazioni e specializzati in vari ambiti e dalla scoperta di straordinari reperti archeologici legati al mondo urarteo. "Questa ricerca è il frutto di una cooperazione internazionale e multidisciplinare legata al patrimonio urarteo, finora poco studiato. È un ottimo esempio di come si possa ottenere un risultato eccezionale con risorse limitate", ha detto la giuria.</w:t>
      </w:r>
    </w:p>
    <w:p w:rsidR="00382210" w:rsidRPr="00B31BA5" w:rsidRDefault="00382210" w:rsidP="00382210">
      <w:pPr>
        <w:shd w:val="clear" w:color="auto" w:fill="FFFFFF"/>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11057"/>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spacing w:before="120"/>
        <w:rPr>
          <w:rFonts w:cs="Arial"/>
          <w:color w:val="212121"/>
          <w:sz w:val="20"/>
          <w:lang w:val="it-IT" w:eastAsia="en-US"/>
        </w:rPr>
      </w:pPr>
      <w:r w:rsidRPr="00B31BA5">
        <w:rPr>
          <w:rFonts w:cs="Arial"/>
          <w:color w:val="212121"/>
          <w:sz w:val="20"/>
          <w:lang w:val="it-IT" w:eastAsia="en-US"/>
        </w:rPr>
        <w:t>Nel Kotayk Survey Project (KSP), l’uso di modelli predittivi e della moderna tecnologia ha portato a identificare più di 100 siti nella regione di Kotayk, databili dalla preistoria al Medioevo. Il modello, sviluppato tramite software GIS, ha reso possibile la scoperta della Fortezza di Solak 1, prima nel suo genere nella regione, la quale fornisce importanti informazioni per colmare un’ampia lacuna nel settlement pattern di Urartu. La fortezza è stata scavata con metodo stratigrafico, adottando le più recenti metodologie e tecnologie. Durante gli scavi di Solak 1, gli archeologi hanno collaborato con diversi esperti: archeobotanici, archeozoologi, antropologi, chimici, architetti, topografi e museologi. Il lavoro sul campo è stato realizzato da un team di esperti provenienti da Armenia, Italia, Iran, Stati Uniti e Repubblica Ceca. Per la fase successiva si prevede l'istituzione di un parco eco-archeologico, con l’allestimento di percorsi espositivi, strutture ricettive e diverse infrastrutture turistiche. I siti archeologici si rendono in tal modo promotori di un turismo sostenibile, a beneficio dell'economia locale, garantendo la trasmissione dell’eredità urartea alle future generazioni.</w:t>
      </w:r>
    </w:p>
    <w:p w:rsidR="00382210" w:rsidRPr="00B31BA5" w:rsidRDefault="00382210" w:rsidP="00382210">
      <w:pPr>
        <w:shd w:val="clear" w:color="auto" w:fill="FFFFFF"/>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11057"/>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spacing w:before="120"/>
        <w:rPr>
          <w:rFonts w:cs="Arial"/>
          <w:color w:val="212121"/>
          <w:sz w:val="20"/>
          <w:lang w:val="it-IT" w:eastAsia="en-US"/>
        </w:rPr>
      </w:pPr>
      <w:r w:rsidRPr="00B31BA5">
        <w:rPr>
          <w:rFonts w:cs="Arial"/>
          <w:color w:val="212121"/>
          <w:sz w:val="20"/>
          <w:lang w:val="it-IT" w:eastAsia="en-US"/>
        </w:rPr>
        <w:lastRenderedPageBreak/>
        <w:t>"La collaborazione italo-armena ha messo in luce un continuum culturale che dai tempi antichi giunge fino ad oggi, facendo dell'antichità non una componente aliena alla vita delle comunità, ma sua parte integrante. Lo testimonia la selezione del sito di Solak 1 per lo sviluppo del primo parco archeologico dell'Armenia", ha dichiarato la giuria.</w:t>
      </w:r>
    </w:p>
    <w:p w:rsidR="00382210" w:rsidRPr="00B31BA5" w:rsidRDefault="00382210" w:rsidP="00382210">
      <w:pPr>
        <w:shd w:val="clear" w:color="auto" w:fill="FFFFFF"/>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11057"/>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spacing w:before="120"/>
        <w:rPr>
          <w:rFonts w:cs="Arial"/>
          <w:color w:val="212121"/>
          <w:sz w:val="20"/>
          <w:lang w:val="it-IT" w:eastAsia="en-US"/>
        </w:rPr>
      </w:pPr>
      <w:r w:rsidRPr="00B31BA5">
        <w:rPr>
          <w:rFonts w:cs="Arial"/>
          <w:color w:val="212121"/>
          <w:sz w:val="20"/>
          <w:lang w:val="it-IT" w:eastAsia="en-US"/>
        </w:rPr>
        <w:t>L’Armenia è un piccolo stato con un notevole patrimonio culturale, per il quale il Kotayk Survey Project riveste un ruolo di grande importanza in ambito archeologico, grazie al metodo di indagine scientifico e all'iniziativa di creare il primo parco archeologico del Caucaso meridionale. Tutte le attività di ricerca sono condotte in stretta collaborazione con studiosi e istituzioni locali. Particolare attenzione è dedicata alla formazione del personale locale e degli operatori qualificati, attraverso corsi e attività sul campo, nonché alla formazione scientifica di studenti provenienti dalle università e dagli istituti armeni. "Il progetto ha fornito formazione sul campo e nella ricerca scientifica", ha osservato la giuria, "garantendo la gestione sostenibile e lo sviluppo della tutela del patrimonio culturale nella regione".</w:t>
      </w:r>
    </w:p>
    <w:p w:rsidR="00382210" w:rsidRPr="00382210" w:rsidRDefault="00382210" w:rsidP="00382210">
      <w:pPr>
        <w:shd w:val="clear" w:color="auto" w:fill="FFFFFF"/>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11057"/>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spacing w:before="120"/>
        <w:rPr>
          <w:rFonts w:cs="Arial"/>
          <w:color w:val="212121"/>
          <w:sz w:val="20"/>
          <w:lang w:val="it-IT" w:eastAsia="en-US"/>
        </w:rPr>
      </w:pPr>
      <w:r w:rsidRPr="00382210">
        <w:rPr>
          <w:rFonts w:cs="Arial"/>
          <w:b/>
          <w:i/>
          <w:color w:val="212121"/>
          <w:sz w:val="20"/>
          <w:lang w:val="it-IT" w:eastAsia="en-US"/>
        </w:rPr>
        <w:t>Informazioni aggiuntive</w:t>
      </w:r>
      <w:r w:rsidRPr="00B31BA5">
        <w:rPr>
          <w:rFonts w:cs="Arial"/>
          <w:b/>
          <w:i/>
          <w:color w:val="212121"/>
          <w:sz w:val="20"/>
          <w:lang w:val="it-IT" w:eastAsia="en-US"/>
        </w:rPr>
        <w:t xml:space="preserve">: </w:t>
      </w:r>
      <w:r w:rsidRPr="00B31BA5">
        <w:rPr>
          <w:rFonts w:cs="Arial"/>
          <w:color w:val="000000"/>
          <w:sz w:val="20"/>
          <w:lang w:val="it-IT"/>
        </w:rPr>
        <w:t xml:space="preserve">Annarita Bonfanti </w:t>
      </w:r>
      <w:r w:rsidRPr="00B31BA5">
        <w:rPr>
          <w:rFonts w:cs="Arial"/>
          <w:sz w:val="20"/>
          <w:lang w:val="it-IT"/>
        </w:rPr>
        <w:t xml:space="preserve">| </w:t>
      </w:r>
      <w:r w:rsidRPr="00B31BA5">
        <w:rPr>
          <w:rFonts w:ascii="Calibri" w:hAnsi="Calibri"/>
          <w:color w:val="000000"/>
          <w:szCs w:val="22"/>
          <w:lang w:val="it-IT"/>
        </w:rPr>
        <w:t>annaritastefan.bonfanti01@universitadipavia.it</w:t>
      </w:r>
      <w:r w:rsidRPr="00B31BA5">
        <w:rPr>
          <w:rFonts w:cs="Arial"/>
          <w:sz w:val="20"/>
          <w:lang w:val="it-IT"/>
        </w:rPr>
        <w:t xml:space="preserve"> | 003319529043</w:t>
      </w:r>
    </w:p>
    <w:p w:rsidR="00382210" w:rsidRPr="00B31BA5" w:rsidRDefault="00382210" w:rsidP="00382210">
      <w:pPr>
        <w:pStyle w:val="5Normal"/>
        <w:rPr>
          <w:lang w:val="it-IT"/>
        </w:rPr>
      </w:pPr>
    </w:p>
    <w:p w:rsidR="00382210" w:rsidRPr="00B31BA5" w:rsidRDefault="00382210" w:rsidP="00382210">
      <w:pPr>
        <w:pStyle w:val="5Normal"/>
        <w:rPr>
          <w:rFonts w:cs="Arial"/>
          <w:b/>
          <w:sz w:val="20"/>
          <w:lang w:val="it-IT"/>
        </w:rPr>
      </w:pPr>
      <w:r w:rsidRPr="00B31BA5">
        <w:rPr>
          <w:rFonts w:cs="Arial"/>
          <w:b/>
          <w:sz w:val="20"/>
          <w:lang w:val="it-IT"/>
        </w:rPr>
        <w:t>Comuniterrae: mappa di comunità delle Terre di Mezzo nelle Aree Alpine – Parco Nazionale Val Grande, Italia</w:t>
      </w:r>
    </w:p>
    <w:p w:rsidR="00382210" w:rsidRPr="00B31BA5" w:rsidRDefault="00382210" w:rsidP="00382210">
      <w:pPr>
        <w:pStyle w:val="5Normal"/>
        <w:rPr>
          <w:rFonts w:cs="Arial"/>
          <w:sz w:val="20"/>
          <w:lang w:val="it-IT"/>
        </w:rPr>
      </w:pPr>
      <w:r w:rsidRPr="00B31BA5">
        <w:rPr>
          <w:rFonts w:cs="Arial"/>
          <w:sz w:val="20"/>
          <w:lang w:val="it-IT"/>
        </w:rPr>
        <w:t>il Progetto Comuniterrae è il risultato degli sforzi di 250 abitanti di dieci comunità montane nel Parco Nazionale della Val-Grande, un'area protetta di notevole bellezza naturale situata in Piemonte, nel nord dell'Italia. A partire dal mese di novembre 2016, l'iniziativa ha attivato istituzioni e abitanti di dieci comunità montane locali nella co-progettazione e gestione di iniziative culturali e turistiche per valorizzarne il patrimonio locale tangibile e intangibile. I partecipanti sono stati coinvolti nel lavoro di individuazione dei beni culturali più significativi delle loro comunità, così da procedere, dopo un lungo lavoro, alla mappatura completa del territorio dei dieci comuni nel loro insieme, oltre a 10 mappe di comunità, una per territorio interessato.</w:t>
      </w:r>
    </w:p>
    <w:p w:rsidR="00382210" w:rsidRPr="00B31BA5" w:rsidRDefault="00382210" w:rsidP="00382210">
      <w:pPr>
        <w:pStyle w:val="5Normal"/>
        <w:rPr>
          <w:rFonts w:cs="Arial"/>
          <w:sz w:val="20"/>
          <w:lang w:val="it-IT"/>
        </w:rPr>
      </w:pPr>
      <w:r w:rsidRPr="00B31BA5">
        <w:rPr>
          <w:rFonts w:cs="Arial"/>
          <w:sz w:val="20"/>
          <w:lang w:val="it-IT"/>
        </w:rPr>
        <w:t>L'iniziativa è stata finanziata dai suoi partner, l'Associazione ARS.UNI.VCO, il Parco Nazionale della Val Grande, la Regione Piemonte e la Fondazione Comunitaria del VCO.</w:t>
      </w:r>
    </w:p>
    <w:p w:rsidR="00382210" w:rsidRPr="00B31BA5" w:rsidRDefault="00382210" w:rsidP="00382210">
      <w:pPr>
        <w:pStyle w:val="5Normal"/>
        <w:rPr>
          <w:rFonts w:cs="Arial"/>
          <w:sz w:val="20"/>
          <w:lang w:val="it-IT"/>
        </w:rPr>
      </w:pPr>
      <w:r w:rsidRPr="00B31BA5">
        <w:rPr>
          <w:rFonts w:cs="Arial"/>
          <w:sz w:val="20"/>
          <w:lang w:val="it-IT"/>
        </w:rPr>
        <w:t>Le aspirazioni del progetto erano molteplici: innanzitutto stimolare le comunità a riconoscere nei loro territori il valore di patrimonio locale tangibile e intangibile, l'identità culturale e la storia dei paesi in cui abitavano i loro avi; stimolare iniziative locali promuovendo eventi culturali e turistici; mappare i territorio coinvolti dal progetto per renderla conosciuta e fruibile al turismo culturale in modo sostenibile; e infine, preservare le tradizioni e le usanze degli abitanti, attraverso la costruzione di in un archivio digitale delle comunità coinvolte. Questo archivio digitale include interviste, immagini, video e documenti che sono stati forniti dagli abitanti sulla base di ricordi e di testimonianze.</w:t>
      </w:r>
    </w:p>
    <w:p w:rsidR="00382210" w:rsidRPr="00B31BA5" w:rsidRDefault="00382210" w:rsidP="00382210">
      <w:pPr>
        <w:pStyle w:val="5Normal"/>
        <w:rPr>
          <w:rFonts w:cs="Arial"/>
          <w:sz w:val="20"/>
          <w:lang w:val="it-IT"/>
        </w:rPr>
      </w:pPr>
      <w:r w:rsidRPr="00B31BA5">
        <w:rPr>
          <w:rFonts w:cs="Arial"/>
          <w:sz w:val="20"/>
          <w:lang w:val="it-IT"/>
        </w:rPr>
        <w:t>A questo immenso patrimonio tangibile e intangibile del passato delle comunità è stata data visibilità attraverso un'innovativa piattaforma di digital storytelling. Le iniziative turistiche basate sulla comunità hanno stimolato il dialogo, la condivisione e la collaborazione tra abitanti e attori istituzionali. L'iniziativa stimola il processo permanente di sensibilizzazione e attivazione delle comunità nello sviluppo locale sostenibile.</w:t>
      </w:r>
    </w:p>
    <w:p w:rsidR="00382210" w:rsidRPr="00B31BA5" w:rsidRDefault="00382210" w:rsidP="00382210">
      <w:pPr>
        <w:pStyle w:val="5Normal"/>
        <w:rPr>
          <w:rFonts w:cs="Arial"/>
          <w:sz w:val="20"/>
          <w:lang w:val="it-IT"/>
        </w:rPr>
      </w:pPr>
      <w:r w:rsidRPr="00B31BA5">
        <w:rPr>
          <w:rFonts w:cs="Arial"/>
          <w:sz w:val="20"/>
          <w:lang w:val="it-IT"/>
        </w:rPr>
        <w:t>“Questo progetto favorisce una nuova definizione di paesaggio ricomprendendovi anche la presenza attiva della comunità", ha detto la giuria, "ha un programma chiaro con un impatto digitale collaborativo e sensibilizza la comunità nelle aree spopolate circa l'importanza della rigenerazione rafforzandone il senso di luogo e di identità locale.”</w:t>
      </w:r>
    </w:p>
    <w:p w:rsidR="00382210" w:rsidRPr="00B31BA5" w:rsidRDefault="00382210" w:rsidP="00382210">
      <w:pPr>
        <w:pStyle w:val="5Normal"/>
        <w:rPr>
          <w:rFonts w:cs="Arial"/>
          <w:sz w:val="20"/>
          <w:lang w:val="it-IT"/>
        </w:rPr>
      </w:pPr>
      <w:r w:rsidRPr="00B31BA5">
        <w:rPr>
          <w:rFonts w:cs="Arial"/>
          <w:sz w:val="20"/>
          <w:lang w:val="it-IT"/>
        </w:rPr>
        <w:t>Il progetto ha avuto un impatto positivo sul territorio interessato. Attraverso varie attività, è stato evidenziato il ruolo avuto dalle comunità nel preservare e promuovere il patrimonio culturale locale. Lavorando insieme, condividendo esperienze e visioni, dando a tutti l'opportunità di contribuire e svolgere un ruolo attivo nella pianificazione dello sviluppo futuro della regione, la comunità è stata potenziata.</w:t>
      </w:r>
    </w:p>
    <w:p w:rsidR="00382210" w:rsidRPr="00B31BA5" w:rsidRDefault="00382210" w:rsidP="00382210">
      <w:pPr>
        <w:pStyle w:val="5Normal"/>
        <w:rPr>
          <w:rFonts w:cs="Arial"/>
          <w:sz w:val="20"/>
          <w:lang w:val="it-IT"/>
        </w:rPr>
      </w:pPr>
      <w:r w:rsidRPr="00B31BA5">
        <w:rPr>
          <w:rFonts w:cs="Arial"/>
          <w:sz w:val="20"/>
          <w:lang w:val="it-IT"/>
        </w:rPr>
        <w:t>La giuria ha elogiato il livello di cooperazione e la visione delle comunità per il futuro: “l progetto promuove metodi innovativi per assicurare futuri sostenibili nell'area interessata attraverso l'uso di strumenti semplici ma efficaci per creare attrattive localmente valide e comunicare chiaramente i benefici del progetto sia al pubblico locale che a un pubblico più ampio, inoltre crea valore aggiunto incoraggiando la cooperazione tra comunità, rafforzando le sinergie locali, migliorando l'offerta culturale e aumentando la partecipazione pubblica.”</w:t>
      </w:r>
    </w:p>
    <w:p w:rsidR="00382210" w:rsidRPr="00B31BA5" w:rsidRDefault="00382210" w:rsidP="00382210">
      <w:pPr>
        <w:shd w:val="clear" w:color="auto" w:fill="FFFFFF"/>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11057"/>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spacing w:before="120"/>
        <w:rPr>
          <w:rFonts w:cs="Arial"/>
          <w:sz w:val="20"/>
          <w:lang w:val="it-IT"/>
        </w:rPr>
      </w:pPr>
      <w:r w:rsidRPr="00382210">
        <w:rPr>
          <w:rFonts w:cs="Arial"/>
          <w:b/>
          <w:i/>
          <w:color w:val="212121"/>
          <w:sz w:val="20"/>
          <w:lang w:val="it-IT" w:eastAsia="en-US"/>
        </w:rPr>
        <w:t>Informazioni aggiuntive</w:t>
      </w:r>
      <w:r w:rsidRPr="00B31BA5">
        <w:rPr>
          <w:rFonts w:cs="Arial"/>
          <w:b/>
          <w:i/>
          <w:color w:val="212121"/>
          <w:sz w:val="20"/>
          <w:lang w:val="it-IT" w:eastAsia="en-US"/>
        </w:rPr>
        <w:t xml:space="preserve">: </w:t>
      </w:r>
      <w:r w:rsidRPr="00B31BA5">
        <w:rPr>
          <w:rFonts w:cs="Arial"/>
          <w:sz w:val="20"/>
          <w:lang w:val="it-IT"/>
        </w:rPr>
        <w:t xml:space="preserve">Andrea Cottini | </w:t>
      </w:r>
      <w:r w:rsidRPr="00B31BA5">
        <w:rPr>
          <w:rFonts w:cs="Arial"/>
          <w:color w:val="222222"/>
          <w:sz w:val="20"/>
          <w:lang w:val="it-IT"/>
        </w:rPr>
        <w:t>andrea.cottini@univco.it</w:t>
      </w:r>
      <w:r w:rsidRPr="00B31BA5">
        <w:rPr>
          <w:rFonts w:cs="Arial"/>
          <w:sz w:val="20"/>
          <w:lang w:val="it-IT"/>
        </w:rPr>
        <w:t xml:space="preserve"> | (+39) 3284784925</w:t>
      </w:r>
    </w:p>
    <w:p w:rsidR="00B31BA5" w:rsidRDefault="00B31BA5" w:rsidP="00382210">
      <w:pPr>
        <w:pStyle w:val="NormalWeb"/>
        <w:spacing w:before="120" w:beforeAutospacing="0" w:after="0" w:afterAutospacing="0"/>
        <w:jc w:val="both"/>
        <w:rPr>
          <w:rFonts w:ascii="Arial" w:hAnsi="Arial" w:cs="Arial"/>
          <w:b/>
          <w:bCs/>
          <w:color w:val="000000"/>
          <w:sz w:val="20"/>
          <w:szCs w:val="20"/>
          <w:shd w:val="clear" w:color="auto" w:fill="FFFFFF"/>
          <w:lang w:val="it-IT"/>
        </w:rPr>
      </w:pPr>
    </w:p>
    <w:p w:rsidR="00382210" w:rsidRPr="00B31BA5" w:rsidRDefault="00382210" w:rsidP="00382210">
      <w:pPr>
        <w:pStyle w:val="NormalWeb"/>
        <w:spacing w:before="120" w:beforeAutospacing="0" w:after="0" w:afterAutospacing="0"/>
        <w:jc w:val="both"/>
        <w:rPr>
          <w:lang w:val="it-IT"/>
        </w:rPr>
      </w:pPr>
      <w:r w:rsidRPr="00B31BA5">
        <w:rPr>
          <w:rFonts w:ascii="Arial" w:hAnsi="Arial" w:cs="Arial"/>
          <w:b/>
          <w:bCs/>
          <w:color w:val="000000"/>
          <w:sz w:val="20"/>
          <w:szCs w:val="20"/>
          <w:shd w:val="clear" w:color="auto" w:fill="FFFFFF"/>
          <w:lang w:val="it-IT"/>
        </w:rPr>
        <w:t>Le Dimore del Quartetto, Milano, Italia</w:t>
      </w:r>
    </w:p>
    <w:p w:rsidR="00382210" w:rsidRPr="00B31BA5" w:rsidRDefault="00382210" w:rsidP="00382210">
      <w:pPr>
        <w:pStyle w:val="NormalWeb"/>
        <w:spacing w:before="120" w:beforeAutospacing="0" w:after="0" w:afterAutospacing="0"/>
        <w:jc w:val="both"/>
        <w:rPr>
          <w:lang w:val="it-IT"/>
        </w:rPr>
      </w:pPr>
      <w:r w:rsidRPr="00B31BA5">
        <w:rPr>
          <w:rFonts w:ascii="Arial" w:hAnsi="Arial" w:cs="Arial"/>
          <w:i/>
          <w:iCs/>
          <w:color w:val="000000"/>
          <w:sz w:val="20"/>
          <w:szCs w:val="20"/>
          <w:shd w:val="clear" w:color="auto" w:fill="FFFFFF"/>
          <w:lang w:val="it-IT"/>
        </w:rPr>
        <w:t>Le</w:t>
      </w:r>
      <w:r w:rsidRPr="00B31BA5">
        <w:rPr>
          <w:rFonts w:ascii="Arial" w:hAnsi="Arial" w:cs="Arial"/>
          <w:color w:val="000000"/>
          <w:sz w:val="20"/>
          <w:szCs w:val="20"/>
          <w:shd w:val="clear" w:color="auto" w:fill="FFFFFF"/>
          <w:lang w:val="it-IT"/>
        </w:rPr>
        <w:t xml:space="preserve"> </w:t>
      </w:r>
      <w:r w:rsidRPr="00B31BA5">
        <w:rPr>
          <w:rFonts w:ascii="Arial" w:hAnsi="Arial" w:cs="Arial"/>
          <w:i/>
          <w:iCs/>
          <w:color w:val="000000"/>
          <w:sz w:val="20"/>
          <w:szCs w:val="20"/>
          <w:shd w:val="clear" w:color="auto" w:fill="FFFFFF"/>
          <w:lang w:val="it-IT"/>
        </w:rPr>
        <w:t xml:space="preserve">Dimore del Quartetto </w:t>
      </w:r>
      <w:r w:rsidRPr="00B31BA5">
        <w:rPr>
          <w:rFonts w:ascii="Arial" w:hAnsi="Arial" w:cs="Arial"/>
          <w:color w:val="000000"/>
          <w:sz w:val="20"/>
          <w:szCs w:val="20"/>
          <w:shd w:val="clear" w:color="auto" w:fill="FFFFFF"/>
          <w:lang w:val="it-IT"/>
        </w:rPr>
        <w:t>è un’iniziativa che risponde all’esigenza di giovani musicisti professionisti, di trovare spazi idonei per riunirsi per sessioni di studio intenso.</w:t>
      </w:r>
    </w:p>
    <w:p w:rsidR="00382210" w:rsidRPr="00B31BA5" w:rsidRDefault="00382210" w:rsidP="00382210">
      <w:pPr>
        <w:pStyle w:val="NormalWeb"/>
        <w:spacing w:before="120" w:beforeAutospacing="0" w:after="0" w:afterAutospacing="0"/>
        <w:jc w:val="both"/>
        <w:rPr>
          <w:lang w:val="it-IT"/>
        </w:rPr>
      </w:pPr>
      <w:r w:rsidRPr="00B31BA5">
        <w:rPr>
          <w:rFonts w:ascii="Arial" w:hAnsi="Arial" w:cs="Arial"/>
          <w:color w:val="000000"/>
          <w:sz w:val="20"/>
          <w:szCs w:val="20"/>
          <w:shd w:val="clear" w:color="auto" w:fill="FFFFFF"/>
          <w:lang w:val="it-IT"/>
        </w:rPr>
        <w:t>L’associazione mette in contatto giovani quartetti d’archi con proprietari di dimore storiche. Si crea, così, un’economia circolare in cui vengono offerti agli ensemble spazi adeguati per periodi di residenza e studio. I musicisti, dal canto loro, restituiscono l’ospitalità con un concerto gratuito nella dimora stessa, che può essere privato o aperto al pubblico.</w:t>
      </w:r>
    </w:p>
    <w:p w:rsidR="00382210" w:rsidRPr="00B31BA5" w:rsidRDefault="00382210" w:rsidP="00382210">
      <w:pPr>
        <w:pStyle w:val="NormalWeb"/>
        <w:spacing w:before="120" w:beforeAutospacing="0" w:after="0" w:afterAutospacing="0"/>
        <w:jc w:val="both"/>
        <w:rPr>
          <w:lang w:val="it-IT"/>
        </w:rPr>
      </w:pPr>
      <w:r w:rsidRPr="00B31BA5">
        <w:rPr>
          <w:rFonts w:ascii="Arial" w:hAnsi="Arial" w:cs="Arial"/>
          <w:color w:val="000000"/>
          <w:sz w:val="20"/>
          <w:szCs w:val="20"/>
          <w:shd w:val="clear" w:color="auto" w:fill="FFFFFF"/>
          <w:lang w:val="it-IT"/>
        </w:rPr>
        <w:lastRenderedPageBreak/>
        <w:t>Tale formula permette alle dimore di diventare centri di cultura, portando il pubblico ad apprezzare non solo la musica classica, ma anche il patrimonio culturale, spesso inaccessibile, di case storiche private. Al contempo, supporta giovani talenti musicali nell’avvio della loro carriera.</w:t>
      </w:r>
    </w:p>
    <w:p w:rsidR="00382210" w:rsidRPr="00B31BA5" w:rsidRDefault="00382210" w:rsidP="00382210">
      <w:pPr>
        <w:pStyle w:val="NormalWeb"/>
        <w:spacing w:before="120" w:beforeAutospacing="0" w:after="0" w:afterAutospacing="0"/>
        <w:jc w:val="both"/>
        <w:rPr>
          <w:lang w:val="it-IT"/>
        </w:rPr>
      </w:pPr>
      <w:r w:rsidRPr="00B31BA5">
        <w:rPr>
          <w:rFonts w:ascii="Arial" w:hAnsi="Arial" w:cs="Arial"/>
          <w:color w:val="000000"/>
          <w:sz w:val="20"/>
          <w:szCs w:val="20"/>
          <w:shd w:val="clear" w:color="auto" w:fill="FFFFFF"/>
          <w:lang w:val="it-IT"/>
        </w:rPr>
        <w:t>L’iniziativa è finanziata da contributi di fondazioni bancarie, donazioni, quote associative, proventi B2B (organizzando concerti speciali o privati in collaborazione con società concertistiche ed altre istituzioni, training aziendali con quartetti, itinerari turistici e musicali) e B2C (quote di adesione al progetto da parte dei quartetti e servizi per le dimore).</w:t>
      </w:r>
    </w:p>
    <w:p w:rsidR="00382210" w:rsidRPr="00B31BA5" w:rsidRDefault="00382210" w:rsidP="00382210">
      <w:pPr>
        <w:pStyle w:val="NormalWeb"/>
        <w:spacing w:before="120" w:beforeAutospacing="0" w:after="0" w:afterAutospacing="0"/>
        <w:jc w:val="both"/>
        <w:rPr>
          <w:lang w:val="it-IT"/>
        </w:rPr>
      </w:pPr>
      <w:r w:rsidRPr="00B31BA5">
        <w:rPr>
          <w:rFonts w:ascii="Arial" w:hAnsi="Arial" w:cs="Arial"/>
          <w:color w:val="000000"/>
          <w:sz w:val="20"/>
          <w:szCs w:val="20"/>
          <w:shd w:val="clear" w:color="auto" w:fill="FFFFFF"/>
          <w:lang w:val="it-IT"/>
        </w:rPr>
        <w:t>I concerti rispondono alle necessità del pubblico contemporaneo. In primis, durano 60 minuti al massimo, compresa la presentazione del programma musicale da parte dei musicisti prima del concerto. In secondo luogo, gli spettatori sono seduti vicino e intorno al quartetto, in modo tale da poter seguire i movimenti, gli sguardi e l’intesa dei musicisti, oltre ad ascoltare la musica. Infine, spesso alla fine dei concerti si tiene un piacevole momento conviviale in cui i proprietari, gli invitati e gli artisti possono interagire.</w:t>
      </w:r>
    </w:p>
    <w:p w:rsidR="00382210" w:rsidRPr="00B31BA5" w:rsidRDefault="00382210" w:rsidP="00382210">
      <w:pPr>
        <w:pStyle w:val="NormalWeb"/>
        <w:spacing w:before="120" w:beforeAutospacing="0" w:after="0" w:afterAutospacing="0"/>
        <w:jc w:val="both"/>
        <w:rPr>
          <w:lang w:val="it-IT"/>
        </w:rPr>
      </w:pPr>
      <w:r w:rsidRPr="00B31BA5">
        <w:rPr>
          <w:rFonts w:ascii="Arial" w:hAnsi="Arial" w:cs="Arial"/>
          <w:color w:val="000000"/>
          <w:sz w:val="20"/>
          <w:szCs w:val="20"/>
          <w:shd w:val="clear" w:color="auto" w:fill="FFFFFF"/>
          <w:lang w:val="it-IT"/>
        </w:rPr>
        <w:t>Dall’estate del 2015 sono state organizzate 800 residenze e 280 concerti; sono stati raggiunti oltre 16.000 spettatori.</w:t>
      </w:r>
    </w:p>
    <w:p w:rsidR="00382210" w:rsidRPr="00B31BA5" w:rsidRDefault="00382210" w:rsidP="00382210">
      <w:pPr>
        <w:pStyle w:val="NormalWeb"/>
        <w:spacing w:before="120" w:beforeAutospacing="0" w:after="0" w:afterAutospacing="0"/>
        <w:jc w:val="both"/>
        <w:rPr>
          <w:lang w:val="it-IT"/>
        </w:rPr>
      </w:pPr>
      <w:r w:rsidRPr="00B31BA5">
        <w:rPr>
          <w:rFonts w:ascii="Arial" w:hAnsi="Arial" w:cs="Arial"/>
          <w:color w:val="000000"/>
          <w:sz w:val="20"/>
          <w:szCs w:val="20"/>
          <w:shd w:val="clear" w:color="auto" w:fill="FFFFFF"/>
          <w:lang w:val="it-IT"/>
        </w:rPr>
        <w:t xml:space="preserve">La rete che supporta l’iniziativa è vasta e diffusa in 12 Paesi, è composta da 54 ensemble e 207 dimore. </w:t>
      </w:r>
      <w:r w:rsidRPr="00B31BA5">
        <w:rPr>
          <w:rFonts w:ascii="Arial" w:hAnsi="Arial" w:cs="Arial"/>
          <w:i/>
          <w:iCs/>
          <w:color w:val="000000"/>
          <w:sz w:val="20"/>
          <w:szCs w:val="20"/>
          <w:shd w:val="clear" w:color="auto" w:fill="FFFFFF"/>
          <w:lang w:val="it-IT"/>
        </w:rPr>
        <w:t xml:space="preserve">“L’impressionante numero dei partecipanti al progetto evidenza il suo successo globale”, </w:t>
      </w:r>
      <w:r w:rsidRPr="00B31BA5">
        <w:rPr>
          <w:rFonts w:ascii="Arial" w:hAnsi="Arial" w:cs="Arial"/>
          <w:color w:val="000000"/>
          <w:sz w:val="20"/>
          <w:szCs w:val="20"/>
          <w:shd w:val="clear" w:color="auto" w:fill="FFFFFF"/>
          <w:lang w:val="it-IT"/>
        </w:rPr>
        <w:t>ha affermato la giuria,</w:t>
      </w:r>
      <w:r w:rsidRPr="00B31BA5">
        <w:rPr>
          <w:rFonts w:ascii="Arial" w:hAnsi="Arial" w:cs="Arial"/>
          <w:i/>
          <w:iCs/>
          <w:color w:val="000000"/>
          <w:sz w:val="20"/>
          <w:szCs w:val="20"/>
          <w:shd w:val="clear" w:color="auto" w:fill="FFFFFF"/>
          <w:lang w:val="it-IT"/>
        </w:rPr>
        <w:t xml:space="preserve"> “Ha creato una rete di proprietari di dimore private, artisti e spettatori ed ha promosso una collaborazione fruttuosa tra EHH (European Historic Houses Association) e il Genus Musicale. In più, il progetto include attività culturali di altissimo livello, anche nei luoghi più remoti”.</w:t>
      </w:r>
    </w:p>
    <w:p w:rsidR="00382210" w:rsidRPr="00B31BA5" w:rsidRDefault="00382210" w:rsidP="00382210">
      <w:pPr>
        <w:pStyle w:val="NormalWeb"/>
        <w:spacing w:before="120" w:beforeAutospacing="0" w:after="0" w:afterAutospacing="0"/>
        <w:jc w:val="both"/>
        <w:rPr>
          <w:lang w:val="it-IT"/>
        </w:rPr>
      </w:pPr>
      <w:r w:rsidRPr="00B31BA5">
        <w:rPr>
          <w:rFonts w:ascii="Arial" w:hAnsi="Arial" w:cs="Arial"/>
          <w:color w:val="000000"/>
          <w:sz w:val="20"/>
          <w:szCs w:val="20"/>
          <w:shd w:val="clear" w:color="auto" w:fill="FFFFFF"/>
          <w:lang w:val="it-IT"/>
        </w:rPr>
        <w:t xml:space="preserve">Lo scopo e l’efficiente organizzazione de </w:t>
      </w:r>
      <w:r w:rsidRPr="00B31BA5">
        <w:rPr>
          <w:rFonts w:ascii="Arial" w:hAnsi="Arial" w:cs="Arial"/>
          <w:i/>
          <w:iCs/>
          <w:color w:val="000000"/>
          <w:sz w:val="20"/>
          <w:szCs w:val="20"/>
          <w:shd w:val="clear" w:color="auto" w:fill="FFFFFF"/>
          <w:lang w:val="it-IT"/>
        </w:rPr>
        <w:t>Le Dimore del Quartetto</w:t>
      </w:r>
      <w:r w:rsidRPr="00B31BA5">
        <w:rPr>
          <w:rFonts w:ascii="Arial" w:hAnsi="Arial" w:cs="Arial"/>
          <w:color w:val="000000"/>
          <w:sz w:val="20"/>
          <w:szCs w:val="20"/>
          <w:shd w:val="clear" w:color="auto" w:fill="FFFFFF"/>
          <w:lang w:val="it-IT"/>
        </w:rPr>
        <w:t xml:space="preserve"> sono stati riconosciuti dalla giuria, la quale ha affermato che “</w:t>
      </w:r>
      <w:r w:rsidRPr="00B31BA5">
        <w:rPr>
          <w:rFonts w:ascii="Arial" w:hAnsi="Arial" w:cs="Arial"/>
          <w:i/>
          <w:iCs/>
          <w:color w:val="000000"/>
          <w:sz w:val="20"/>
          <w:szCs w:val="20"/>
          <w:shd w:val="clear" w:color="auto" w:fill="FFFFFF"/>
          <w:lang w:val="it-IT"/>
        </w:rPr>
        <w:t>I quartetti d’archi e la musica da camera sono parte della tradizione culturale europea, e i concerti valorizzano la connessione musicale con i siti culturali del patrimonio europeo. Il vantaggio di questa iniziativa è l’attitudine unica dei suoi stakeholder principali a sviluppare modi innovativi di collaborare. Il progetto ha una leadership di altissimo profilo e include musicisti eccellenti, creando legami con altri paesi dell’Unione Europea.”   </w:t>
      </w:r>
    </w:p>
    <w:p w:rsidR="00382210" w:rsidRPr="00B31BA5" w:rsidRDefault="00382210" w:rsidP="00382210">
      <w:pPr>
        <w:shd w:val="clear" w:color="auto" w:fill="FFFFFF"/>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11057"/>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spacing w:before="120"/>
        <w:rPr>
          <w:rFonts w:cs="Arial"/>
          <w:sz w:val="20"/>
          <w:lang w:val="it-IT"/>
        </w:rPr>
      </w:pPr>
      <w:r w:rsidRPr="00382210">
        <w:rPr>
          <w:rFonts w:cs="Arial"/>
          <w:b/>
          <w:i/>
          <w:color w:val="212121"/>
          <w:sz w:val="20"/>
          <w:lang w:val="it-IT" w:eastAsia="en-US"/>
        </w:rPr>
        <w:t>Informazioni aggiuntive</w:t>
      </w:r>
      <w:r w:rsidRPr="00B31BA5">
        <w:rPr>
          <w:rFonts w:cs="Arial"/>
          <w:b/>
          <w:i/>
          <w:color w:val="212121"/>
          <w:sz w:val="20"/>
          <w:lang w:val="it-IT" w:eastAsia="en-US"/>
        </w:rPr>
        <w:t xml:space="preserve">: </w:t>
      </w:r>
      <w:r w:rsidRPr="00B31BA5">
        <w:rPr>
          <w:rFonts w:cs="Arial"/>
          <w:color w:val="000000"/>
          <w:sz w:val="20"/>
          <w:lang w:val="it-IT"/>
        </w:rPr>
        <w:t xml:space="preserve">Alessandra Origani </w:t>
      </w:r>
      <w:r w:rsidRPr="00B31BA5">
        <w:rPr>
          <w:rFonts w:cs="Arial"/>
          <w:sz w:val="20"/>
          <w:lang w:val="it-IT"/>
        </w:rPr>
        <w:t xml:space="preserve">| </w:t>
      </w:r>
      <w:hyperlink r:id="rId11" w:history="1">
        <w:r w:rsidRPr="00B31BA5">
          <w:rPr>
            <w:rStyle w:val="Hyperlink"/>
            <w:rFonts w:cs="Arial"/>
            <w:sz w:val="20"/>
            <w:lang w:val="it-IT"/>
          </w:rPr>
          <w:t>alessandra@ledimoredelquartetto.eu</w:t>
        </w:r>
      </w:hyperlink>
      <w:r w:rsidRPr="00B31BA5">
        <w:rPr>
          <w:rFonts w:cs="Arial"/>
          <w:color w:val="000000"/>
          <w:sz w:val="20"/>
          <w:lang w:val="it-IT"/>
        </w:rPr>
        <w:t xml:space="preserve"> </w:t>
      </w:r>
      <w:r w:rsidRPr="00B31BA5">
        <w:rPr>
          <w:rFonts w:cs="Arial"/>
          <w:sz w:val="20"/>
          <w:lang w:val="it-IT"/>
        </w:rPr>
        <w:t>| + 39 338 289 0019</w:t>
      </w:r>
    </w:p>
    <w:p w:rsidR="00382210" w:rsidRPr="00B31BA5" w:rsidRDefault="00382210" w:rsidP="00382210">
      <w:pPr>
        <w:shd w:val="clear" w:color="auto" w:fill="FFFFFF"/>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11057"/>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spacing w:before="120"/>
        <w:rPr>
          <w:lang w:val="it-IT"/>
        </w:rPr>
      </w:pPr>
    </w:p>
    <w:p w:rsidR="003A004D" w:rsidRPr="00B31BA5" w:rsidRDefault="001A17CA" w:rsidP="002406E4">
      <w:pPr>
        <w:pStyle w:val="Sous-titre1"/>
        <w:rPr>
          <w:lang w:val="it-IT"/>
        </w:rPr>
      </w:pPr>
      <w:r w:rsidRPr="00B31BA5">
        <w:rPr>
          <w:lang w:val="it-IT"/>
        </w:rPr>
        <w:t>Contesto</w:t>
      </w:r>
    </w:p>
    <w:p w:rsidR="00CD17C2" w:rsidRPr="00B31BA5" w:rsidRDefault="00CD17C2" w:rsidP="002406E4">
      <w:pPr>
        <w:autoSpaceDE w:val="0"/>
        <w:autoSpaceDN w:val="0"/>
        <w:adjustRightInd w:val="0"/>
        <w:jc w:val="both"/>
        <w:rPr>
          <w:rFonts w:cs="Arial"/>
          <w:color w:val="000000"/>
          <w:spacing w:val="-2"/>
          <w:sz w:val="20"/>
          <w:lang w:val="it-IT"/>
        </w:rPr>
      </w:pPr>
    </w:p>
    <w:p w:rsidR="003A004D" w:rsidRPr="00B31BA5" w:rsidRDefault="00B31BA5" w:rsidP="002406E4">
      <w:pPr>
        <w:pStyle w:val="5Normal"/>
        <w:spacing w:after="0"/>
        <w:jc w:val="both"/>
        <w:rPr>
          <w:b/>
          <w:szCs w:val="22"/>
          <w:lang w:val="it-IT"/>
        </w:rPr>
      </w:pPr>
      <w:r w:rsidRPr="00B31BA5">
        <w:rPr>
          <w:b/>
          <w:szCs w:val="22"/>
          <w:lang w:val="it-IT"/>
        </w:rPr>
        <w:t>Premi del patrimonio europeo / premi Europa Nostra</w:t>
      </w:r>
    </w:p>
    <w:p w:rsidR="001A17CA" w:rsidRPr="00B31BA5" w:rsidRDefault="00B31BA5" w:rsidP="0087011B">
      <w:pPr>
        <w:suppressAutoHyphens/>
        <w:spacing w:before="120"/>
        <w:jc w:val="both"/>
        <w:rPr>
          <w:rFonts w:cs="Arial"/>
          <w:spacing w:val="-2"/>
          <w:sz w:val="20"/>
          <w:lang w:val="it-IT"/>
        </w:rPr>
      </w:pPr>
      <w:r>
        <w:rPr>
          <w:rFonts w:cs="Arial"/>
          <w:spacing w:val="-2"/>
          <w:sz w:val="20"/>
          <w:lang w:val="it-IT"/>
        </w:rPr>
        <w:t>Gli</w:t>
      </w:r>
      <w:r w:rsidR="001A17CA" w:rsidRPr="00B31BA5">
        <w:rPr>
          <w:rFonts w:cs="Arial"/>
          <w:spacing w:val="-2"/>
          <w:sz w:val="20"/>
          <w:lang w:val="it-IT"/>
        </w:rPr>
        <w:t xml:space="preserve"> </w:t>
      </w:r>
      <w:hyperlink r:id="rId12" w:history="1">
        <w:r>
          <w:rPr>
            <w:rStyle w:val="Hyperlink"/>
            <w:rFonts w:cs="Arial"/>
            <w:spacing w:val="-2"/>
            <w:sz w:val="20"/>
            <w:lang w:val="it-IT"/>
          </w:rPr>
          <w:t>Premi del patrimonio europeo / premi Europa Nostra</w:t>
        </w:r>
      </w:hyperlink>
      <w:r w:rsidR="001A17CA" w:rsidRPr="00B31BA5">
        <w:rPr>
          <w:rFonts w:cs="Arial"/>
          <w:spacing w:val="-2"/>
          <w:sz w:val="20"/>
          <w:lang w:val="it-IT"/>
        </w:rPr>
        <w:t xml:space="preserve"> è stato lanciato dalla Commissione Europea nel 2002 ed da allora è gestito da Europa Nostra. Il premio celebra e promuove le migliori pratiche relative alla conservazione del patrimonio, la ricerca, la gestione, il volontariato, l'educazione e la comunicazione. In questo modo, contribuisce a creare un più forte riconoscimento pubblico del patrimonio culturale come risorsa strategica per l'economia e la società europee. Il Premio è sostenuto dal programma </w:t>
      </w:r>
      <w:r w:rsidR="001A17CA" w:rsidRPr="00B31BA5">
        <w:rPr>
          <w:rFonts w:cs="Arial"/>
          <w:b/>
          <w:spacing w:val="-2"/>
          <w:sz w:val="20"/>
          <w:lang w:val="it-IT"/>
        </w:rPr>
        <w:t>Europa Creativa</w:t>
      </w:r>
      <w:r w:rsidR="001A17CA" w:rsidRPr="00B31BA5">
        <w:rPr>
          <w:rFonts w:cs="Arial"/>
          <w:spacing w:val="-2"/>
          <w:sz w:val="20"/>
          <w:lang w:val="it-IT"/>
        </w:rPr>
        <w:t xml:space="preserve"> dell'Unione Europea.</w:t>
      </w:r>
    </w:p>
    <w:p w:rsidR="003A004D" w:rsidRPr="00B31BA5" w:rsidRDefault="001A17CA" w:rsidP="0087011B">
      <w:pPr>
        <w:suppressAutoHyphens/>
        <w:spacing w:before="120"/>
        <w:ind w:right="57"/>
        <w:jc w:val="both"/>
        <w:rPr>
          <w:rFonts w:cs="Arial"/>
          <w:color w:val="000000" w:themeColor="text1"/>
          <w:spacing w:val="-2"/>
          <w:sz w:val="20"/>
          <w:lang w:val="it-IT"/>
        </w:rPr>
      </w:pPr>
      <w:r w:rsidRPr="00B31BA5">
        <w:rPr>
          <w:rFonts w:cs="Arial"/>
          <w:color w:val="000000"/>
          <w:spacing w:val="-2"/>
          <w:sz w:val="20"/>
          <w:lang w:val="it-IT"/>
        </w:rPr>
        <w:t xml:space="preserve">Negli ultimi 17 anni, le organizzazioni e gli individui provenienti da </w:t>
      </w:r>
      <w:r w:rsidRPr="00B31BA5">
        <w:rPr>
          <w:rFonts w:cs="Arial"/>
          <w:b/>
          <w:color w:val="000000"/>
          <w:spacing w:val="-2"/>
          <w:sz w:val="20"/>
          <w:lang w:val="it-IT"/>
        </w:rPr>
        <w:t>39 Paesi</w:t>
      </w:r>
      <w:r w:rsidRPr="00B31BA5">
        <w:rPr>
          <w:rFonts w:cs="Arial"/>
          <w:color w:val="000000"/>
          <w:spacing w:val="-2"/>
          <w:sz w:val="20"/>
          <w:lang w:val="it-IT"/>
        </w:rPr>
        <w:t xml:space="preserve"> hanno presentato un totale di </w:t>
      </w:r>
      <w:r w:rsidRPr="00B31BA5">
        <w:rPr>
          <w:rFonts w:cs="Arial"/>
          <w:b/>
          <w:color w:val="000000"/>
          <w:spacing w:val="-2"/>
          <w:sz w:val="20"/>
          <w:lang w:val="it-IT"/>
        </w:rPr>
        <w:t>3.032 candidature</w:t>
      </w:r>
      <w:r w:rsidRPr="00B31BA5">
        <w:rPr>
          <w:rFonts w:cs="Arial"/>
          <w:color w:val="000000"/>
          <w:spacing w:val="-2"/>
          <w:sz w:val="20"/>
          <w:lang w:val="it-IT"/>
        </w:rPr>
        <w:t xml:space="preserve"> per i premi.</w:t>
      </w:r>
      <w:r w:rsidRPr="00B31BA5">
        <w:rPr>
          <w:rFonts w:cs="Arial"/>
          <w:color w:val="000000" w:themeColor="text1"/>
          <w:spacing w:val="-2"/>
          <w:sz w:val="20"/>
          <w:lang w:val="it-IT"/>
        </w:rPr>
        <w:t xml:space="preserve"> Il numero di candidature per nazione è il seguente:</w:t>
      </w:r>
      <w:r w:rsidR="003A004D" w:rsidRPr="00B31BA5">
        <w:rPr>
          <w:rFonts w:cs="Arial"/>
          <w:color w:val="000000" w:themeColor="text1"/>
          <w:spacing w:val="-2"/>
          <w:sz w:val="20"/>
          <w:lang w:val="it-IT"/>
        </w:rPr>
        <w:t xml:space="preserve"> </w:t>
      </w:r>
      <w:r w:rsidRPr="00B31BA5">
        <w:rPr>
          <w:rFonts w:cs="Arial"/>
          <w:bCs/>
          <w:color w:val="000000" w:themeColor="text1"/>
          <w:spacing w:val="-2"/>
          <w:sz w:val="20"/>
          <w:lang w:val="it-IT"/>
        </w:rPr>
        <w:t xml:space="preserve">la </w:t>
      </w:r>
      <w:r w:rsidR="003A004D" w:rsidRPr="00B31BA5">
        <w:rPr>
          <w:rFonts w:cs="Arial"/>
          <w:b/>
          <w:color w:val="000000" w:themeColor="text1"/>
          <w:spacing w:val="-2"/>
          <w:sz w:val="20"/>
          <w:lang w:val="it-IT"/>
        </w:rPr>
        <w:t>Sp</w:t>
      </w:r>
      <w:r w:rsidRPr="00B31BA5">
        <w:rPr>
          <w:rFonts w:cs="Arial"/>
          <w:b/>
          <w:color w:val="000000" w:themeColor="text1"/>
          <w:spacing w:val="-2"/>
          <w:sz w:val="20"/>
          <w:lang w:val="it-IT"/>
        </w:rPr>
        <w:t xml:space="preserve">agna </w:t>
      </w:r>
      <w:r w:rsidRPr="00B31BA5">
        <w:rPr>
          <w:rFonts w:cs="Arial"/>
          <w:color w:val="000000" w:themeColor="text1"/>
          <w:spacing w:val="-2"/>
          <w:sz w:val="20"/>
          <w:lang w:val="it-IT"/>
        </w:rPr>
        <w:t>è la prima</w:t>
      </w:r>
      <w:r w:rsidRPr="00B31BA5">
        <w:rPr>
          <w:rFonts w:cs="Arial"/>
          <w:b/>
          <w:color w:val="000000" w:themeColor="text1"/>
          <w:spacing w:val="-2"/>
          <w:sz w:val="20"/>
          <w:lang w:val="it-IT"/>
        </w:rPr>
        <w:t xml:space="preserve"> </w:t>
      </w:r>
      <w:r w:rsidRPr="00B31BA5">
        <w:rPr>
          <w:rFonts w:cs="Arial"/>
          <w:color w:val="000000" w:themeColor="text1"/>
          <w:spacing w:val="-2"/>
          <w:sz w:val="20"/>
          <w:lang w:val="it-IT"/>
        </w:rPr>
        <w:t xml:space="preserve">con </w:t>
      </w:r>
      <w:r w:rsidR="00B91FE2" w:rsidRPr="00B31BA5">
        <w:rPr>
          <w:rFonts w:cs="Arial"/>
          <w:color w:val="000000" w:themeColor="text1"/>
          <w:spacing w:val="-2"/>
          <w:sz w:val="20"/>
          <w:lang w:val="it-IT"/>
        </w:rPr>
        <w:t>5</w:t>
      </w:r>
      <w:r w:rsidR="00D14CDF" w:rsidRPr="00B31BA5">
        <w:rPr>
          <w:rFonts w:cs="Arial"/>
          <w:color w:val="000000" w:themeColor="text1"/>
          <w:spacing w:val="-2"/>
          <w:sz w:val="20"/>
          <w:lang w:val="it-IT"/>
        </w:rPr>
        <w:t>27</w:t>
      </w:r>
      <w:r w:rsidR="003A004D" w:rsidRPr="00B31BA5">
        <w:rPr>
          <w:rFonts w:cs="Arial"/>
          <w:color w:val="000000" w:themeColor="text1"/>
          <w:spacing w:val="-2"/>
          <w:sz w:val="20"/>
          <w:lang w:val="it-IT"/>
        </w:rPr>
        <w:t xml:space="preserve"> pro</w:t>
      </w:r>
      <w:r w:rsidRPr="00B31BA5">
        <w:rPr>
          <w:rFonts w:cs="Arial"/>
          <w:color w:val="000000" w:themeColor="text1"/>
          <w:spacing w:val="-2"/>
          <w:sz w:val="20"/>
          <w:lang w:val="it-IT"/>
        </w:rPr>
        <w:t>getti, seguita dall’Italia</w:t>
      </w:r>
      <w:r w:rsidR="00B91FE2" w:rsidRPr="00B31BA5">
        <w:rPr>
          <w:rFonts w:cs="Arial"/>
          <w:color w:val="000000" w:themeColor="text1"/>
          <w:spacing w:val="-2"/>
          <w:sz w:val="20"/>
          <w:lang w:val="it-IT"/>
        </w:rPr>
        <w:t xml:space="preserve">, </w:t>
      </w:r>
      <w:r w:rsidRPr="00B31BA5">
        <w:rPr>
          <w:rFonts w:cs="Arial"/>
          <w:color w:val="000000" w:themeColor="text1"/>
          <w:spacing w:val="-2"/>
          <w:sz w:val="20"/>
          <w:lang w:val="it-IT"/>
        </w:rPr>
        <w:t>con</w:t>
      </w:r>
      <w:r w:rsidR="00B91FE2" w:rsidRPr="00B31BA5">
        <w:rPr>
          <w:rFonts w:cs="Arial"/>
          <w:color w:val="000000" w:themeColor="text1"/>
          <w:spacing w:val="-2"/>
          <w:sz w:val="20"/>
          <w:lang w:val="it-IT"/>
        </w:rPr>
        <w:t xml:space="preserve"> </w:t>
      </w:r>
      <w:r w:rsidR="00D97FC9" w:rsidRPr="00B31BA5">
        <w:rPr>
          <w:rFonts w:cs="Arial"/>
          <w:color w:val="000000" w:themeColor="text1"/>
          <w:spacing w:val="-2"/>
          <w:sz w:val="20"/>
          <w:lang w:val="it-IT"/>
        </w:rPr>
        <w:t>308</w:t>
      </w:r>
      <w:r w:rsidR="00B91FE2" w:rsidRPr="00B31BA5">
        <w:rPr>
          <w:rFonts w:cs="Arial"/>
          <w:color w:val="000000" w:themeColor="text1"/>
          <w:spacing w:val="-2"/>
          <w:sz w:val="20"/>
          <w:lang w:val="it-IT"/>
        </w:rPr>
        <w:t xml:space="preserve"> </w:t>
      </w:r>
      <w:r w:rsidR="00122721" w:rsidRPr="00B31BA5">
        <w:rPr>
          <w:rFonts w:cs="Arial"/>
          <w:color w:val="000000" w:themeColor="text1"/>
          <w:spacing w:val="-2"/>
          <w:sz w:val="20"/>
          <w:lang w:val="it-IT"/>
        </w:rPr>
        <w:t>proposte</w:t>
      </w:r>
      <w:r w:rsidR="00B91FE2" w:rsidRPr="00B31BA5">
        <w:rPr>
          <w:rFonts w:cs="Arial"/>
          <w:color w:val="000000" w:themeColor="text1"/>
          <w:spacing w:val="-2"/>
          <w:sz w:val="20"/>
          <w:lang w:val="it-IT"/>
        </w:rPr>
        <w:t xml:space="preserve">, </w:t>
      </w:r>
      <w:r w:rsidR="00122721" w:rsidRPr="00B31BA5">
        <w:rPr>
          <w:rFonts w:cs="Arial"/>
          <w:color w:val="000000" w:themeColor="text1"/>
          <w:spacing w:val="-2"/>
          <w:sz w:val="20"/>
          <w:lang w:val="it-IT"/>
        </w:rPr>
        <w:t>segue il</w:t>
      </w:r>
      <w:r w:rsidR="003A004D" w:rsidRPr="00B31BA5">
        <w:rPr>
          <w:rFonts w:cs="Arial"/>
          <w:color w:val="000000" w:themeColor="text1"/>
          <w:spacing w:val="-2"/>
          <w:sz w:val="20"/>
          <w:lang w:val="it-IT"/>
        </w:rPr>
        <w:t xml:space="preserve"> </w:t>
      </w:r>
      <w:r w:rsidR="00122721" w:rsidRPr="00B31BA5">
        <w:rPr>
          <w:rFonts w:cs="Arial"/>
          <w:b/>
          <w:color w:val="000000" w:themeColor="text1"/>
          <w:spacing w:val="-2"/>
          <w:sz w:val="20"/>
          <w:lang w:val="it-IT"/>
        </w:rPr>
        <w:t>Regno Unito</w:t>
      </w:r>
      <w:r w:rsidR="00C52CA5" w:rsidRPr="00B31BA5">
        <w:rPr>
          <w:rFonts w:cs="Arial"/>
          <w:color w:val="000000" w:themeColor="text1"/>
          <w:spacing w:val="-2"/>
          <w:sz w:val="20"/>
          <w:lang w:val="it-IT"/>
        </w:rPr>
        <w:t xml:space="preserve">, </w:t>
      </w:r>
      <w:r w:rsidR="00122721" w:rsidRPr="00B31BA5">
        <w:rPr>
          <w:rFonts w:cs="Arial"/>
          <w:color w:val="000000" w:themeColor="text1"/>
          <w:spacing w:val="-2"/>
          <w:sz w:val="20"/>
          <w:lang w:val="it-IT"/>
        </w:rPr>
        <w:t>con</w:t>
      </w:r>
      <w:r w:rsidR="00C52CA5" w:rsidRPr="00B31BA5">
        <w:rPr>
          <w:rFonts w:cs="Arial"/>
          <w:color w:val="000000" w:themeColor="text1"/>
          <w:spacing w:val="-2"/>
          <w:sz w:val="20"/>
          <w:lang w:val="it-IT"/>
        </w:rPr>
        <w:t xml:space="preserve"> 2</w:t>
      </w:r>
      <w:r w:rsidR="00D97FC9" w:rsidRPr="00B31BA5">
        <w:rPr>
          <w:rFonts w:cs="Arial"/>
          <w:color w:val="000000" w:themeColor="text1"/>
          <w:spacing w:val="-2"/>
          <w:sz w:val="20"/>
          <w:lang w:val="it-IT"/>
        </w:rPr>
        <w:t>99</w:t>
      </w:r>
      <w:r w:rsidR="003A004D" w:rsidRPr="00B31BA5">
        <w:rPr>
          <w:rFonts w:cs="Arial"/>
          <w:color w:val="000000" w:themeColor="text1"/>
          <w:spacing w:val="-2"/>
          <w:sz w:val="20"/>
          <w:lang w:val="it-IT"/>
        </w:rPr>
        <w:t xml:space="preserve"> </w:t>
      </w:r>
      <w:r w:rsidR="00122721" w:rsidRPr="00B31BA5">
        <w:rPr>
          <w:rFonts w:cs="Arial"/>
          <w:color w:val="000000" w:themeColor="text1"/>
          <w:spacing w:val="-2"/>
          <w:sz w:val="20"/>
          <w:lang w:val="it-IT"/>
        </w:rPr>
        <w:t>candidature</w:t>
      </w:r>
      <w:r w:rsidR="003A004D" w:rsidRPr="00B31BA5">
        <w:rPr>
          <w:rFonts w:cs="Arial"/>
          <w:color w:val="000000" w:themeColor="text1"/>
          <w:spacing w:val="-2"/>
          <w:sz w:val="20"/>
          <w:lang w:val="it-IT"/>
        </w:rPr>
        <w:t xml:space="preserve">. </w:t>
      </w:r>
      <w:r w:rsidR="00122721" w:rsidRPr="00B31BA5">
        <w:rPr>
          <w:rFonts w:cs="Arial"/>
          <w:color w:val="000000" w:themeColor="text1"/>
          <w:spacing w:val="-2"/>
          <w:sz w:val="20"/>
          <w:lang w:val="it-IT"/>
        </w:rPr>
        <w:t xml:space="preserve">Riguardo alle </w:t>
      </w:r>
      <w:r w:rsidR="003A004D" w:rsidRPr="00B31BA5">
        <w:rPr>
          <w:rFonts w:cs="Arial"/>
          <w:b/>
          <w:bCs/>
          <w:color w:val="000000" w:themeColor="text1"/>
          <w:spacing w:val="-2"/>
          <w:sz w:val="20"/>
          <w:lang w:val="it-IT"/>
        </w:rPr>
        <w:t>categorie</w:t>
      </w:r>
      <w:r w:rsidR="003A004D" w:rsidRPr="00B31BA5">
        <w:rPr>
          <w:rFonts w:cs="Arial"/>
          <w:color w:val="000000" w:themeColor="text1"/>
          <w:spacing w:val="-2"/>
          <w:sz w:val="20"/>
          <w:lang w:val="it-IT"/>
        </w:rPr>
        <w:t>, Conserva</w:t>
      </w:r>
      <w:r w:rsidR="00122721" w:rsidRPr="00B31BA5">
        <w:rPr>
          <w:rFonts w:cs="Arial"/>
          <w:color w:val="000000" w:themeColor="text1"/>
          <w:spacing w:val="-2"/>
          <w:sz w:val="20"/>
          <w:lang w:val="it-IT"/>
        </w:rPr>
        <w:t>zione</w:t>
      </w:r>
      <w:r w:rsidR="003A004D" w:rsidRPr="00B31BA5">
        <w:rPr>
          <w:rFonts w:cs="Arial"/>
          <w:color w:val="000000" w:themeColor="text1"/>
          <w:spacing w:val="-2"/>
          <w:sz w:val="20"/>
          <w:lang w:val="it-IT"/>
        </w:rPr>
        <w:t xml:space="preserve"> </w:t>
      </w:r>
      <w:r w:rsidR="00122721" w:rsidRPr="00B31BA5">
        <w:rPr>
          <w:rFonts w:cs="Arial"/>
          <w:color w:val="000000" w:themeColor="text1"/>
          <w:spacing w:val="-2"/>
          <w:sz w:val="20"/>
          <w:lang w:val="it-IT"/>
        </w:rPr>
        <w:t>ha avuto la maggior parte delle candidature</w:t>
      </w:r>
      <w:r w:rsidR="003A004D" w:rsidRPr="00B31BA5">
        <w:rPr>
          <w:rFonts w:cs="Arial"/>
          <w:color w:val="000000" w:themeColor="text1"/>
          <w:spacing w:val="-2"/>
          <w:sz w:val="20"/>
          <w:lang w:val="it-IT"/>
        </w:rPr>
        <w:t xml:space="preserve"> (1,</w:t>
      </w:r>
      <w:r w:rsidR="00D97FC9" w:rsidRPr="00B31BA5">
        <w:rPr>
          <w:rFonts w:cs="Arial"/>
          <w:color w:val="000000" w:themeColor="text1"/>
          <w:spacing w:val="-2"/>
          <w:sz w:val="20"/>
          <w:lang w:val="it-IT"/>
        </w:rPr>
        <w:t>744</w:t>
      </w:r>
      <w:r w:rsidR="003A004D" w:rsidRPr="00B31BA5">
        <w:rPr>
          <w:rFonts w:cs="Arial"/>
          <w:color w:val="000000" w:themeColor="text1"/>
          <w:spacing w:val="-2"/>
          <w:sz w:val="20"/>
          <w:lang w:val="it-IT"/>
        </w:rPr>
        <w:t xml:space="preserve">). </w:t>
      </w:r>
      <w:r w:rsidR="00122721" w:rsidRPr="00B31BA5">
        <w:rPr>
          <w:rFonts w:cs="Arial"/>
          <w:color w:val="000000" w:themeColor="text1"/>
          <w:spacing w:val="-2"/>
          <w:sz w:val="20"/>
          <w:lang w:val="it-IT"/>
        </w:rPr>
        <w:t>segue</w:t>
      </w:r>
      <w:r w:rsidR="003A004D" w:rsidRPr="00B31BA5">
        <w:rPr>
          <w:rFonts w:cs="Arial"/>
          <w:color w:val="000000" w:themeColor="text1"/>
          <w:spacing w:val="-2"/>
          <w:sz w:val="20"/>
          <w:lang w:val="it-IT"/>
        </w:rPr>
        <w:t xml:space="preserve"> </w:t>
      </w:r>
      <w:r w:rsidR="00122721" w:rsidRPr="00B31BA5">
        <w:rPr>
          <w:rFonts w:cs="Arial"/>
          <w:color w:val="000000" w:themeColor="text1"/>
          <w:spacing w:val="-2"/>
          <w:sz w:val="20"/>
          <w:lang w:val="it-IT"/>
        </w:rPr>
        <w:t>Educazione, Formazione e Sensibilizzazione</w:t>
      </w:r>
      <w:r w:rsidR="003A004D" w:rsidRPr="00B31BA5">
        <w:rPr>
          <w:rFonts w:cs="Arial"/>
          <w:color w:val="000000" w:themeColor="text1"/>
          <w:spacing w:val="-2"/>
          <w:sz w:val="20"/>
          <w:lang w:val="it-IT"/>
        </w:rPr>
        <w:t xml:space="preserve"> (</w:t>
      </w:r>
      <w:r w:rsidR="00B91FE2" w:rsidRPr="00B31BA5">
        <w:rPr>
          <w:rFonts w:cs="Arial"/>
          <w:color w:val="000000" w:themeColor="text1"/>
          <w:spacing w:val="-2"/>
          <w:sz w:val="20"/>
          <w:lang w:val="it-IT"/>
        </w:rPr>
        <w:t>5</w:t>
      </w:r>
      <w:r w:rsidR="00D97FC9" w:rsidRPr="00B31BA5">
        <w:rPr>
          <w:rFonts w:cs="Arial"/>
          <w:color w:val="000000" w:themeColor="text1"/>
          <w:spacing w:val="-2"/>
          <w:sz w:val="20"/>
          <w:lang w:val="it-IT"/>
        </w:rPr>
        <w:t>5</w:t>
      </w:r>
      <w:r w:rsidR="00B91FE2" w:rsidRPr="00B31BA5">
        <w:rPr>
          <w:rFonts w:cs="Arial"/>
          <w:color w:val="000000" w:themeColor="text1"/>
          <w:spacing w:val="-2"/>
          <w:sz w:val="20"/>
          <w:lang w:val="it-IT"/>
        </w:rPr>
        <w:t>5</w:t>
      </w:r>
      <w:r w:rsidR="003A004D" w:rsidRPr="00B31BA5">
        <w:rPr>
          <w:rFonts w:cs="Arial"/>
          <w:color w:val="000000" w:themeColor="text1"/>
          <w:spacing w:val="-2"/>
          <w:sz w:val="20"/>
          <w:lang w:val="it-IT"/>
        </w:rPr>
        <w:t>),</w:t>
      </w:r>
      <w:r w:rsidR="00122721" w:rsidRPr="00B31BA5">
        <w:rPr>
          <w:rFonts w:cs="Arial"/>
          <w:color w:val="000000" w:themeColor="text1"/>
          <w:spacing w:val="-2"/>
          <w:sz w:val="20"/>
          <w:lang w:val="it-IT"/>
        </w:rPr>
        <w:t xml:space="preserve"> poi</w:t>
      </w:r>
      <w:r w:rsidR="003A004D" w:rsidRPr="00B31BA5">
        <w:rPr>
          <w:rFonts w:cs="Arial"/>
          <w:color w:val="000000" w:themeColor="text1"/>
          <w:spacing w:val="-2"/>
          <w:sz w:val="20"/>
          <w:lang w:val="it-IT"/>
        </w:rPr>
        <w:t xml:space="preserve"> R</w:t>
      </w:r>
      <w:r w:rsidR="00122721" w:rsidRPr="00B31BA5">
        <w:rPr>
          <w:rFonts w:cs="Arial"/>
          <w:color w:val="000000" w:themeColor="text1"/>
          <w:spacing w:val="-2"/>
          <w:sz w:val="20"/>
          <w:lang w:val="it-IT"/>
        </w:rPr>
        <w:t>icerca</w:t>
      </w:r>
      <w:r w:rsidR="003A004D" w:rsidRPr="00B31BA5">
        <w:rPr>
          <w:rFonts w:cs="Arial"/>
          <w:color w:val="000000" w:themeColor="text1"/>
          <w:spacing w:val="-2"/>
          <w:sz w:val="20"/>
          <w:lang w:val="it-IT"/>
        </w:rPr>
        <w:t xml:space="preserve"> (3</w:t>
      </w:r>
      <w:r w:rsidR="00D97FC9" w:rsidRPr="00B31BA5">
        <w:rPr>
          <w:rFonts w:cs="Arial"/>
          <w:color w:val="000000" w:themeColor="text1"/>
          <w:spacing w:val="-2"/>
          <w:sz w:val="20"/>
          <w:lang w:val="it-IT"/>
        </w:rPr>
        <w:t>81</w:t>
      </w:r>
      <w:r w:rsidR="003A004D" w:rsidRPr="00B31BA5">
        <w:rPr>
          <w:rFonts w:cs="Arial"/>
          <w:color w:val="000000" w:themeColor="text1"/>
          <w:spacing w:val="-2"/>
          <w:sz w:val="20"/>
          <w:lang w:val="it-IT"/>
        </w:rPr>
        <w:t xml:space="preserve">), </w:t>
      </w:r>
      <w:r w:rsidR="00122721" w:rsidRPr="00B31BA5">
        <w:rPr>
          <w:rFonts w:cs="Arial"/>
          <w:color w:val="000000" w:themeColor="text1"/>
          <w:spacing w:val="-2"/>
          <w:sz w:val="20"/>
          <w:lang w:val="it-IT"/>
        </w:rPr>
        <w:t>e, infine, Contributi Esemplari per il Patrimonio</w:t>
      </w:r>
      <w:r w:rsidR="003A004D" w:rsidRPr="00B31BA5">
        <w:rPr>
          <w:rFonts w:cs="Arial"/>
          <w:color w:val="000000" w:themeColor="text1"/>
          <w:spacing w:val="-2"/>
          <w:sz w:val="20"/>
          <w:lang w:val="it-IT"/>
        </w:rPr>
        <w:t xml:space="preserve"> (</w:t>
      </w:r>
      <w:r w:rsidR="00C52CA5" w:rsidRPr="00B31BA5">
        <w:rPr>
          <w:rFonts w:cs="Arial"/>
          <w:color w:val="000000" w:themeColor="text1"/>
          <w:spacing w:val="-2"/>
          <w:sz w:val="20"/>
          <w:lang w:val="it-IT"/>
        </w:rPr>
        <w:t>3</w:t>
      </w:r>
      <w:r w:rsidR="00D97FC9" w:rsidRPr="00B31BA5">
        <w:rPr>
          <w:rFonts w:cs="Arial"/>
          <w:color w:val="000000" w:themeColor="text1"/>
          <w:spacing w:val="-2"/>
          <w:sz w:val="20"/>
          <w:lang w:val="it-IT"/>
        </w:rPr>
        <w:t>52</w:t>
      </w:r>
      <w:r w:rsidR="003A004D" w:rsidRPr="00B31BA5">
        <w:rPr>
          <w:rFonts w:cs="Arial"/>
          <w:color w:val="000000" w:themeColor="text1"/>
          <w:spacing w:val="-2"/>
          <w:sz w:val="20"/>
          <w:lang w:val="it-IT"/>
        </w:rPr>
        <w:t>).</w:t>
      </w:r>
    </w:p>
    <w:p w:rsidR="00425E58" w:rsidRPr="00B31BA5" w:rsidRDefault="00122721" w:rsidP="0087011B">
      <w:pPr>
        <w:suppressAutoHyphens/>
        <w:spacing w:before="120"/>
        <w:ind w:right="57"/>
        <w:jc w:val="both"/>
        <w:rPr>
          <w:rFonts w:cs="Arial"/>
          <w:color w:val="000000" w:themeColor="text1"/>
          <w:spacing w:val="-2"/>
          <w:sz w:val="20"/>
          <w:lang w:val="it-IT"/>
        </w:rPr>
      </w:pPr>
      <w:r w:rsidRPr="00B31BA5">
        <w:rPr>
          <w:rFonts w:cs="Arial"/>
          <w:color w:val="000000" w:themeColor="text1"/>
          <w:spacing w:val="-2"/>
          <w:sz w:val="20"/>
          <w:lang w:val="it-IT"/>
        </w:rPr>
        <w:t>Dal</w:t>
      </w:r>
      <w:r w:rsidR="00425E58" w:rsidRPr="00B31BA5">
        <w:rPr>
          <w:rFonts w:cs="Arial"/>
          <w:color w:val="000000" w:themeColor="text1"/>
          <w:spacing w:val="-2"/>
          <w:sz w:val="20"/>
          <w:lang w:val="it-IT"/>
        </w:rPr>
        <w:t xml:space="preserve"> 2002,</w:t>
      </w:r>
      <w:r w:rsidRPr="00B31BA5">
        <w:rPr>
          <w:rFonts w:cs="Arial"/>
          <w:color w:val="000000" w:themeColor="text1"/>
          <w:spacing w:val="-2"/>
          <w:sz w:val="20"/>
          <w:lang w:val="it-IT"/>
        </w:rPr>
        <w:t xml:space="preserve"> giurie di esperti indipendenti hanno selezionato </w:t>
      </w:r>
      <w:r w:rsidR="00425E58" w:rsidRPr="00B31BA5">
        <w:rPr>
          <w:rFonts w:cs="Arial"/>
          <w:b/>
          <w:color w:val="000000" w:themeColor="text1"/>
          <w:spacing w:val="-2"/>
          <w:sz w:val="20"/>
          <w:lang w:val="it-IT"/>
        </w:rPr>
        <w:t xml:space="preserve">512 </w:t>
      </w:r>
      <w:r w:rsidRPr="00B31BA5">
        <w:rPr>
          <w:rFonts w:cs="Arial"/>
          <w:b/>
          <w:color w:val="000000" w:themeColor="text1"/>
          <w:spacing w:val="-2"/>
          <w:sz w:val="20"/>
          <w:lang w:val="it-IT"/>
        </w:rPr>
        <w:t>progetti vincitori</w:t>
      </w:r>
      <w:r w:rsidR="00425E58" w:rsidRPr="00B31BA5">
        <w:rPr>
          <w:rFonts w:cs="Arial"/>
          <w:color w:val="000000" w:themeColor="text1"/>
          <w:spacing w:val="-2"/>
          <w:sz w:val="20"/>
          <w:lang w:val="it-IT"/>
        </w:rPr>
        <w:t xml:space="preserve"> </w:t>
      </w:r>
      <w:r w:rsidRPr="00B31BA5">
        <w:rPr>
          <w:rFonts w:cs="Arial"/>
          <w:color w:val="000000" w:themeColor="text1"/>
          <w:spacing w:val="-2"/>
          <w:sz w:val="20"/>
          <w:lang w:val="it-IT"/>
        </w:rPr>
        <w:t>da</w:t>
      </w:r>
      <w:r w:rsidR="00425E58" w:rsidRPr="00B31BA5">
        <w:rPr>
          <w:rFonts w:cs="Arial"/>
          <w:color w:val="000000" w:themeColor="text1"/>
          <w:spacing w:val="-2"/>
          <w:sz w:val="20"/>
          <w:lang w:val="it-IT"/>
        </w:rPr>
        <w:t xml:space="preserve"> </w:t>
      </w:r>
      <w:r w:rsidR="00425E58" w:rsidRPr="00B31BA5">
        <w:rPr>
          <w:rFonts w:cs="Arial"/>
          <w:b/>
          <w:color w:val="000000" w:themeColor="text1"/>
          <w:spacing w:val="-2"/>
          <w:sz w:val="20"/>
          <w:lang w:val="it-IT"/>
        </w:rPr>
        <w:t xml:space="preserve">34 </w:t>
      </w:r>
      <w:r w:rsidRPr="00B31BA5">
        <w:rPr>
          <w:rFonts w:cs="Arial"/>
          <w:b/>
          <w:color w:val="000000" w:themeColor="text1"/>
          <w:spacing w:val="-2"/>
          <w:sz w:val="20"/>
          <w:lang w:val="it-IT"/>
        </w:rPr>
        <w:t>paesi</w:t>
      </w:r>
      <w:r w:rsidR="00425E58" w:rsidRPr="00B31BA5">
        <w:rPr>
          <w:rFonts w:cs="Arial"/>
          <w:color w:val="000000" w:themeColor="text1"/>
          <w:spacing w:val="-2"/>
          <w:sz w:val="20"/>
          <w:lang w:val="it-IT"/>
        </w:rPr>
        <w:t>. In line</w:t>
      </w:r>
      <w:r w:rsidRPr="00B31BA5">
        <w:rPr>
          <w:rFonts w:cs="Arial"/>
          <w:color w:val="000000" w:themeColor="text1"/>
          <w:spacing w:val="-2"/>
          <w:sz w:val="20"/>
          <w:lang w:val="it-IT"/>
        </w:rPr>
        <w:t>a</w:t>
      </w:r>
      <w:r w:rsidR="00FE489E" w:rsidRPr="00B31BA5">
        <w:rPr>
          <w:rFonts w:cs="Arial"/>
          <w:color w:val="000000" w:themeColor="text1"/>
          <w:spacing w:val="-2"/>
          <w:sz w:val="20"/>
          <w:lang w:val="it-IT"/>
        </w:rPr>
        <w:t xml:space="preserve"> </w:t>
      </w:r>
      <w:r w:rsidRPr="00B31BA5">
        <w:rPr>
          <w:rFonts w:cs="Arial"/>
          <w:color w:val="000000" w:themeColor="text1"/>
          <w:spacing w:val="-2"/>
          <w:sz w:val="20"/>
          <w:lang w:val="it-IT"/>
        </w:rPr>
        <w:t>con il numero di candidature</w:t>
      </w:r>
      <w:r w:rsidR="00425E58" w:rsidRPr="00B31BA5">
        <w:rPr>
          <w:rFonts w:cs="Arial"/>
          <w:color w:val="000000" w:themeColor="text1"/>
          <w:spacing w:val="-2"/>
          <w:sz w:val="20"/>
          <w:lang w:val="it-IT"/>
        </w:rPr>
        <w:t xml:space="preserve">, </w:t>
      </w:r>
      <w:r w:rsidRPr="00B31BA5">
        <w:rPr>
          <w:rFonts w:cs="Arial"/>
          <w:color w:val="000000" w:themeColor="text1"/>
          <w:spacing w:val="-2"/>
          <w:sz w:val="20"/>
          <w:lang w:val="it-IT"/>
        </w:rPr>
        <w:t>la spagna domina la lista con</w:t>
      </w:r>
      <w:r w:rsidR="00425E58" w:rsidRPr="00B31BA5">
        <w:rPr>
          <w:rFonts w:cs="Arial"/>
          <w:color w:val="000000" w:themeColor="text1"/>
          <w:spacing w:val="-2"/>
          <w:sz w:val="20"/>
          <w:lang w:val="it-IT"/>
        </w:rPr>
        <w:t xml:space="preserve"> 67 awards </w:t>
      </w:r>
      <w:r w:rsidRPr="00B31BA5">
        <w:rPr>
          <w:rFonts w:cs="Arial"/>
          <w:color w:val="000000" w:themeColor="text1"/>
          <w:spacing w:val="-2"/>
          <w:sz w:val="20"/>
          <w:lang w:val="it-IT"/>
        </w:rPr>
        <w:t>ricevuti</w:t>
      </w:r>
      <w:r w:rsidR="00425E58" w:rsidRPr="00B31BA5">
        <w:rPr>
          <w:rFonts w:cs="Arial"/>
          <w:color w:val="000000" w:themeColor="text1"/>
          <w:spacing w:val="-2"/>
          <w:sz w:val="20"/>
          <w:lang w:val="it-IT"/>
        </w:rPr>
        <w:t xml:space="preserve">. </w:t>
      </w:r>
      <w:r w:rsidRPr="00B31BA5">
        <w:rPr>
          <w:rFonts w:cs="Arial"/>
          <w:color w:val="000000" w:themeColor="text1"/>
          <w:spacing w:val="-2"/>
          <w:sz w:val="20"/>
          <w:lang w:val="it-IT"/>
        </w:rPr>
        <w:t>Il</w:t>
      </w:r>
      <w:r w:rsidR="00425E58" w:rsidRPr="00B31BA5">
        <w:rPr>
          <w:rFonts w:cs="Arial"/>
          <w:color w:val="000000" w:themeColor="text1"/>
          <w:spacing w:val="-2"/>
          <w:sz w:val="20"/>
          <w:lang w:val="it-IT"/>
        </w:rPr>
        <w:t xml:space="preserve"> </w:t>
      </w:r>
      <w:r w:rsidRPr="00B31BA5">
        <w:rPr>
          <w:rFonts w:cs="Arial"/>
          <w:color w:val="000000" w:themeColor="text1"/>
          <w:spacing w:val="-2"/>
          <w:sz w:val="20"/>
          <w:lang w:val="it-IT"/>
        </w:rPr>
        <w:t>Regno Unito</w:t>
      </w:r>
      <w:r w:rsidR="00425E58" w:rsidRPr="00B31BA5">
        <w:rPr>
          <w:rFonts w:cs="Arial"/>
          <w:color w:val="000000" w:themeColor="text1"/>
          <w:spacing w:val="-2"/>
          <w:sz w:val="20"/>
          <w:lang w:val="it-IT"/>
        </w:rPr>
        <w:t xml:space="preserve"> </w:t>
      </w:r>
      <w:r w:rsidRPr="00B31BA5">
        <w:rPr>
          <w:rFonts w:cs="Arial"/>
          <w:color w:val="000000" w:themeColor="text1"/>
          <w:spacing w:val="-2"/>
          <w:sz w:val="20"/>
          <w:lang w:val="it-IT"/>
        </w:rPr>
        <w:t xml:space="preserve">è al secondo posto </w:t>
      </w:r>
      <w:r w:rsidR="00425E58" w:rsidRPr="00B31BA5">
        <w:rPr>
          <w:rFonts w:cs="Arial"/>
          <w:color w:val="000000" w:themeColor="text1"/>
          <w:spacing w:val="-2"/>
          <w:sz w:val="20"/>
          <w:lang w:val="it-IT"/>
        </w:rPr>
        <w:t xml:space="preserve">(61 awards) </w:t>
      </w:r>
      <w:r w:rsidRPr="00B31BA5">
        <w:rPr>
          <w:rFonts w:cs="Arial"/>
          <w:color w:val="000000" w:themeColor="text1"/>
          <w:spacing w:val="-2"/>
          <w:sz w:val="20"/>
          <w:lang w:val="it-IT"/>
        </w:rPr>
        <w:t>e l’Italia arriva terza</w:t>
      </w:r>
      <w:r w:rsidR="00425E58" w:rsidRPr="00B31BA5">
        <w:rPr>
          <w:rFonts w:cs="Arial"/>
          <w:color w:val="000000" w:themeColor="text1"/>
          <w:spacing w:val="-2"/>
          <w:sz w:val="20"/>
          <w:lang w:val="it-IT"/>
        </w:rPr>
        <w:t xml:space="preserve"> (45 awards). </w:t>
      </w:r>
      <w:r w:rsidRPr="00B31BA5">
        <w:rPr>
          <w:rFonts w:cs="Arial"/>
          <w:color w:val="000000" w:themeColor="text1"/>
          <w:spacing w:val="-2"/>
          <w:sz w:val="20"/>
          <w:lang w:val="it-IT"/>
        </w:rPr>
        <w:t>Riguardo alle</w:t>
      </w:r>
      <w:r w:rsidR="00425E58" w:rsidRPr="00B31BA5">
        <w:rPr>
          <w:rFonts w:cs="Arial"/>
          <w:color w:val="000000" w:themeColor="text1"/>
          <w:spacing w:val="-2"/>
          <w:sz w:val="20"/>
          <w:lang w:val="it-IT"/>
        </w:rPr>
        <w:t xml:space="preserve"> </w:t>
      </w:r>
      <w:r w:rsidR="00425E58" w:rsidRPr="00B31BA5">
        <w:rPr>
          <w:rFonts w:cs="Arial"/>
          <w:b/>
          <w:color w:val="000000" w:themeColor="text1"/>
          <w:spacing w:val="-2"/>
          <w:sz w:val="20"/>
          <w:lang w:val="it-IT"/>
        </w:rPr>
        <w:t>categorie</w:t>
      </w:r>
      <w:r w:rsidR="00425E58" w:rsidRPr="00B31BA5">
        <w:rPr>
          <w:rFonts w:cs="Arial"/>
          <w:color w:val="000000" w:themeColor="text1"/>
          <w:spacing w:val="-2"/>
          <w:sz w:val="20"/>
          <w:lang w:val="it-IT"/>
        </w:rPr>
        <w:t xml:space="preserve">, </w:t>
      </w:r>
      <w:r w:rsidRPr="00B31BA5">
        <w:rPr>
          <w:rFonts w:cs="Arial"/>
          <w:color w:val="000000" w:themeColor="text1"/>
          <w:spacing w:val="-2"/>
          <w:sz w:val="20"/>
          <w:lang w:val="it-IT"/>
        </w:rPr>
        <w:t xml:space="preserve">Conservazione ha avuto la maggior parte dei vincitori </w:t>
      </w:r>
      <w:r w:rsidR="00425E58" w:rsidRPr="00B31BA5">
        <w:rPr>
          <w:rFonts w:cs="Arial"/>
          <w:color w:val="000000" w:themeColor="text1"/>
          <w:spacing w:val="-2"/>
          <w:sz w:val="20"/>
          <w:lang w:val="it-IT"/>
        </w:rPr>
        <w:t xml:space="preserve">(291) </w:t>
      </w:r>
      <w:r w:rsidRPr="00B31BA5">
        <w:rPr>
          <w:rFonts w:cs="Arial"/>
          <w:color w:val="000000" w:themeColor="text1"/>
          <w:spacing w:val="-2"/>
          <w:sz w:val="20"/>
          <w:lang w:val="it-IT"/>
        </w:rPr>
        <w:t>seguita da</w:t>
      </w:r>
      <w:r w:rsidR="00425E58" w:rsidRPr="00B31BA5">
        <w:rPr>
          <w:rFonts w:cs="Arial"/>
          <w:color w:val="000000" w:themeColor="text1"/>
          <w:spacing w:val="-2"/>
          <w:sz w:val="20"/>
          <w:lang w:val="it-IT"/>
        </w:rPr>
        <w:t xml:space="preserve"> </w:t>
      </w:r>
      <w:r w:rsidRPr="00B31BA5">
        <w:rPr>
          <w:rFonts w:cs="Arial"/>
          <w:color w:val="000000" w:themeColor="text1"/>
          <w:spacing w:val="-2"/>
          <w:sz w:val="20"/>
          <w:lang w:val="it-IT"/>
        </w:rPr>
        <w:t xml:space="preserve">Educazione, Formazione e Sensibilizzazione </w:t>
      </w:r>
      <w:r w:rsidR="00425E58" w:rsidRPr="00B31BA5">
        <w:rPr>
          <w:rFonts w:cs="Arial"/>
          <w:color w:val="000000" w:themeColor="text1"/>
          <w:spacing w:val="-2"/>
          <w:sz w:val="20"/>
          <w:lang w:val="it-IT"/>
        </w:rPr>
        <w:t xml:space="preserve">(82), </w:t>
      </w:r>
      <w:r w:rsidRPr="00B31BA5">
        <w:rPr>
          <w:rFonts w:cs="Arial"/>
          <w:color w:val="000000" w:themeColor="text1"/>
          <w:spacing w:val="-2"/>
          <w:sz w:val="20"/>
          <w:lang w:val="it-IT"/>
        </w:rPr>
        <w:t xml:space="preserve">Contributi Esemplari per il Patrimonio </w:t>
      </w:r>
      <w:r w:rsidR="00425E58" w:rsidRPr="00B31BA5">
        <w:rPr>
          <w:rFonts w:cs="Arial"/>
          <w:color w:val="000000" w:themeColor="text1"/>
          <w:spacing w:val="-2"/>
          <w:sz w:val="20"/>
          <w:lang w:val="it-IT"/>
        </w:rPr>
        <w:t xml:space="preserve">(76) </w:t>
      </w:r>
      <w:r w:rsidRPr="00B31BA5">
        <w:rPr>
          <w:rFonts w:cs="Arial"/>
          <w:color w:val="000000" w:themeColor="text1"/>
          <w:spacing w:val="-2"/>
          <w:sz w:val="20"/>
          <w:lang w:val="it-IT"/>
        </w:rPr>
        <w:t>e</w:t>
      </w:r>
      <w:r w:rsidR="00425E58" w:rsidRPr="00B31BA5">
        <w:rPr>
          <w:rFonts w:cs="Arial"/>
          <w:color w:val="000000" w:themeColor="text1"/>
          <w:spacing w:val="-2"/>
          <w:sz w:val="20"/>
          <w:lang w:val="it-IT"/>
        </w:rPr>
        <w:t>,</w:t>
      </w:r>
      <w:r w:rsidRPr="00B31BA5">
        <w:rPr>
          <w:rFonts w:cs="Arial"/>
          <w:color w:val="000000" w:themeColor="text1"/>
          <w:spacing w:val="-2"/>
          <w:sz w:val="20"/>
          <w:lang w:val="it-IT"/>
        </w:rPr>
        <w:t xml:space="preserve"> infine</w:t>
      </w:r>
      <w:r w:rsidR="00425E58" w:rsidRPr="00B31BA5">
        <w:rPr>
          <w:rFonts w:cs="Arial"/>
          <w:color w:val="000000" w:themeColor="text1"/>
          <w:spacing w:val="-2"/>
          <w:sz w:val="20"/>
          <w:lang w:val="it-IT"/>
        </w:rPr>
        <w:t>, R</w:t>
      </w:r>
      <w:r w:rsidRPr="00B31BA5">
        <w:rPr>
          <w:rFonts w:cs="Arial"/>
          <w:color w:val="000000" w:themeColor="text1"/>
          <w:spacing w:val="-2"/>
          <w:sz w:val="20"/>
          <w:lang w:val="it-IT"/>
        </w:rPr>
        <w:t>icerca</w:t>
      </w:r>
      <w:r w:rsidR="00425E58" w:rsidRPr="00B31BA5">
        <w:rPr>
          <w:rFonts w:cs="Arial"/>
          <w:color w:val="000000" w:themeColor="text1"/>
          <w:spacing w:val="-2"/>
          <w:sz w:val="20"/>
          <w:lang w:val="it-IT"/>
        </w:rPr>
        <w:t xml:space="preserve"> (63).</w:t>
      </w:r>
    </w:p>
    <w:p w:rsidR="003A004D" w:rsidRPr="00B31BA5" w:rsidRDefault="00122721" w:rsidP="0087011B">
      <w:pPr>
        <w:suppressAutoHyphens/>
        <w:spacing w:before="120"/>
        <w:ind w:right="57"/>
        <w:jc w:val="both"/>
        <w:rPr>
          <w:rFonts w:cs="Arial"/>
          <w:color w:val="000000" w:themeColor="text1"/>
          <w:spacing w:val="-2"/>
          <w:sz w:val="20"/>
          <w:lang w:val="it-IT"/>
        </w:rPr>
      </w:pPr>
      <w:r w:rsidRPr="00B31BA5">
        <w:rPr>
          <w:rFonts w:cs="Arial"/>
          <w:color w:val="000000" w:themeColor="text1"/>
          <w:spacing w:val="-2"/>
          <w:sz w:val="20"/>
          <w:lang w:val="it-IT"/>
        </w:rPr>
        <w:t>Un totale di</w:t>
      </w:r>
      <w:r w:rsidR="003A004D" w:rsidRPr="00B31BA5">
        <w:rPr>
          <w:rFonts w:cs="Arial"/>
          <w:b/>
          <w:color w:val="000000" w:themeColor="text1"/>
          <w:spacing w:val="-2"/>
          <w:sz w:val="20"/>
          <w:lang w:val="it-IT"/>
        </w:rPr>
        <w:t xml:space="preserve"> </w:t>
      </w:r>
      <w:r w:rsidR="00425E58" w:rsidRPr="00B31BA5">
        <w:rPr>
          <w:rFonts w:cs="Arial"/>
          <w:b/>
          <w:color w:val="000000" w:themeColor="text1"/>
          <w:spacing w:val="-2"/>
          <w:sz w:val="20"/>
          <w:lang w:val="it-IT"/>
        </w:rPr>
        <w:t>116</w:t>
      </w:r>
      <w:r w:rsidR="003A004D" w:rsidRPr="00B31BA5">
        <w:rPr>
          <w:rFonts w:cs="Arial"/>
          <w:b/>
          <w:color w:val="000000" w:themeColor="text1"/>
          <w:spacing w:val="-2"/>
          <w:sz w:val="20"/>
          <w:lang w:val="it-IT"/>
        </w:rPr>
        <w:t xml:space="preserve"> Grand Prix</w:t>
      </w:r>
      <w:r w:rsidR="003A004D" w:rsidRPr="00B31BA5">
        <w:rPr>
          <w:rFonts w:cs="Arial"/>
          <w:color w:val="000000" w:themeColor="text1"/>
          <w:spacing w:val="-2"/>
          <w:sz w:val="20"/>
          <w:lang w:val="it-IT"/>
        </w:rPr>
        <w:t xml:space="preserve"> </w:t>
      </w:r>
      <w:r w:rsidRPr="00B31BA5">
        <w:rPr>
          <w:rFonts w:cs="Arial"/>
          <w:color w:val="000000" w:themeColor="text1"/>
          <w:spacing w:val="-2"/>
          <w:sz w:val="20"/>
          <w:lang w:val="it-IT"/>
        </w:rPr>
        <w:t>da</w:t>
      </w:r>
      <w:r w:rsidR="003A004D" w:rsidRPr="00B31BA5">
        <w:rPr>
          <w:rFonts w:cs="Arial"/>
          <w:color w:val="000000" w:themeColor="text1"/>
          <w:spacing w:val="-2"/>
          <w:sz w:val="20"/>
          <w:lang w:val="it-IT"/>
        </w:rPr>
        <w:t xml:space="preserve"> €10,000 </w:t>
      </w:r>
      <w:r w:rsidRPr="00B31BA5">
        <w:rPr>
          <w:rFonts w:cs="Arial"/>
          <w:color w:val="000000"/>
          <w:spacing w:val="-2"/>
          <w:sz w:val="20"/>
          <w:lang w:val="it-IT"/>
        </w:rPr>
        <w:t>sono stati consegnati ad eccezionali iniziative nell’ambito del patrimonio culturale, selezionate tra i progetti già premiati.</w:t>
      </w:r>
    </w:p>
    <w:p w:rsidR="00122721" w:rsidRPr="00B31BA5" w:rsidRDefault="00B31BA5" w:rsidP="0087011B">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pacing w:before="120"/>
        <w:jc w:val="both"/>
        <w:rPr>
          <w:rFonts w:eastAsia="Arial" w:cs="Arial"/>
          <w:color w:val="000000"/>
          <w:sz w:val="20"/>
          <w:lang w:val="it-IT" w:eastAsia="en-US"/>
        </w:rPr>
      </w:pPr>
      <w:bookmarkStart w:id="0" w:name="h.gjdgxs" w:colFirst="0" w:colLast="0"/>
      <w:bookmarkEnd w:id="0"/>
      <w:r w:rsidRPr="00B31BA5">
        <w:rPr>
          <w:rFonts w:eastAsia="Arial" w:cs="Arial"/>
          <w:sz w:val="20"/>
          <w:lang w:val="it-IT" w:eastAsia="en-US"/>
        </w:rPr>
        <w:t xml:space="preserve">Gli </w:t>
      </w:r>
      <w:r w:rsidRPr="00512342">
        <w:rPr>
          <w:rFonts w:cs="Arial"/>
          <w:sz w:val="20"/>
          <w:lang w:val="it-IT"/>
        </w:rPr>
        <w:t>Premi del patrimonio europeo / premi Europa Nostra</w:t>
      </w:r>
      <w:r w:rsidR="00122721" w:rsidRPr="00B31BA5">
        <w:rPr>
          <w:rFonts w:eastAsia="Arial" w:cs="Arial"/>
          <w:sz w:val="20"/>
          <w:lang w:val="it-IT" w:eastAsia="en-US"/>
        </w:rPr>
        <w:t xml:space="preserve"> evidenzia</w:t>
      </w:r>
      <w:r w:rsidR="00122721" w:rsidRPr="00B31BA5">
        <w:rPr>
          <w:rFonts w:eastAsia="Arial" w:cs="Arial"/>
          <w:color w:val="000000"/>
          <w:sz w:val="20"/>
          <w:lang w:val="it-IT" w:eastAsia="en-US"/>
        </w:rPr>
        <w:t xml:space="preserve"> e promuove le</w:t>
      </w:r>
      <w:r w:rsidR="003A004D" w:rsidRPr="00B31BA5">
        <w:rPr>
          <w:rFonts w:eastAsia="Arial" w:cs="Arial"/>
          <w:i/>
          <w:color w:val="000000"/>
          <w:sz w:val="20"/>
          <w:lang w:val="it-IT" w:eastAsia="en-US"/>
        </w:rPr>
        <w:t xml:space="preserve"> best practices,</w:t>
      </w:r>
      <w:r w:rsidR="003A004D" w:rsidRPr="00B31BA5">
        <w:rPr>
          <w:rFonts w:eastAsia="Arial" w:cs="Arial"/>
          <w:color w:val="000000"/>
          <w:sz w:val="20"/>
          <w:lang w:val="it-IT" w:eastAsia="en-US"/>
        </w:rPr>
        <w:t xml:space="preserve"> </w:t>
      </w:r>
      <w:r w:rsidR="00122721" w:rsidRPr="00B31BA5">
        <w:rPr>
          <w:rFonts w:eastAsia="Arial" w:cs="Arial"/>
          <w:color w:val="000000"/>
          <w:sz w:val="20"/>
          <w:lang w:val="it-IT" w:eastAsia="en-US"/>
        </w:rPr>
        <w:t xml:space="preserve">incoraggiando lo scambio di conoscenze tra Paesi e collegando i vari soggetti interessati a reti più ampie. Ha anche portato importanti vantaggi per i vincitori, come una maggiore esposizione (inter)nazionale, successivi finanziamenti e un incremento del numero di visitatori. Inoltre, ha aumentato la consapevolezza dei cittadini </w:t>
      </w:r>
      <w:r w:rsidR="00260CF7" w:rsidRPr="00B31BA5">
        <w:rPr>
          <w:rFonts w:eastAsia="Arial" w:cs="Arial"/>
          <w:color w:val="000000"/>
          <w:sz w:val="20"/>
          <w:lang w:val="it-IT" w:eastAsia="en-US"/>
        </w:rPr>
        <w:t>sul</w:t>
      </w:r>
      <w:r w:rsidR="00122721" w:rsidRPr="00B31BA5">
        <w:rPr>
          <w:rFonts w:eastAsia="Arial" w:cs="Arial"/>
          <w:color w:val="000000"/>
          <w:sz w:val="20"/>
          <w:lang w:val="it-IT" w:eastAsia="en-US"/>
        </w:rPr>
        <w:t xml:space="preserve"> nostro patrimonio condiviso, evidenziando il suo carattere intrinsecamente europeo. </w:t>
      </w:r>
      <w:r w:rsidR="00842DBE">
        <w:rPr>
          <w:rFonts w:eastAsia="Arial" w:cs="Arial"/>
          <w:color w:val="000000"/>
          <w:sz w:val="20"/>
          <w:lang w:val="it-IT" w:eastAsia="en-US"/>
        </w:rPr>
        <w:t>I</w:t>
      </w:r>
      <w:r>
        <w:rPr>
          <w:rFonts w:eastAsia="Arial" w:cs="Arial"/>
          <w:color w:val="000000"/>
          <w:sz w:val="20"/>
          <w:lang w:val="it-IT" w:eastAsia="en-US"/>
        </w:rPr>
        <w:t xml:space="preserve"> premi</w:t>
      </w:r>
      <w:r w:rsidR="00842DBE">
        <w:rPr>
          <w:rFonts w:eastAsia="Arial" w:cs="Arial"/>
          <w:color w:val="000000"/>
          <w:sz w:val="20"/>
          <w:lang w:val="it-IT" w:eastAsia="en-US"/>
        </w:rPr>
        <w:t xml:space="preserve"> sono</w:t>
      </w:r>
      <w:r w:rsidR="00122721" w:rsidRPr="00B31BA5">
        <w:rPr>
          <w:rFonts w:eastAsia="Arial" w:cs="Arial"/>
          <w:color w:val="000000"/>
          <w:sz w:val="20"/>
          <w:lang w:val="it-IT" w:eastAsia="en-US"/>
        </w:rPr>
        <w:t xml:space="preserve"> quindi uno strumento fondamentale </w:t>
      </w:r>
      <w:r w:rsidR="00260CF7" w:rsidRPr="00B31BA5">
        <w:rPr>
          <w:rFonts w:eastAsia="Arial" w:cs="Arial"/>
          <w:color w:val="000000"/>
          <w:sz w:val="20"/>
          <w:lang w:val="it-IT" w:eastAsia="en-US"/>
        </w:rPr>
        <w:t>di promozione de</w:t>
      </w:r>
      <w:r w:rsidR="00122721" w:rsidRPr="00B31BA5">
        <w:rPr>
          <w:rFonts w:eastAsia="Arial" w:cs="Arial"/>
          <w:color w:val="000000"/>
          <w:sz w:val="20"/>
          <w:lang w:val="it-IT" w:eastAsia="en-US"/>
        </w:rPr>
        <w:t xml:space="preserve">l patrimonio </w:t>
      </w:r>
      <w:r w:rsidR="00260CF7" w:rsidRPr="00B31BA5">
        <w:rPr>
          <w:rFonts w:eastAsia="Arial" w:cs="Arial"/>
          <w:color w:val="000000"/>
          <w:sz w:val="20"/>
          <w:lang w:val="it-IT" w:eastAsia="en-US"/>
        </w:rPr>
        <w:t xml:space="preserve">culturale </w:t>
      </w:r>
      <w:r w:rsidR="00122721" w:rsidRPr="00B31BA5">
        <w:rPr>
          <w:rFonts w:eastAsia="Arial" w:cs="Arial"/>
          <w:color w:val="000000"/>
          <w:sz w:val="20"/>
          <w:lang w:val="it-IT" w:eastAsia="en-US"/>
        </w:rPr>
        <w:t>europeo.</w:t>
      </w:r>
    </w:p>
    <w:p w:rsidR="003A004D" w:rsidRPr="00B31BA5" w:rsidRDefault="003A004D" w:rsidP="002406E4">
      <w:pPr>
        <w:autoSpaceDE w:val="0"/>
        <w:autoSpaceDN w:val="0"/>
        <w:adjustRightInd w:val="0"/>
        <w:jc w:val="both"/>
        <w:rPr>
          <w:rFonts w:cs="Arial"/>
          <w:color w:val="000000"/>
          <w:spacing w:val="-2"/>
          <w:sz w:val="20"/>
          <w:lang w:val="it-IT"/>
        </w:rPr>
      </w:pPr>
    </w:p>
    <w:p w:rsidR="003A004D" w:rsidRPr="00B31BA5" w:rsidRDefault="003A004D" w:rsidP="002406E4">
      <w:pPr>
        <w:suppressAutoHyphens/>
        <w:jc w:val="both"/>
        <w:rPr>
          <w:rFonts w:cs="Arial"/>
          <w:color w:val="000000"/>
          <w:spacing w:val="-2"/>
          <w:szCs w:val="22"/>
          <w:lang w:val="it-IT"/>
        </w:rPr>
      </w:pPr>
      <w:r w:rsidRPr="00B31BA5">
        <w:rPr>
          <w:b/>
          <w:color w:val="000000"/>
          <w:spacing w:val="-2"/>
          <w:szCs w:val="22"/>
          <w:lang w:val="it-IT"/>
        </w:rPr>
        <w:t>Europa Nostra</w:t>
      </w:r>
    </w:p>
    <w:p w:rsidR="001A17CA" w:rsidRPr="00B31BA5" w:rsidRDefault="0071138F" w:rsidP="0087011B">
      <w:pPr>
        <w:autoSpaceDE w:val="0"/>
        <w:autoSpaceDN w:val="0"/>
        <w:adjustRightInd w:val="0"/>
        <w:spacing w:before="120"/>
        <w:jc w:val="both"/>
        <w:rPr>
          <w:rFonts w:cs="Arial"/>
          <w:color w:val="000000"/>
          <w:spacing w:val="-2"/>
          <w:sz w:val="20"/>
          <w:lang w:val="it-IT"/>
        </w:rPr>
      </w:pPr>
      <w:hyperlink r:id="rId13" w:history="1">
        <w:r w:rsidR="001A17CA" w:rsidRPr="00B31BA5">
          <w:rPr>
            <w:rFonts w:cs="Arial"/>
            <w:b/>
            <w:color w:val="0000FF"/>
            <w:spacing w:val="-2"/>
            <w:sz w:val="20"/>
            <w:u w:val="single"/>
            <w:lang w:val="it-IT"/>
          </w:rPr>
          <w:t>Europa Nostra</w:t>
        </w:r>
      </w:hyperlink>
      <w:r w:rsidR="001A17CA" w:rsidRPr="00B31BA5">
        <w:rPr>
          <w:rFonts w:cs="Arial"/>
          <w:b/>
          <w:color w:val="000000"/>
          <w:spacing w:val="-2"/>
          <w:sz w:val="20"/>
          <w:lang w:val="it-IT"/>
        </w:rPr>
        <w:t xml:space="preserve"> </w:t>
      </w:r>
      <w:r w:rsidR="001A17CA" w:rsidRPr="00B31BA5">
        <w:rPr>
          <w:rFonts w:cs="Arial"/>
          <w:color w:val="000000"/>
          <w:spacing w:val="-2"/>
          <w:sz w:val="20"/>
          <w:lang w:val="it-IT"/>
        </w:rPr>
        <w:t xml:space="preserve">è la federazione paneuropea di organizzazioni a difesa del patrimonio, che è anche supportata da una vasta rete di enti pubblici, aziende private e singoli individui. Coprendo 40 paesi in Europa, l'organizzazione è la voce della società civile impegnata nella salvaguardia e promozione del patrimonio culturale e naturale in Europa. Fondata nel 1963, Europa Nostra è oggi riconosciuta come la rete più rappresentativa del patrimonio in Europa. </w:t>
      </w:r>
      <w:r w:rsidR="001A17CA" w:rsidRPr="00B31BA5">
        <w:rPr>
          <w:rFonts w:cs="Arial"/>
          <w:b/>
          <w:color w:val="000000"/>
          <w:spacing w:val="-2"/>
          <w:sz w:val="20"/>
          <w:lang w:val="it-IT"/>
        </w:rPr>
        <w:t>Plácido Domingo</w:t>
      </w:r>
      <w:r w:rsidR="001A17CA" w:rsidRPr="00B31BA5">
        <w:rPr>
          <w:rFonts w:cs="Arial"/>
          <w:color w:val="000000"/>
          <w:spacing w:val="-2"/>
          <w:sz w:val="20"/>
          <w:lang w:val="it-IT"/>
        </w:rPr>
        <w:t xml:space="preserve">, cantante lirico di fama mondiale e direttore d'orchestra, è il presidente </w:t>
      </w:r>
      <w:r w:rsidR="001A17CA" w:rsidRPr="00B31BA5">
        <w:rPr>
          <w:rFonts w:cs="Arial"/>
          <w:color w:val="000000"/>
          <w:spacing w:val="-2"/>
          <w:sz w:val="20"/>
          <w:lang w:val="it-IT"/>
        </w:rPr>
        <w:lastRenderedPageBreak/>
        <w:t xml:space="preserve">dell'organizzazione. Europa Nostra organizza campagne per salvare monumenti, siti e paesaggi d'Europa in pericolo, in particolare attraverso il programma </w:t>
      </w:r>
      <w:r w:rsidR="001A17CA" w:rsidRPr="00B31BA5">
        <w:rPr>
          <w:rStyle w:val="Hyperlink"/>
          <w:sz w:val="20"/>
          <w:lang w:val="it-IT" w:eastAsia="ar-SA"/>
        </w:rPr>
        <w:t>“I 7 più a rischio”.</w:t>
      </w:r>
      <w:r w:rsidR="001A17CA" w:rsidRPr="00B31BA5">
        <w:rPr>
          <w:rFonts w:cs="Arial"/>
          <w:color w:val="000000"/>
          <w:spacing w:val="-2"/>
          <w:sz w:val="20"/>
          <w:lang w:val="it-IT"/>
        </w:rPr>
        <w:t xml:space="preserve"> Europa Nostra celebra l'eccellenza </w:t>
      </w:r>
      <w:r w:rsidR="00842DBE">
        <w:rPr>
          <w:rFonts w:cs="Arial"/>
          <w:color w:val="000000"/>
          <w:spacing w:val="-2"/>
          <w:sz w:val="20"/>
          <w:lang w:val="it-IT"/>
        </w:rPr>
        <w:t>i</w:t>
      </w:r>
      <w:r w:rsidR="00B31BA5">
        <w:rPr>
          <w:rFonts w:cs="Arial"/>
          <w:color w:val="000000"/>
          <w:spacing w:val="-2"/>
          <w:sz w:val="20"/>
          <w:lang w:val="it-IT"/>
        </w:rPr>
        <w:t xml:space="preserve"> </w:t>
      </w:r>
      <w:r w:rsidR="00B31BA5" w:rsidRPr="00B31BA5">
        <w:rPr>
          <w:rFonts w:cs="Arial"/>
          <w:color w:val="000000"/>
          <w:spacing w:val="-2"/>
          <w:sz w:val="20"/>
          <w:lang w:val="it-IT"/>
        </w:rPr>
        <w:t>Premi del patrimonio europeo / premi Europa Nostra</w:t>
      </w:r>
      <w:r w:rsidR="001A17CA" w:rsidRPr="00B31BA5">
        <w:rPr>
          <w:rFonts w:cs="Arial"/>
          <w:color w:val="000000"/>
          <w:spacing w:val="-2"/>
          <w:sz w:val="20"/>
          <w:lang w:val="it-IT"/>
        </w:rPr>
        <w:t xml:space="preserve">; contribuisce inoltre alla formulazione e l'attuazione delle strategie europee e delle politiche connesse al patrimonio, attraverso un dialogo strutturato con le istituzioni europee e il coordinamento della European Heritage Alliance 3.3. </w:t>
      </w:r>
    </w:p>
    <w:p w:rsidR="001A17CA" w:rsidRPr="00B31BA5" w:rsidRDefault="001A17CA" w:rsidP="002406E4">
      <w:pPr>
        <w:suppressAutoHyphens/>
        <w:jc w:val="both"/>
        <w:rPr>
          <w:lang w:val="it-IT"/>
        </w:rPr>
      </w:pPr>
    </w:p>
    <w:p w:rsidR="003A004D" w:rsidRPr="00B31BA5" w:rsidRDefault="003A004D" w:rsidP="002406E4">
      <w:pPr>
        <w:suppressAutoHyphens/>
        <w:jc w:val="both"/>
        <w:rPr>
          <w:rFonts w:cs="Arial"/>
          <w:color w:val="000000"/>
          <w:spacing w:val="-2"/>
          <w:szCs w:val="22"/>
          <w:lang w:val="it-IT"/>
        </w:rPr>
      </w:pPr>
      <w:r w:rsidRPr="00B31BA5">
        <w:rPr>
          <w:b/>
          <w:color w:val="000000"/>
          <w:spacing w:val="-2"/>
          <w:szCs w:val="22"/>
          <w:lang w:val="it-IT"/>
        </w:rPr>
        <w:t>Europ</w:t>
      </w:r>
      <w:r w:rsidR="001A17CA" w:rsidRPr="00B31BA5">
        <w:rPr>
          <w:b/>
          <w:color w:val="000000"/>
          <w:spacing w:val="-2"/>
          <w:szCs w:val="22"/>
          <w:lang w:val="it-IT"/>
        </w:rPr>
        <w:t>a Creativa</w:t>
      </w:r>
    </w:p>
    <w:p w:rsidR="001A17CA" w:rsidRPr="00B31BA5" w:rsidRDefault="0071138F" w:rsidP="0087011B">
      <w:pPr>
        <w:suppressAutoHyphens/>
        <w:spacing w:before="120"/>
        <w:jc w:val="both"/>
        <w:rPr>
          <w:rFonts w:cs="Arial"/>
          <w:color w:val="000000"/>
          <w:spacing w:val="-2"/>
          <w:sz w:val="20"/>
          <w:lang w:val="it-IT"/>
        </w:rPr>
      </w:pPr>
      <w:hyperlink r:id="rId14" w:history="1">
        <w:r w:rsidR="001A17CA" w:rsidRPr="00B31BA5">
          <w:rPr>
            <w:rFonts w:cs="Arial"/>
            <w:b/>
            <w:color w:val="0000FF"/>
            <w:spacing w:val="-2"/>
            <w:sz w:val="20"/>
            <w:u w:val="single"/>
            <w:lang w:val="it-IT"/>
          </w:rPr>
          <w:t>Europa Creativa</w:t>
        </w:r>
      </w:hyperlink>
      <w:r w:rsidR="001A17CA" w:rsidRPr="00B31BA5">
        <w:rPr>
          <w:rFonts w:cs="Arial"/>
          <w:color w:val="000000"/>
          <w:spacing w:val="-2"/>
          <w:sz w:val="20"/>
          <w:lang w:val="it-IT"/>
        </w:rPr>
        <w:t xml:space="preserve"> è il nuovo programma dell'UE per sostenere i settori culturali e creativi, permettendo loro di aumentarne il contributo alla crescita e all’occupazione. Con un bilancio di 1,46 miliardi di euro per il 2014-2020, ‘Europa Creativa’ supporta le organizzazioni nel campo del patrimonio, arti dello spettacolo, belle arti, arti, editoria interdisciplinare, film, TV, musica, e video giochi e decine di migliaia di artisti, operatori culturali e audiovisivi. I finanziamenti permettono di operare in tutta Europa, per raggiungere un pubblico sempre maggiore e per sviluppare le competenze necessarie nell'era digitale.</w:t>
      </w:r>
    </w:p>
    <w:p w:rsidR="00C4105A" w:rsidRPr="00B31BA5" w:rsidRDefault="00C4105A" w:rsidP="00A31366">
      <w:pPr>
        <w:pStyle w:val="5Normal"/>
        <w:spacing w:after="0"/>
        <w:jc w:val="both"/>
        <w:rPr>
          <w:rFonts w:cs="Arial"/>
          <w:color w:val="000000"/>
          <w:sz w:val="20"/>
          <w:lang w:val="it-IT"/>
        </w:rPr>
      </w:pPr>
    </w:p>
    <w:sectPr w:rsidR="00C4105A" w:rsidRPr="00B31BA5" w:rsidSect="0033487B">
      <w:footerReference w:type="default" r:id="rId15"/>
      <w:pgSz w:w="11907" w:h="16840" w:code="9"/>
      <w:pgMar w:top="567" w:right="1008" w:bottom="634" w:left="1008" w:header="0" w:footer="230" w:gutter="0"/>
      <w:pgNumType w:start="1"/>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1BA5" w:rsidRDefault="00B31BA5">
      <w:r>
        <w:separator/>
      </w:r>
    </w:p>
  </w:endnote>
  <w:endnote w:type="continuationSeparator" w:id="0">
    <w:p w:rsidR="00B31BA5" w:rsidRDefault="00B31BA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altName w:val="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1BA5" w:rsidRDefault="00B31BA5">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1BA5" w:rsidRDefault="00B31BA5">
      <w:r>
        <w:separator/>
      </w:r>
    </w:p>
  </w:footnote>
  <w:footnote w:type="continuationSeparator" w:id="0">
    <w:p w:rsidR="00B31BA5" w:rsidRDefault="00B31BA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0000003"/>
    <w:multiLevelType w:val="singleLevel"/>
    <w:tmpl w:val="00000003"/>
    <w:name w:val="WW8Num10"/>
    <w:lvl w:ilvl="0">
      <w:start w:val="1"/>
      <w:numFmt w:val="bullet"/>
      <w:lvlText w:val=""/>
      <w:lvlJc w:val="left"/>
      <w:pPr>
        <w:tabs>
          <w:tab w:val="num" w:pos="0"/>
        </w:tabs>
        <w:ind w:left="720" w:hanging="360"/>
      </w:pPr>
      <w:rPr>
        <w:rFonts w:ascii="Symbol" w:hAnsi="Symbol"/>
      </w:rPr>
    </w:lvl>
  </w:abstractNum>
  <w:abstractNum w:abstractNumId="2">
    <w:nsid w:val="05106EFC"/>
    <w:multiLevelType w:val="hybridMultilevel"/>
    <w:tmpl w:val="005E9790"/>
    <w:lvl w:ilvl="0" w:tplc="F3220A08">
      <w:start w:val="1"/>
      <w:numFmt w:val="bullet"/>
      <w:lvlText w:val=""/>
      <w:lvlJc w:val="left"/>
      <w:pPr>
        <w:tabs>
          <w:tab w:val="num" w:pos="720"/>
        </w:tabs>
        <w:ind w:left="720" w:hanging="360"/>
      </w:pPr>
      <w:rPr>
        <w:rFonts w:ascii="Wingdings" w:hAnsi="Wingdings" w:hint="default"/>
      </w:rPr>
    </w:lvl>
    <w:lvl w:ilvl="1" w:tplc="4240194E" w:tentative="1">
      <w:start w:val="1"/>
      <w:numFmt w:val="bullet"/>
      <w:lvlText w:val=""/>
      <w:lvlJc w:val="left"/>
      <w:pPr>
        <w:tabs>
          <w:tab w:val="num" w:pos="1440"/>
        </w:tabs>
        <w:ind w:left="1440" w:hanging="360"/>
      </w:pPr>
      <w:rPr>
        <w:rFonts w:ascii="Wingdings" w:hAnsi="Wingdings" w:hint="default"/>
      </w:rPr>
    </w:lvl>
    <w:lvl w:ilvl="2" w:tplc="35765EDE" w:tentative="1">
      <w:start w:val="1"/>
      <w:numFmt w:val="bullet"/>
      <w:lvlText w:val=""/>
      <w:lvlJc w:val="left"/>
      <w:pPr>
        <w:tabs>
          <w:tab w:val="num" w:pos="2160"/>
        </w:tabs>
        <w:ind w:left="2160" w:hanging="360"/>
      </w:pPr>
      <w:rPr>
        <w:rFonts w:ascii="Wingdings" w:hAnsi="Wingdings" w:hint="default"/>
      </w:rPr>
    </w:lvl>
    <w:lvl w:ilvl="3" w:tplc="CFFA2CC2" w:tentative="1">
      <w:start w:val="1"/>
      <w:numFmt w:val="bullet"/>
      <w:lvlText w:val=""/>
      <w:lvlJc w:val="left"/>
      <w:pPr>
        <w:tabs>
          <w:tab w:val="num" w:pos="2880"/>
        </w:tabs>
        <w:ind w:left="2880" w:hanging="360"/>
      </w:pPr>
      <w:rPr>
        <w:rFonts w:ascii="Wingdings" w:hAnsi="Wingdings" w:hint="default"/>
      </w:rPr>
    </w:lvl>
    <w:lvl w:ilvl="4" w:tplc="57328184" w:tentative="1">
      <w:start w:val="1"/>
      <w:numFmt w:val="bullet"/>
      <w:lvlText w:val=""/>
      <w:lvlJc w:val="left"/>
      <w:pPr>
        <w:tabs>
          <w:tab w:val="num" w:pos="3600"/>
        </w:tabs>
        <w:ind w:left="3600" w:hanging="360"/>
      </w:pPr>
      <w:rPr>
        <w:rFonts w:ascii="Wingdings" w:hAnsi="Wingdings" w:hint="default"/>
      </w:rPr>
    </w:lvl>
    <w:lvl w:ilvl="5" w:tplc="36023AE8" w:tentative="1">
      <w:start w:val="1"/>
      <w:numFmt w:val="bullet"/>
      <w:lvlText w:val=""/>
      <w:lvlJc w:val="left"/>
      <w:pPr>
        <w:tabs>
          <w:tab w:val="num" w:pos="4320"/>
        </w:tabs>
        <w:ind w:left="4320" w:hanging="360"/>
      </w:pPr>
      <w:rPr>
        <w:rFonts w:ascii="Wingdings" w:hAnsi="Wingdings" w:hint="default"/>
      </w:rPr>
    </w:lvl>
    <w:lvl w:ilvl="6" w:tplc="31E0BC86" w:tentative="1">
      <w:start w:val="1"/>
      <w:numFmt w:val="bullet"/>
      <w:lvlText w:val=""/>
      <w:lvlJc w:val="left"/>
      <w:pPr>
        <w:tabs>
          <w:tab w:val="num" w:pos="5040"/>
        </w:tabs>
        <w:ind w:left="5040" w:hanging="360"/>
      </w:pPr>
      <w:rPr>
        <w:rFonts w:ascii="Wingdings" w:hAnsi="Wingdings" w:hint="default"/>
      </w:rPr>
    </w:lvl>
    <w:lvl w:ilvl="7" w:tplc="DC9E3FE0" w:tentative="1">
      <w:start w:val="1"/>
      <w:numFmt w:val="bullet"/>
      <w:lvlText w:val=""/>
      <w:lvlJc w:val="left"/>
      <w:pPr>
        <w:tabs>
          <w:tab w:val="num" w:pos="5760"/>
        </w:tabs>
        <w:ind w:left="5760" w:hanging="360"/>
      </w:pPr>
      <w:rPr>
        <w:rFonts w:ascii="Wingdings" w:hAnsi="Wingdings" w:hint="default"/>
      </w:rPr>
    </w:lvl>
    <w:lvl w:ilvl="8" w:tplc="CA243B48" w:tentative="1">
      <w:start w:val="1"/>
      <w:numFmt w:val="bullet"/>
      <w:lvlText w:val=""/>
      <w:lvlJc w:val="left"/>
      <w:pPr>
        <w:tabs>
          <w:tab w:val="num" w:pos="6480"/>
        </w:tabs>
        <w:ind w:left="6480" w:hanging="360"/>
      </w:pPr>
      <w:rPr>
        <w:rFonts w:ascii="Wingdings" w:hAnsi="Wingdings" w:hint="default"/>
      </w:rPr>
    </w:lvl>
  </w:abstractNum>
  <w:abstractNum w:abstractNumId="3">
    <w:nsid w:val="07237224"/>
    <w:multiLevelType w:val="hybridMultilevel"/>
    <w:tmpl w:val="2592BFCE"/>
    <w:lvl w:ilvl="0" w:tplc="F0DCDE98">
      <w:start w:val="1"/>
      <w:numFmt w:val="bullet"/>
      <w:lvlText w:val=""/>
      <w:lvlJc w:val="left"/>
      <w:pPr>
        <w:tabs>
          <w:tab w:val="num" w:pos="720"/>
        </w:tabs>
        <w:ind w:left="720" w:hanging="360"/>
      </w:pPr>
      <w:rPr>
        <w:rFonts w:ascii="Wingdings" w:hAnsi="Wingdings" w:hint="default"/>
      </w:rPr>
    </w:lvl>
    <w:lvl w:ilvl="1" w:tplc="E79864C6" w:tentative="1">
      <w:start w:val="1"/>
      <w:numFmt w:val="bullet"/>
      <w:lvlText w:val=""/>
      <w:lvlJc w:val="left"/>
      <w:pPr>
        <w:tabs>
          <w:tab w:val="num" w:pos="1440"/>
        </w:tabs>
        <w:ind w:left="1440" w:hanging="360"/>
      </w:pPr>
      <w:rPr>
        <w:rFonts w:ascii="Wingdings" w:hAnsi="Wingdings" w:hint="default"/>
      </w:rPr>
    </w:lvl>
    <w:lvl w:ilvl="2" w:tplc="89AE5184" w:tentative="1">
      <w:start w:val="1"/>
      <w:numFmt w:val="bullet"/>
      <w:lvlText w:val=""/>
      <w:lvlJc w:val="left"/>
      <w:pPr>
        <w:tabs>
          <w:tab w:val="num" w:pos="2160"/>
        </w:tabs>
        <w:ind w:left="2160" w:hanging="360"/>
      </w:pPr>
      <w:rPr>
        <w:rFonts w:ascii="Wingdings" w:hAnsi="Wingdings" w:hint="default"/>
      </w:rPr>
    </w:lvl>
    <w:lvl w:ilvl="3" w:tplc="9A8EB54E" w:tentative="1">
      <w:start w:val="1"/>
      <w:numFmt w:val="bullet"/>
      <w:lvlText w:val=""/>
      <w:lvlJc w:val="left"/>
      <w:pPr>
        <w:tabs>
          <w:tab w:val="num" w:pos="2880"/>
        </w:tabs>
        <w:ind w:left="2880" w:hanging="360"/>
      </w:pPr>
      <w:rPr>
        <w:rFonts w:ascii="Wingdings" w:hAnsi="Wingdings" w:hint="default"/>
      </w:rPr>
    </w:lvl>
    <w:lvl w:ilvl="4" w:tplc="1A244B92" w:tentative="1">
      <w:start w:val="1"/>
      <w:numFmt w:val="bullet"/>
      <w:lvlText w:val=""/>
      <w:lvlJc w:val="left"/>
      <w:pPr>
        <w:tabs>
          <w:tab w:val="num" w:pos="3600"/>
        </w:tabs>
        <w:ind w:left="3600" w:hanging="360"/>
      </w:pPr>
      <w:rPr>
        <w:rFonts w:ascii="Wingdings" w:hAnsi="Wingdings" w:hint="default"/>
      </w:rPr>
    </w:lvl>
    <w:lvl w:ilvl="5" w:tplc="7486BBEE" w:tentative="1">
      <w:start w:val="1"/>
      <w:numFmt w:val="bullet"/>
      <w:lvlText w:val=""/>
      <w:lvlJc w:val="left"/>
      <w:pPr>
        <w:tabs>
          <w:tab w:val="num" w:pos="4320"/>
        </w:tabs>
        <w:ind w:left="4320" w:hanging="360"/>
      </w:pPr>
      <w:rPr>
        <w:rFonts w:ascii="Wingdings" w:hAnsi="Wingdings" w:hint="default"/>
      </w:rPr>
    </w:lvl>
    <w:lvl w:ilvl="6" w:tplc="41385C10" w:tentative="1">
      <w:start w:val="1"/>
      <w:numFmt w:val="bullet"/>
      <w:lvlText w:val=""/>
      <w:lvlJc w:val="left"/>
      <w:pPr>
        <w:tabs>
          <w:tab w:val="num" w:pos="5040"/>
        </w:tabs>
        <w:ind w:left="5040" w:hanging="360"/>
      </w:pPr>
      <w:rPr>
        <w:rFonts w:ascii="Wingdings" w:hAnsi="Wingdings" w:hint="default"/>
      </w:rPr>
    </w:lvl>
    <w:lvl w:ilvl="7" w:tplc="4228768E" w:tentative="1">
      <w:start w:val="1"/>
      <w:numFmt w:val="bullet"/>
      <w:lvlText w:val=""/>
      <w:lvlJc w:val="left"/>
      <w:pPr>
        <w:tabs>
          <w:tab w:val="num" w:pos="5760"/>
        </w:tabs>
        <w:ind w:left="5760" w:hanging="360"/>
      </w:pPr>
      <w:rPr>
        <w:rFonts w:ascii="Wingdings" w:hAnsi="Wingdings" w:hint="default"/>
      </w:rPr>
    </w:lvl>
    <w:lvl w:ilvl="8" w:tplc="B7BAE93C" w:tentative="1">
      <w:start w:val="1"/>
      <w:numFmt w:val="bullet"/>
      <w:lvlText w:val=""/>
      <w:lvlJc w:val="left"/>
      <w:pPr>
        <w:tabs>
          <w:tab w:val="num" w:pos="6480"/>
        </w:tabs>
        <w:ind w:left="6480" w:hanging="360"/>
      </w:pPr>
      <w:rPr>
        <w:rFonts w:ascii="Wingdings" w:hAnsi="Wingdings" w:hint="default"/>
      </w:rPr>
    </w:lvl>
  </w:abstractNum>
  <w:abstractNum w:abstractNumId="4">
    <w:nsid w:val="0C647BC4"/>
    <w:multiLevelType w:val="hybridMultilevel"/>
    <w:tmpl w:val="A232C684"/>
    <w:lvl w:ilvl="0" w:tplc="3496E648">
      <w:start w:val="1"/>
      <w:numFmt w:val="bullet"/>
      <w:lvlText w:val=""/>
      <w:lvlJc w:val="left"/>
      <w:pPr>
        <w:tabs>
          <w:tab w:val="num" w:pos="720"/>
        </w:tabs>
        <w:ind w:left="720" w:hanging="360"/>
      </w:pPr>
      <w:rPr>
        <w:rFonts w:ascii="Wingdings" w:hAnsi="Wingdings" w:hint="default"/>
      </w:rPr>
    </w:lvl>
    <w:lvl w:ilvl="1" w:tplc="0212EF64" w:tentative="1">
      <w:start w:val="1"/>
      <w:numFmt w:val="bullet"/>
      <w:lvlText w:val=""/>
      <w:lvlJc w:val="left"/>
      <w:pPr>
        <w:tabs>
          <w:tab w:val="num" w:pos="1440"/>
        </w:tabs>
        <w:ind w:left="1440" w:hanging="360"/>
      </w:pPr>
      <w:rPr>
        <w:rFonts w:ascii="Wingdings" w:hAnsi="Wingdings" w:hint="default"/>
      </w:rPr>
    </w:lvl>
    <w:lvl w:ilvl="2" w:tplc="6D8E4424" w:tentative="1">
      <w:start w:val="1"/>
      <w:numFmt w:val="bullet"/>
      <w:lvlText w:val=""/>
      <w:lvlJc w:val="left"/>
      <w:pPr>
        <w:tabs>
          <w:tab w:val="num" w:pos="2160"/>
        </w:tabs>
        <w:ind w:left="2160" w:hanging="360"/>
      </w:pPr>
      <w:rPr>
        <w:rFonts w:ascii="Wingdings" w:hAnsi="Wingdings" w:hint="default"/>
      </w:rPr>
    </w:lvl>
    <w:lvl w:ilvl="3" w:tplc="847CEB18" w:tentative="1">
      <w:start w:val="1"/>
      <w:numFmt w:val="bullet"/>
      <w:lvlText w:val=""/>
      <w:lvlJc w:val="left"/>
      <w:pPr>
        <w:tabs>
          <w:tab w:val="num" w:pos="2880"/>
        </w:tabs>
        <w:ind w:left="2880" w:hanging="360"/>
      </w:pPr>
      <w:rPr>
        <w:rFonts w:ascii="Wingdings" w:hAnsi="Wingdings" w:hint="default"/>
      </w:rPr>
    </w:lvl>
    <w:lvl w:ilvl="4" w:tplc="B69C2C9A" w:tentative="1">
      <w:start w:val="1"/>
      <w:numFmt w:val="bullet"/>
      <w:lvlText w:val=""/>
      <w:lvlJc w:val="left"/>
      <w:pPr>
        <w:tabs>
          <w:tab w:val="num" w:pos="3600"/>
        </w:tabs>
        <w:ind w:left="3600" w:hanging="360"/>
      </w:pPr>
      <w:rPr>
        <w:rFonts w:ascii="Wingdings" w:hAnsi="Wingdings" w:hint="default"/>
      </w:rPr>
    </w:lvl>
    <w:lvl w:ilvl="5" w:tplc="868079EA" w:tentative="1">
      <w:start w:val="1"/>
      <w:numFmt w:val="bullet"/>
      <w:lvlText w:val=""/>
      <w:lvlJc w:val="left"/>
      <w:pPr>
        <w:tabs>
          <w:tab w:val="num" w:pos="4320"/>
        </w:tabs>
        <w:ind w:left="4320" w:hanging="360"/>
      </w:pPr>
      <w:rPr>
        <w:rFonts w:ascii="Wingdings" w:hAnsi="Wingdings" w:hint="default"/>
      </w:rPr>
    </w:lvl>
    <w:lvl w:ilvl="6" w:tplc="852C5180" w:tentative="1">
      <w:start w:val="1"/>
      <w:numFmt w:val="bullet"/>
      <w:lvlText w:val=""/>
      <w:lvlJc w:val="left"/>
      <w:pPr>
        <w:tabs>
          <w:tab w:val="num" w:pos="5040"/>
        </w:tabs>
        <w:ind w:left="5040" w:hanging="360"/>
      </w:pPr>
      <w:rPr>
        <w:rFonts w:ascii="Wingdings" w:hAnsi="Wingdings" w:hint="default"/>
      </w:rPr>
    </w:lvl>
    <w:lvl w:ilvl="7" w:tplc="1278D326" w:tentative="1">
      <w:start w:val="1"/>
      <w:numFmt w:val="bullet"/>
      <w:lvlText w:val=""/>
      <w:lvlJc w:val="left"/>
      <w:pPr>
        <w:tabs>
          <w:tab w:val="num" w:pos="5760"/>
        </w:tabs>
        <w:ind w:left="5760" w:hanging="360"/>
      </w:pPr>
      <w:rPr>
        <w:rFonts w:ascii="Wingdings" w:hAnsi="Wingdings" w:hint="default"/>
      </w:rPr>
    </w:lvl>
    <w:lvl w:ilvl="8" w:tplc="16C622A8" w:tentative="1">
      <w:start w:val="1"/>
      <w:numFmt w:val="bullet"/>
      <w:lvlText w:val=""/>
      <w:lvlJc w:val="left"/>
      <w:pPr>
        <w:tabs>
          <w:tab w:val="num" w:pos="6480"/>
        </w:tabs>
        <w:ind w:left="6480" w:hanging="360"/>
      </w:pPr>
      <w:rPr>
        <w:rFonts w:ascii="Wingdings" w:hAnsi="Wingdings" w:hint="default"/>
      </w:rPr>
    </w:lvl>
  </w:abstractNum>
  <w:abstractNum w:abstractNumId="5">
    <w:nsid w:val="0C8509B4"/>
    <w:multiLevelType w:val="multilevel"/>
    <w:tmpl w:val="E13A1F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00D6E62"/>
    <w:multiLevelType w:val="multilevel"/>
    <w:tmpl w:val="FBC0A1DA"/>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07B6D01"/>
    <w:multiLevelType w:val="hybridMultilevel"/>
    <w:tmpl w:val="0DF6E166"/>
    <w:lvl w:ilvl="0" w:tplc="8034B222">
      <w:start w:val="1"/>
      <w:numFmt w:val="bullet"/>
      <w:lvlText w:val=""/>
      <w:lvlJc w:val="left"/>
      <w:pPr>
        <w:tabs>
          <w:tab w:val="num" w:pos="720"/>
        </w:tabs>
        <w:ind w:left="720" w:hanging="360"/>
      </w:pPr>
      <w:rPr>
        <w:rFonts w:ascii="Wingdings" w:hAnsi="Wingdings" w:hint="default"/>
      </w:rPr>
    </w:lvl>
    <w:lvl w:ilvl="1" w:tplc="5590F8B8" w:tentative="1">
      <w:start w:val="1"/>
      <w:numFmt w:val="bullet"/>
      <w:lvlText w:val=""/>
      <w:lvlJc w:val="left"/>
      <w:pPr>
        <w:tabs>
          <w:tab w:val="num" w:pos="1440"/>
        </w:tabs>
        <w:ind w:left="1440" w:hanging="360"/>
      </w:pPr>
      <w:rPr>
        <w:rFonts w:ascii="Wingdings" w:hAnsi="Wingdings" w:hint="default"/>
      </w:rPr>
    </w:lvl>
    <w:lvl w:ilvl="2" w:tplc="344E050C" w:tentative="1">
      <w:start w:val="1"/>
      <w:numFmt w:val="bullet"/>
      <w:lvlText w:val=""/>
      <w:lvlJc w:val="left"/>
      <w:pPr>
        <w:tabs>
          <w:tab w:val="num" w:pos="2160"/>
        </w:tabs>
        <w:ind w:left="2160" w:hanging="360"/>
      </w:pPr>
      <w:rPr>
        <w:rFonts w:ascii="Wingdings" w:hAnsi="Wingdings" w:hint="default"/>
      </w:rPr>
    </w:lvl>
    <w:lvl w:ilvl="3" w:tplc="EA6CC1D0" w:tentative="1">
      <w:start w:val="1"/>
      <w:numFmt w:val="bullet"/>
      <w:lvlText w:val=""/>
      <w:lvlJc w:val="left"/>
      <w:pPr>
        <w:tabs>
          <w:tab w:val="num" w:pos="2880"/>
        </w:tabs>
        <w:ind w:left="2880" w:hanging="360"/>
      </w:pPr>
      <w:rPr>
        <w:rFonts w:ascii="Wingdings" w:hAnsi="Wingdings" w:hint="default"/>
      </w:rPr>
    </w:lvl>
    <w:lvl w:ilvl="4" w:tplc="CB8C60D6" w:tentative="1">
      <w:start w:val="1"/>
      <w:numFmt w:val="bullet"/>
      <w:lvlText w:val=""/>
      <w:lvlJc w:val="left"/>
      <w:pPr>
        <w:tabs>
          <w:tab w:val="num" w:pos="3600"/>
        </w:tabs>
        <w:ind w:left="3600" w:hanging="360"/>
      </w:pPr>
      <w:rPr>
        <w:rFonts w:ascii="Wingdings" w:hAnsi="Wingdings" w:hint="default"/>
      </w:rPr>
    </w:lvl>
    <w:lvl w:ilvl="5" w:tplc="78AE1A02" w:tentative="1">
      <w:start w:val="1"/>
      <w:numFmt w:val="bullet"/>
      <w:lvlText w:val=""/>
      <w:lvlJc w:val="left"/>
      <w:pPr>
        <w:tabs>
          <w:tab w:val="num" w:pos="4320"/>
        </w:tabs>
        <w:ind w:left="4320" w:hanging="360"/>
      </w:pPr>
      <w:rPr>
        <w:rFonts w:ascii="Wingdings" w:hAnsi="Wingdings" w:hint="default"/>
      </w:rPr>
    </w:lvl>
    <w:lvl w:ilvl="6" w:tplc="2B98D29E" w:tentative="1">
      <w:start w:val="1"/>
      <w:numFmt w:val="bullet"/>
      <w:lvlText w:val=""/>
      <w:lvlJc w:val="left"/>
      <w:pPr>
        <w:tabs>
          <w:tab w:val="num" w:pos="5040"/>
        </w:tabs>
        <w:ind w:left="5040" w:hanging="360"/>
      </w:pPr>
      <w:rPr>
        <w:rFonts w:ascii="Wingdings" w:hAnsi="Wingdings" w:hint="default"/>
      </w:rPr>
    </w:lvl>
    <w:lvl w:ilvl="7" w:tplc="86D03AB8" w:tentative="1">
      <w:start w:val="1"/>
      <w:numFmt w:val="bullet"/>
      <w:lvlText w:val=""/>
      <w:lvlJc w:val="left"/>
      <w:pPr>
        <w:tabs>
          <w:tab w:val="num" w:pos="5760"/>
        </w:tabs>
        <w:ind w:left="5760" w:hanging="360"/>
      </w:pPr>
      <w:rPr>
        <w:rFonts w:ascii="Wingdings" w:hAnsi="Wingdings" w:hint="default"/>
      </w:rPr>
    </w:lvl>
    <w:lvl w:ilvl="8" w:tplc="1988DC0C" w:tentative="1">
      <w:start w:val="1"/>
      <w:numFmt w:val="bullet"/>
      <w:lvlText w:val=""/>
      <w:lvlJc w:val="left"/>
      <w:pPr>
        <w:tabs>
          <w:tab w:val="num" w:pos="6480"/>
        </w:tabs>
        <w:ind w:left="6480" w:hanging="360"/>
      </w:pPr>
      <w:rPr>
        <w:rFonts w:ascii="Wingdings" w:hAnsi="Wingdings" w:hint="default"/>
      </w:rPr>
    </w:lvl>
  </w:abstractNum>
  <w:abstractNum w:abstractNumId="8">
    <w:nsid w:val="10BA7138"/>
    <w:multiLevelType w:val="hybridMultilevel"/>
    <w:tmpl w:val="A4FE3C1E"/>
    <w:lvl w:ilvl="0" w:tplc="DD3CF872">
      <w:start w:val="1"/>
      <w:numFmt w:val="bullet"/>
      <w:lvlText w:val=""/>
      <w:lvlJc w:val="left"/>
      <w:pPr>
        <w:tabs>
          <w:tab w:val="num" w:pos="720"/>
        </w:tabs>
        <w:ind w:left="720" w:hanging="360"/>
      </w:pPr>
      <w:rPr>
        <w:rFonts w:ascii="Wingdings" w:hAnsi="Wingdings" w:hint="default"/>
      </w:rPr>
    </w:lvl>
    <w:lvl w:ilvl="1" w:tplc="CBAE5EFE" w:tentative="1">
      <w:start w:val="1"/>
      <w:numFmt w:val="bullet"/>
      <w:lvlText w:val=""/>
      <w:lvlJc w:val="left"/>
      <w:pPr>
        <w:tabs>
          <w:tab w:val="num" w:pos="1440"/>
        </w:tabs>
        <w:ind w:left="1440" w:hanging="360"/>
      </w:pPr>
      <w:rPr>
        <w:rFonts w:ascii="Wingdings" w:hAnsi="Wingdings" w:hint="default"/>
      </w:rPr>
    </w:lvl>
    <w:lvl w:ilvl="2" w:tplc="C9C89AD4" w:tentative="1">
      <w:start w:val="1"/>
      <w:numFmt w:val="bullet"/>
      <w:lvlText w:val=""/>
      <w:lvlJc w:val="left"/>
      <w:pPr>
        <w:tabs>
          <w:tab w:val="num" w:pos="2160"/>
        </w:tabs>
        <w:ind w:left="2160" w:hanging="360"/>
      </w:pPr>
      <w:rPr>
        <w:rFonts w:ascii="Wingdings" w:hAnsi="Wingdings" w:hint="default"/>
      </w:rPr>
    </w:lvl>
    <w:lvl w:ilvl="3" w:tplc="20747D6C" w:tentative="1">
      <w:start w:val="1"/>
      <w:numFmt w:val="bullet"/>
      <w:lvlText w:val=""/>
      <w:lvlJc w:val="left"/>
      <w:pPr>
        <w:tabs>
          <w:tab w:val="num" w:pos="2880"/>
        </w:tabs>
        <w:ind w:left="2880" w:hanging="360"/>
      </w:pPr>
      <w:rPr>
        <w:rFonts w:ascii="Wingdings" w:hAnsi="Wingdings" w:hint="default"/>
      </w:rPr>
    </w:lvl>
    <w:lvl w:ilvl="4" w:tplc="017643D4" w:tentative="1">
      <w:start w:val="1"/>
      <w:numFmt w:val="bullet"/>
      <w:lvlText w:val=""/>
      <w:lvlJc w:val="left"/>
      <w:pPr>
        <w:tabs>
          <w:tab w:val="num" w:pos="3600"/>
        </w:tabs>
        <w:ind w:left="3600" w:hanging="360"/>
      </w:pPr>
      <w:rPr>
        <w:rFonts w:ascii="Wingdings" w:hAnsi="Wingdings" w:hint="default"/>
      </w:rPr>
    </w:lvl>
    <w:lvl w:ilvl="5" w:tplc="7AFA447C" w:tentative="1">
      <w:start w:val="1"/>
      <w:numFmt w:val="bullet"/>
      <w:lvlText w:val=""/>
      <w:lvlJc w:val="left"/>
      <w:pPr>
        <w:tabs>
          <w:tab w:val="num" w:pos="4320"/>
        </w:tabs>
        <w:ind w:left="4320" w:hanging="360"/>
      </w:pPr>
      <w:rPr>
        <w:rFonts w:ascii="Wingdings" w:hAnsi="Wingdings" w:hint="default"/>
      </w:rPr>
    </w:lvl>
    <w:lvl w:ilvl="6" w:tplc="B9A20626" w:tentative="1">
      <w:start w:val="1"/>
      <w:numFmt w:val="bullet"/>
      <w:lvlText w:val=""/>
      <w:lvlJc w:val="left"/>
      <w:pPr>
        <w:tabs>
          <w:tab w:val="num" w:pos="5040"/>
        </w:tabs>
        <w:ind w:left="5040" w:hanging="360"/>
      </w:pPr>
      <w:rPr>
        <w:rFonts w:ascii="Wingdings" w:hAnsi="Wingdings" w:hint="default"/>
      </w:rPr>
    </w:lvl>
    <w:lvl w:ilvl="7" w:tplc="52BA3B34" w:tentative="1">
      <w:start w:val="1"/>
      <w:numFmt w:val="bullet"/>
      <w:lvlText w:val=""/>
      <w:lvlJc w:val="left"/>
      <w:pPr>
        <w:tabs>
          <w:tab w:val="num" w:pos="5760"/>
        </w:tabs>
        <w:ind w:left="5760" w:hanging="360"/>
      </w:pPr>
      <w:rPr>
        <w:rFonts w:ascii="Wingdings" w:hAnsi="Wingdings" w:hint="default"/>
      </w:rPr>
    </w:lvl>
    <w:lvl w:ilvl="8" w:tplc="8768303E" w:tentative="1">
      <w:start w:val="1"/>
      <w:numFmt w:val="bullet"/>
      <w:lvlText w:val=""/>
      <w:lvlJc w:val="left"/>
      <w:pPr>
        <w:tabs>
          <w:tab w:val="num" w:pos="6480"/>
        </w:tabs>
        <w:ind w:left="6480" w:hanging="360"/>
      </w:pPr>
      <w:rPr>
        <w:rFonts w:ascii="Wingdings" w:hAnsi="Wingdings" w:hint="default"/>
      </w:rPr>
    </w:lvl>
  </w:abstractNum>
  <w:abstractNum w:abstractNumId="9">
    <w:nsid w:val="127A0384"/>
    <w:multiLevelType w:val="singleLevel"/>
    <w:tmpl w:val="36802114"/>
    <w:lvl w:ilvl="0">
      <w:start w:val="1"/>
      <w:numFmt w:val="bullet"/>
      <w:pStyle w:val="Tiret2"/>
      <w:lvlText w:val="-"/>
      <w:lvlJc w:val="left"/>
      <w:pPr>
        <w:tabs>
          <w:tab w:val="num" w:pos="644"/>
        </w:tabs>
        <w:ind w:left="567" w:hanging="283"/>
      </w:pPr>
      <w:rPr>
        <w:rFonts w:ascii="Times New Roman" w:hAnsi="Times New Roman" w:hint="default"/>
        <w:sz w:val="22"/>
      </w:rPr>
    </w:lvl>
  </w:abstractNum>
  <w:abstractNum w:abstractNumId="10">
    <w:nsid w:val="144423E7"/>
    <w:multiLevelType w:val="hybridMultilevel"/>
    <w:tmpl w:val="951E42AA"/>
    <w:lvl w:ilvl="0" w:tplc="08160011">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1">
    <w:nsid w:val="17C52893"/>
    <w:multiLevelType w:val="hybridMultilevel"/>
    <w:tmpl w:val="845065C8"/>
    <w:lvl w:ilvl="0" w:tplc="3EDABD4E">
      <w:start w:val="1"/>
      <w:numFmt w:val="bullet"/>
      <w:lvlText w:val=""/>
      <w:lvlJc w:val="left"/>
      <w:pPr>
        <w:tabs>
          <w:tab w:val="num" w:pos="720"/>
        </w:tabs>
        <w:ind w:left="720" w:hanging="360"/>
      </w:pPr>
      <w:rPr>
        <w:rFonts w:ascii="Wingdings" w:hAnsi="Wingdings" w:hint="default"/>
      </w:rPr>
    </w:lvl>
    <w:lvl w:ilvl="1" w:tplc="DB3AF6B2" w:tentative="1">
      <w:start w:val="1"/>
      <w:numFmt w:val="bullet"/>
      <w:lvlText w:val=""/>
      <w:lvlJc w:val="left"/>
      <w:pPr>
        <w:tabs>
          <w:tab w:val="num" w:pos="1440"/>
        </w:tabs>
        <w:ind w:left="1440" w:hanging="360"/>
      </w:pPr>
      <w:rPr>
        <w:rFonts w:ascii="Wingdings" w:hAnsi="Wingdings" w:hint="default"/>
      </w:rPr>
    </w:lvl>
    <w:lvl w:ilvl="2" w:tplc="C46863D4" w:tentative="1">
      <w:start w:val="1"/>
      <w:numFmt w:val="bullet"/>
      <w:lvlText w:val=""/>
      <w:lvlJc w:val="left"/>
      <w:pPr>
        <w:tabs>
          <w:tab w:val="num" w:pos="2160"/>
        </w:tabs>
        <w:ind w:left="2160" w:hanging="360"/>
      </w:pPr>
      <w:rPr>
        <w:rFonts w:ascii="Wingdings" w:hAnsi="Wingdings" w:hint="default"/>
      </w:rPr>
    </w:lvl>
    <w:lvl w:ilvl="3" w:tplc="32D8E4D2" w:tentative="1">
      <w:start w:val="1"/>
      <w:numFmt w:val="bullet"/>
      <w:lvlText w:val=""/>
      <w:lvlJc w:val="left"/>
      <w:pPr>
        <w:tabs>
          <w:tab w:val="num" w:pos="2880"/>
        </w:tabs>
        <w:ind w:left="2880" w:hanging="360"/>
      </w:pPr>
      <w:rPr>
        <w:rFonts w:ascii="Wingdings" w:hAnsi="Wingdings" w:hint="default"/>
      </w:rPr>
    </w:lvl>
    <w:lvl w:ilvl="4" w:tplc="F5EE4492" w:tentative="1">
      <w:start w:val="1"/>
      <w:numFmt w:val="bullet"/>
      <w:lvlText w:val=""/>
      <w:lvlJc w:val="left"/>
      <w:pPr>
        <w:tabs>
          <w:tab w:val="num" w:pos="3600"/>
        </w:tabs>
        <w:ind w:left="3600" w:hanging="360"/>
      </w:pPr>
      <w:rPr>
        <w:rFonts w:ascii="Wingdings" w:hAnsi="Wingdings" w:hint="default"/>
      </w:rPr>
    </w:lvl>
    <w:lvl w:ilvl="5" w:tplc="19123CA8" w:tentative="1">
      <w:start w:val="1"/>
      <w:numFmt w:val="bullet"/>
      <w:lvlText w:val=""/>
      <w:lvlJc w:val="left"/>
      <w:pPr>
        <w:tabs>
          <w:tab w:val="num" w:pos="4320"/>
        </w:tabs>
        <w:ind w:left="4320" w:hanging="360"/>
      </w:pPr>
      <w:rPr>
        <w:rFonts w:ascii="Wingdings" w:hAnsi="Wingdings" w:hint="default"/>
      </w:rPr>
    </w:lvl>
    <w:lvl w:ilvl="6" w:tplc="4D342E66" w:tentative="1">
      <w:start w:val="1"/>
      <w:numFmt w:val="bullet"/>
      <w:lvlText w:val=""/>
      <w:lvlJc w:val="left"/>
      <w:pPr>
        <w:tabs>
          <w:tab w:val="num" w:pos="5040"/>
        </w:tabs>
        <w:ind w:left="5040" w:hanging="360"/>
      </w:pPr>
      <w:rPr>
        <w:rFonts w:ascii="Wingdings" w:hAnsi="Wingdings" w:hint="default"/>
      </w:rPr>
    </w:lvl>
    <w:lvl w:ilvl="7" w:tplc="74AC4D44" w:tentative="1">
      <w:start w:val="1"/>
      <w:numFmt w:val="bullet"/>
      <w:lvlText w:val=""/>
      <w:lvlJc w:val="left"/>
      <w:pPr>
        <w:tabs>
          <w:tab w:val="num" w:pos="5760"/>
        </w:tabs>
        <w:ind w:left="5760" w:hanging="360"/>
      </w:pPr>
      <w:rPr>
        <w:rFonts w:ascii="Wingdings" w:hAnsi="Wingdings" w:hint="default"/>
      </w:rPr>
    </w:lvl>
    <w:lvl w:ilvl="8" w:tplc="9A8C9222" w:tentative="1">
      <w:start w:val="1"/>
      <w:numFmt w:val="bullet"/>
      <w:lvlText w:val=""/>
      <w:lvlJc w:val="left"/>
      <w:pPr>
        <w:tabs>
          <w:tab w:val="num" w:pos="6480"/>
        </w:tabs>
        <w:ind w:left="6480" w:hanging="360"/>
      </w:pPr>
      <w:rPr>
        <w:rFonts w:ascii="Wingdings" w:hAnsi="Wingdings" w:hint="default"/>
      </w:rPr>
    </w:lvl>
  </w:abstractNum>
  <w:abstractNum w:abstractNumId="12">
    <w:nsid w:val="22F82DD9"/>
    <w:multiLevelType w:val="multilevel"/>
    <w:tmpl w:val="29C4BA1A"/>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31E7DB5"/>
    <w:multiLevelType w:val="hybridMultilevel"/>
    <w:tmpl w:val="98AA6176"/>
    <w:lvl w:ilvl="0" w:tplc="4C3CF9B2">
      <w:start w:val="1"/>
      <w:numFmt w:val="bullet"/>
      <w:lvlText w:val=""/>
      <w:lvlJc w:val="left"/>
      <w:pPr>
        <w:tabs>
          <w:tab w:val="num" w:pos="720"/>
        </w:tabs>
        <w:ind w:left="720" w:hanging="360"/>
      </w:pPr>
      <w:rPr>
        <w:rFonts w:ascii="Wingdings" w:hAnsi="Wingdings" w:hint="default"/>
      </w:rPr>
    </w:lvl>
    <w:lvl w:ilvl="1" w:tplc="D754546C" w:tentative="1">
      <w:start w:val="1"/>
      <w:numFmt w:val="bullet"/>
      <w:lvlText w:val=""/>
      <w:lvlJc w:val="left"/>
      <w:pPr>
        <w:tabs>
          <w:tab w:val="num" w:pos="1440"/>
        </w:tabs>
        <w:ind w:left="1440" w:hanging="360"/>
      </w:pPr>
      <w:rPr>
        <w:rFonts w:ascii="Wingdings" w:hAnsi="Wingdings" w:hint="default"/>
      </w:rPr>
    </w:lvl>
    <w:lvl w:ilvl="2" w:tplc="0ED42AA8" w:tentative="1">
      <w:start w:val="1"/>
      <w:numFmt w:val="bullet"/>
      <w:lvlText w:val=""/>
      <w:lvlJc w:val="left"/>
      <w:pPr>
        <w:tabs>
          <w:tab w:val="num" w:pos="2160"/>
        </w:tabs>
        <w:ind w:left="2160" w:hanging="360"/>
      </w:pPr>
      <w:rPr>
        <w:rFonts w:ascii="Wingdings" w:hAnsi="Wingdings" w:hint="default"/>
      </w:rPr>
    </w:lvl>
    <w:lvl w:ilvl="3" w:tplc="F0D48B7E" w:tentative="1">
      <w:start w:val="1"/>
      <w:numFmt w:val="bullet"/>
      <w:lvlText w:val=""/>
      <w:lvlJc w:val="left"/>
      <w:pPr>
        <w:tabs>
          <w:tab w:val="num" w:pos="2880"/>
        </w:tabs>
        <w:ind w:left="2880" w:hanging="360"/>
      </w:pPr>
      <w:rPr>
        <w:rFonts w:ascii="Wingdings" w:hAnsi="Wingdings" w:hint="default"/>
      </w:rPr>
    </w:lvl>
    <w:lvl w:ilvl="4" w:tplc="E5989506" w:tentative="1">
      <w:start w:val="1"/>
      <w:numFmt w:val="bullet"/>
      <w:lvlText w:val=""/>
      <w:lvlJc w:val="left"/>
      <w:pPr>
        <w:tabs>
          <w:tab w:val="num" w:pos="3600"/>
        </w:tabs>
        <w:ind w:left="3600" w:hanging="360"/>
      </w:pPr>
      <w:rPr>
        <w:rFonts w:ascii="Wingdings" w:hAnsi="Wingdings" w:hint="default"/>
      </w:rPr>
    </w:lvl>
    <w:lvl w:ilvl="5" w:tplc="70F6F4AC" w:tentative="1">
      <w:start w:val="1"/>
      <w:numFmt w:val="bullet"/>
      <w:lvlText w:val=""/>
      <w:lvlJc w:val="left"/>
      <w:pPr>
        <w:tabs>
          <w:tab w:val="num" w:pos="4320"/>
        </w:tabs>
        <w:ind w:left="4320" w:hanging="360"/>
      </w:pPr>
      <w:rPr>
        <w:rFonts w:ascii="Wingdings" w:hAnsi="Wingdings" w:hint="default"/>
      </w:rPr>
    </w:lvl>
    <w:lvl w:ilvl="6" w:tplc="F0E63304" w:tentative="1">
      <w:start w:val="1"/>
      <w:numFmt w:val="bullet"/>
      <w:lvlText w:val=""/>
      <w:lvlJc w:val="left"/>
      <w:pPr>
        <w:tabs>
          <w:tab w:val="num" w:pos="5040"/>
        </w:tabs>
        <w:ind w:left="5040" w:hanging="360"/>
      </w:pPr>
      <w:rPr>
        <w:rFonts w:ascii="Wingdings" w:hAnsi="Wingdings" w:hint="default"/>
      </w:rPr>
    </w:lvl>
    <w:lvl w:ilvl="7" w:tplc="66BE1EDE" w:tentative="1">
      <w:start w:val="1"/>
      <w:numFmt w:val="bullet"/>
      <w:lvlText w:val=""/>
      <w:lvlJc w:val="left"/>
      <w:pPr>
        <w:tabs>
          <w:tab w:val="num" w:pos="5760"/>
        </w:tabs>
        <w:ind w:left="5760" w:hanging="360"/>
      </w:pPr>
      <w:rPr>
        <w:rFonts w:ascii="Wingdings" w:hAnsi="Wingdings" w:hint="default"/>
      </w:rPr>
    </w:lvl>
    <w:lvl w:ilvl="8" w:tplc="A5ECF83C" w:tentative="1">
      <w:start w:val="1"/>
      <w:numFmt w:val="bullet"/>
      <w:lvlText w:val=""/>
      <w:lvlJc w:val="left"/>
      <w:pPr>
        <w:tabs>
          <w:tab w:val="num" w:pos="6480"/>
        </w:tabs>
        <w:ind w:left="6480" w:hanging="360"/>
      </w:pPr>
      <w:rPr>
        <w:rFonts w:ascii="Wingdings" w:hAnsi="Wingdings" w:hint="default"/>
      </w:rPr>
    </w:lvl>
  </w:abstractNum>
  <w:abstractNum w:abstractNumId="14">
    <w:nsid w:val="240F7C70"/>
    <w:multiLevelType w:val="hybridMultilevel"/>
    <w:tmpl w:val="5CFA3A8C"/>
    <w:lvl w:ilvl="0" w:tplc="96D2A2B8">
      <w:start w:val="1"/>
      <w:numFmt w:val="bullet"/>
      <w:lvlText w:val=""/>
      <w:lvlJc w:val="left"/>
      <w:pPr>
        <w:tabs>
          <w:tab w:val="num" w:pos="720"/>
        </w:tabs>
        <w:ind w:left="720" w:hanging="360"/>
      </w:pPr>
      <w:rPr>
        <w:rFonts w:ascii="Wingdings" w:hAnsi="Wingdings" w:hint="default"/>
      </w:rPr>
    </w:lvl>
    <w:lvl w:ilvl="1" w:tplc="023E7788" w:tentative="1">
      <w:start w:val="1"/>
      <w:numFmt w:val="bullet"/>
      <w:lvlText w:val=""/>
      <w:lvlJc w:val="left"/>
      <w:pPr>
        <w:tabs>
          <w:tab w:val="num" w:pos="1440"/>
        </w:tabs>
        <w:ind w:left="1440" w:hanging="360"/>
      </w:pPr>
      <w:rPr>
        <w:rFonts w:ascii="Wingdings" w:hAnsi="Wingdings" w:hint="default"/>
      </w:rPr>
    </w:lvl>
    <w:lvl w:ilvl="2" w:tplc="3FF85984" w:tentative="1">
      <w:start w:val="1"/>
      <w:numFmt w:val="bullet"/>
      <w:lvlText w:val=""/>
      <w:lvlJc w:val="left"/>
      <w:pPr>
        <w:tabs>
          <w:tab w:val="num" w:pos="2160"/>
        </w:tabs>
        <w:ind w:left="2160" w:hanging="360"/>
      </w:pPr>
      <w:rPr>
        <w:rFonts w:ascii="Wingdings" w:hAnsi="Wingdings" w:hint="default"/>
      </w:rPr>
    </w:lvl>
    <w:lvl w:ilvl="3" w:tplc="950A039A" w:tentative="1">
      <w:start w:val="1"/>
      <w:numFmt w:val="bullet"/>
      <w:lvlText w:val=""/>
      <w:lvlJc w:val="left"/>
      <w:pPr>
        <w:tabs>
          <w:tab w:val="num" w:pos="2880"/>
        </w:tabs>
        <w:ind w:left="2880" w:hanging="360"/>
      </w:pPr>
      <w:rPr>
        <w:rFonts w:ascii="Wingdings" w:hAnsi="Wingdings" w:hint="default"/>
      </w:rPr>
    </w:lvl>
    <w:lvl w:ilvl="4" w:tplc="8EDAA2BC" w:tentative="1">
      <w:start w:val="1"/>
      <w:numFmt w:val="bullet"/>
      <w:lvlText w:val=""/>
      <w:lvlJc w:val="left"/>
      <w:pPr>
        <w:tabs>
          <w:tab w:val="num" w:pos="3600"/>
        </w:tabs>
        <w:ind w:left="3600" w:hanging="360"/>
      </w:pPr>
      <w:rPr>
        <w:rFonts w:ascii="Wingdings" w:hAnsi="Wingdings" w:hint="default"/>
      </w:rPr>
    </w:lvl>
    <w:lvl w:ilvl="5" w:tplc="B910432A" w:tentative="1">
      <w:start w:val="1"/>
      <w:numFmt w:val="bullet"/>
      <w:lvlText w:val=""/>
      <w:lvlJc w:val="left"/>
      <w:pPr>
        <w:tabs>
          <w:tab w:val="num" w:pos="4320"/>
        </w:tabs>
        <w:ind w:left="4320" w:hanging="360"/>
      </w:pPr>
      <w:rPr>
        <w:rFonts w:ascii="Wingdings" w:hAnsi="Wingdings" w:hint="default"/>
      </w:rPr>
    </w:lvl>
    <w:lvl w:ilvl="6" w:tplc="3538070E" w:tentative="1">
      <w:start w:val="1"/>
      <w:numFmt w:val="bullet"/>
      <w:lvlText w:val=""/>
      <w:lvlJc w:val="left"/>
      <w:pPr>
        <w:tabs>
          <w:tab w:val="num" w:pos="5040"/>
        </w:tabs>
        <w:ind w:left="5040" w:hanging="360"/>
      </w:pPr>
      <w:rPr>
        <w:rFonts w:ascii="Wingdings" w:hAnsi="Wingdings" w:hint="default"/>
      </w:rPr>
    </w:lvl>
    <w:lvl w:ilvl="7" w:tplc="E00CE6CC" w:tentative="1">
      <w:start w:val="1"/>
      <w:numFmt w:val="bullet"/>
      <w:lvlText w:val=""/>
      <w:lvlJc w:val="left"/>
      <w:pPr>
        <w:tabs>
          <w:tab w:val="num" w:pos="5760"/>
        </w:tabs>
        <w:ind w:left="5760" w:hanging="360"/>
      </w:pPr>
      <w:rPr>
        <w:rFonts w:ascii="Wingdings" w:hAnsi="Wingdings" w:hint="default"/>
      </w:rPr>
    </w:lvl>
    <w:lvl w:ilvl="8" w:tplc="CA628A12" w:tentative="1">
      <w:start w:val="1"/>
      <w:numFmt w:val="bullet"/>
      <w:lvlText w:val=""/>
      <w:lvlJc w:val="left"/>
      <w:pPr>
        <w:tabs>
          <w:tab w:val="num" w:pos="6480"/>
        </w:tabs>
        <w:ind w:left="6480" w:hanging="360"/>
      </w:pPr>
      <w:rPr>
        <w:rFonts w:ascii="Wingdings" w:hAnsi="Wingdings" w:hint="default"/>
      </w:rPr>
    </w:lvl>
  </w:abstractNum>
  <w:abstractNum w:abstractNumId="15">
    <w:nsid w:val="2C5E4918"/>
    <w:multiLevelType w:val="hybridMultilevel"/>
    <w:tmpl w:val="B46631E2"/>
    <w:lvl w:ilvl="0" w:tplc="12FCB49A">
      <w:start w:val="1"/>
      <w:numFmt w:val="bullet"/>
      <w:lvlText w:val=""/>
      <w:lvlJc w:val="left"/>
      <w:pPr>
        <w:tabs>
          <w:tab w:val="num" w:pos="720"/>
        </w:tabs>
        <w:ind w:left="720" w:hanging="360"/>
      </w:pPr>
      <w:rPr>
        <w:rFonts w:ascii="Wingdings" w:hAnsi="Wingdings" w:hint="default"/>
      </w:rPr>
    </w:lvl>
    <w:lvl w:ilvl="1" w:tplc="02025A8C" w:tentative="1">
      <w:start w:val="1"/>
      <w:numFmt w:val="bullet"/>
      <w:lvlText w:val=""/>
      <w:lvlJc w:val="left"/>
      <w:pPr>
        <w:tabs>
          <w:tab w:val="num" w:pos="1440"/>
        </w:tabs>
        <w:ind w:left="1440" w:hanging="360"/>
      </w:pPr>
      <w:rPr>
        <w:rFonts w:ascii="Wingdings" w:hAnsi="Wingdings" w:hint="default"/>
      </w:rPr>
    </w:lvl>
    <w:lvl w:ilvl="2" w:tplc="33548314" w:tentative="1">
      <w:start w:val="1"/>
      <w:numFmt w:val="bullet"/>
      <w:lvlText w:val=""/>
      <w:lvlJc w:val="left"/>
      <w:pPr>
        <w:tabs>
          <w:tab w:val="num" w:pos="2160"/>
        </w:tabs>
        <w:ind w:left="2160" w:hanging="360"/>
      </w:pPr>
      <w:rPr>
        <w:rFonts w:ascii="Wingdings" w:hAnsi="Wingdings" w:hint="default"/>
      </w:rPr>
    </w:lvl>
    <w:lvl w:ilvl="3" w:tplc="37DE8F7C" w:tentative="1">
      <w:start w:val="1"/>
      <w:numFmt w:val="bullet"/>
      <w:lvlText w:val=""/>
      <w:lvlJc w:val="left"/>
      <w:pPr>
        <w:tabs>
          <w:tab w:val="num" w:pos="2880"/>
        </w:tabs>
        <w:ind w:left="2880" w:hanging="360"/>
      </w:pPr>
      <w:rPr>
        <w:rFonts w:ascii="Wingdings" w:hAnsi="Wingdings" w:hint="default"/>
      </w:rPr>
    </w:lvl>
    <w:lvl w:ilvl="4" w:tplc="20048AFE" w:tentative="1">
      <w:start w:val="1"/>
      <w:numFmt w:val="bullet"/>
      <w:lvlText w:val=""/>
      <w:lvlJc w:val="left"/>
      <w:pPr>
        <w:tabs>
          <w:tab w:val="num" w:pos="3600"/>
        </w:tabs>
        <w:ind w:left="3600" w:hanging="360"/>
      </w:pPr>
      <w:rPr>
        <w:rFonts w:ascii="Wingdings" w:hAnsi="Wingdings" w:hint="default"/>
      </w:rPr>
    </w:lvl>
    <w:lvl w:ilvl="5" w:tplc="B16C1DAA" w:tentative="1">
      <w:start w:val="1"/>
      <w:numFmt w:val="bullet"/>
      <w:lvlText w:val=""/>
      <w:lvlJc w:val="left"/>
      <w:pPr>
        <w:tabs>
          <w:tab w:val="num" w:pos="4320"/>
        </w:tabs>
        <w:ind w:left="4320" w:hanging="360"/>
      </w:pPr>
      <w:rPr>
        <w:rFonts w:ascii="Wingdings" w:hAnsi="Wingdings" w:hint="default"/>
      </w:rPr>
    </w:lvl>
    <w:lvl w:ilvl="6" w:tplc="56F20B6E" w:tentative="1">
      <w:start w:val="1"/>
      <w:numFmt w:val="bullet"/>
      <w:lvlText w:val=""/>
      <w:lvlJc w:val="left"/>
      <w:pPr>
        <w:tabs>
          <w:tab w:val="num" w:pos="5040"/>
        </w:tabs>
        <w:ind w:left="5040" w:hanging="360"/>
      </w:pPr>
      <w:rPr>
        <w:rFonts w:ascii="Wingdings" w:hAnsi="Wingdings" w:hint="default"/>
      </w:rPr>
    </w:lvl>
    <w:lvl w:ilvl="7" w:tplc="F8487310" w:tentative="1">
      <w:start w:val="1"/>
      <w:numFmt w:val="bullet"/>
      <w:lvlText w:val=""/>
      <w:lvlJc w:val="left"/>
      <w:pPr>
        <w:tabs>
          <w:tab w:val="num" w:pos="5760"/>
        </w:tabs>
        <w:ind w:left="5760" w:hanging="360"/>
      </w:pPr>
      <w:rPr>
        <w:rFonts w:ascii="Wingdings" w:hAnsi="Wingdings" w:hint="default"/>
      </w:rPr>
    </w:lvl>
    <w:lvl w:ilvl="8" w:tplc="BAE42DA2" w:tentative="1">
      <w:start w:val="1"/>
      <w:numFmt w:val="bullet"/>
      <w:lvlText w:val=""/>
      <w:lvlJc w:val="left"/>
      <w:pPr>
        <w:tabs>
          <w:tab w:val="num" w:pos="6480"/>
        </w:tabs>
        <w:ind w:left="6480" w:hanging="360"/>
      </w:pPr>
      <w:rPr>
        <w:rFonts w:ascii="Wingdings" w:hAnsi="Wingdings" w:hint="default"/>
      </w:rPr>
    </w:lvl>
  </w:abstractNum>
  <w:abstractNum w:abstractNumId="16">
    <w:nsid w:val="2EB35033"/>
    <w:multiLevelType w:val="hybridMultilevel"/>
    <w:tmpl w:val="E62004A8"/>
    <w:lvl w:ilvl="0" w:tplc="13D07A98">
      <w:start w:val="1"/>
      <w:numFmt w:val="bullet"/>
      <w:lvlText w:val=""/>
      <w:lvlJc w:val="left"/>
      <w:pPr>
        <w:tabs>
          <w:tab w:val="num" w:pos="720"/>
        </w:tabs>
        <w:ind w:left="720" w:hanging="360"/>
      </w:pPr>
      <w:rPr>
        <w:rFonts w:ascii="Wingdings" w:hAnsi="Wingdings" w:hint="default"/>
      </w:rPr>
    </w:lvl>
    <w:lvl w:ilvl="1" w:tplc="AA26F2A8" w:tentative="1">
      <w:start w:val="1"/>
      <w:numFmt w:val="bullet"/>
      <w:lvlText w:val=""/>
      <w:lvlJc w:val="left"/>
      <w:pPr>
        <w:tabs>
          <w:tab w:val="num" w:pos="1440"/>
        </w:tabs>
        <w:ind w:left="1440" w:hanging="360"/>
      </w:pPr>
      <w:rPr>
        <w:rFonts w:ascii="Wingdings" w:hAnsi="Wingdings" w:hint="default"/>
      </w:rPr>
    </w:lvl>
    <w:lvl w:ilvl="2" w:tplc="9F3C3414" w:tentative="1">
      <w:start w:val="1"/>
      <w:numFmt w:val="bullet"/>
      <w:lvlText w:val=""/>
      <w:lvlJc w:val="left"/>
      <w:pPr>
        <w:tabs>
          <w:tab w:val="num" w:pos="2160"/>
        </w:tabs>
        <w:ind w:left="2160" w:hanging="360"/>
      </w:pPr>
      <w:rPr>
        <w:rFonts w:ascii="Wingdings" w:hAnsi="Wingdings" w:hint="default"/>
      </w:rPr>
    </w:lvl>
    <w:lvl w:ilvl="3" w:tplc="5CACA836" w:tentative="1">
      <w:start w:val="1"/>
      <w:numFmt w:val="bullet"/>
      <w:lvlText w:val=""/>
      <w:lvlJc w:val="left"/>
      <w:pPr>
        <w:tabs>
          <w:tab w:val="num" w:pos="2880"/>
        </w:tabs>
        <w:ind w:left="2880" w:hanging="360"/>
      </w:pPr>
      <w:rPr>
        <w:rFonts w:ascii="Wingdings" w:hAnsi="Wingdings" w:hint="default"/>
      </w:rPr>
    </w:lvl>
    <w:lvl w:ilvl="4" w:tplc="BDCE3232" w:tentative="1">
      <w:start w:val="1"/>
      <w:numFmt w:val="bullet"/>
      <w:lvlText w:val=""/>
      <w:lvlJc w:val="left"/>
      <w:pPr>
        <w:tabs>
          <w:tab w:val="num" w:pos="3600"/>
        </w:tabs>
        <w:ind w:left="3600" w:hanging="360"/>
      </w:pPr>
      <w:rPr>
        <w:rFonts w:ascii="Wingdings" w:hAnsi="Wingdings" w:hint="default"/>
      </w:rPr>
    </w:lvl>
    <w:lvl w:ilvl="5" w:tplc="2624B2CC" w:tentative="1">
      <w:start w:val="1"/>
      <w:numFmt w:val="bullet"/>
      <w:lvlText w:val=""/>
      <w:lvlJc w:val="left"/>
      <w:pPr>
        <w:tabs>
          <w:tab w:val="num" w:pos="4320"/>
        </w:tabs>
        <w:ind w:left="4320" w:hanging="360"/>
      </w:pPr>
      <w:rPr>
        <w:rFonts w:ascii="Wingdings" w:hAnsi="Wingdings" w:hint="default"/>
      </w:rPr>
    </w:lvl>
    <w:lvl w:ilvl="6" w:tplc="B928C6AE" w:tentative="1">
      <w:start w:val="1"/>
      <w:numFmt w:val="bullet"/>
      <w:lvlText w:val=""/>
      <w:lvlJc w:val="left"/>
      <w:pPr>
        <w:tabs>
          <w:tab w:val="num" w:pos="5040"/>
        </w:tabs>
        <w:ind w:left="5040" w:hanging="360"/>
      </w:pPr>
      <w:rPr>
        <w:rFonts w:ascii="Wingdings" w:hAnsi="Wingdings" w:hint="default"/>
      </w:rPr>
    </w:lvl>
    <w:lvl w:ilvl="7" w:tplc="B4720B16" w:tentative="1">
      <w:start w:val="1"/>
      <w:numFmt w:val="bullet"/>
      <w:lvlText w:val=""/>
      <w:lvlJc w:val="left"/>
      <w:pPr>
        <w:tabs>
          <w:tab w:val="num" w:pos="5760"/>
        </w:tabs>
        <w:ind w:left="5760" w:hanging="360"/>
      </w:pPr>
      <w:rPr>
        <w:rFonts w:ascii="Wingdings" w:hAnsi="Wingdings" w:hint="default"/>
      </w:rPr>
    </w:lvl>
    <w:lvl w:ilvl="8" w:tplc="C6F8B994" w:tentative="1">
      <w:start w:val="1"/>
      <w:numFmt w:val="bullet"/>
      <w:lvlText w:val=""/>
      <w:lvlJc w:val="left"/>
      <w:pPr>
        <w:tabs>
          <w:tab w:val="num" w:pos="6480"/>
        </w:tabs>
        <w:ind w:left="6480" w:hanging="360"/>
      </w:pPr>
      <w:rPr>
        <w:rFonts w:ascii="Wingdings" w:hAnsi="Wingdings" w:hint="default"/>
      </w:rPr>
    </w:lvl>
  </w:abstractNum>
  <w:abstractNum w:abstractNumId="17">
    <w:nsid w:val="2EEF4FE0"/>
    <w:multiLevelType w:val="hybridMultilevel"/>
    <w:tmpl w:val="FB00E6A8"/>
    <w:lvl w:ilvl="0" w:tplc="6E984882">
      <w:start w:val="1"/>
      <w:numFmt w:val="bullet"/>
      <w:lvlText w:val=""/>
      <w:lvlJc w:val="left"/>
      <w:pPr>
        <w:tabs>
          <w:tab w:val="num" w:pos="720"/>
        </w:tabs>
        <w:ind w:left="720" w:hanging="360"/>
      </w:pPr>
      <w:rPr>
        <w:rFonts w:ascii="Wingdings" w:hAnsi="Wingdings" w:hint="default"/>
      </w:rPr>
    </w:lvl>
    <w:lvl w:ilvl="1" w:tplc="214A5C7A" w:tentative="1">
      <w:start w:val="1"/>
      <w:numFmt w:val="bullet"/>
      <w:lvlText w:val=""/>
      <w:lvlJc w:val="left"/>
      <w:pPr>
        <w:tabs>
          <w:tab w:val="num" w:pos="1440"/>
        </w:tabs>
        <w:ind w:left="1440" w:hanging="360"/>
      </w:pPr>
      <w:rPr>
        <w:rFonts w:ascii="Wingdings" w:hAnsi="Wingdings" w:hint="default"/>
      </w:rPr>
    </w:lvl>
    <w:lvl w:ilvl="2" w:tplc="44DE4D3A" w:tentative="1">
      <w:start w:val="1"/>
      <w:numFmt w:val="bullet"/>
      <w:lvlText w:val=""/>
      <w:lvlJc w:val="left"/>
      <w:pPr>
        <w:tabs>
          <w:tab w:val="num" w:pos="2160"/>
        </w:tabs>
        <w:ind w:left="2160" w:hanging="360"/>
      </w:pPr>
      <w:rPr>
        <w:rFonts w:ascii="Wingdings" w:hAnsi="Wingdings" w:hint="default"/>
      </w:rPr>
    </w:lvl>
    <w:lvl w:ilvl="3" w:tplc="29645940" w:tentative="1">
      <w:start w:val="1"/>
      <w:numFmt w:val="bullet"/>
      <w:lvlText w:val=""/>
      <w:lvlJc w:val="left"/>
      <w:pPr>
        <w:tabs>
          <w:tab w:val="num" w:pos="2880"/>
        </w:tabs>
        <w:ind w:left="2880" w:hanging="360"/>
      </w:pPr>
      <w:rPr>
        <w:rFonts w:ascii="Wingdings" w:hAnsi="Wingdings" w:hint="default"/>
      </w:rPr>
    </w:lvl>
    <w:lvl w:ilvl="4" w:tplc="5A48DFD4" w:tentative="1">
      <w:start w:val="1"/>
      <w:numFmt w:val="bullet"/>
      <w:lvlText w:val=""/>
      <w:lvlJc w:val="left"/>
      <w:pPr>
        <w:tabs>
          <w:tab w:val="num" w:pos="3600"/>
        </w:tabs>
        <w:ind w:left="3600" w:hanging="360"/>
      </w:pPr>
      <w:rPr>
        <w:rFonts w:ascii="Wingdings" w:hAnsi="Wingdings" w:hint="default"/>
      </w:rPr>
    </w:lvl>
    <w:lvl w:ilvl="5" w:tplc="75F6C91C" w:tentative="1">
      <w:start w:val="1"/>
      <w:numFmt w:val="bullet"/>
      <w:lvlText w:val=""/>
      <w:lvlJc w:val="left"/>
      <w:pPr>
        <w:tabs>
          <w:tab w:val="num" w:pos="4320"/>
        </w:tabs>
        <w:ind w:left="4320" w:hanging="360"/>
      </w:pPr>
      <w:rPr>
        <w:rFonts w:ascii="Wingdings" w:hAnsi="Wingdings" w:hint="default"/>
      </w:rPr>
    </w:lvl>
    <w:lvl w:ilvl="6" w:tplc="A992EF34" w:tentative="1">
      <w:start w:val="1"/>
      <w:numFmt w:val="bullet"/>
      <w:lvlText w:val=""/>
      <w:lvlJc w:val="left"/>
      <w:pPr>
        <w:tabs>
          <w:tab w:val="num" w:pos="5040"/>
        </w:tabs>
        <w:ind w:left="5040" w:hanging="360"/>
      </w:pPr>
      <w:rPr>
        <w:rFonts w:ascii="Wingdings" w:hAnsi="Wingdings" w:hint="default"/>
      </w:rPr>
    </w:lvl>
    <w:lvl w:ilvl="7" w:tplc="40BE1238" w:tentative="1">
      <w:start w:val="1"/>
      <w:numFmt w:val="bullet"/>
      <w:lvlText w:val=""/>
      <w:lvlJc w:val="left"/>
      <w:pPr>
        <w:tabs>
          <w:tab w:val="num" w:pos="5760"/>
        </w:tabs>
        <w:ind w:left="5760" w:hanging="360"/>
      </w:pPr>
      <w:rPr>
        <w:rFonts w:ascii="Wingdings" w:hAnsi="Wingdings" w:hint="default"/>
      </w:rPr>
    </w:lvl>
    <w:lvl w:ilvl="8" w:tplc="3ECEB5B2" w:tentative="1">
      <w:start w:val="1"/>
      <w:numFmt w:val="bullet"/>
      <w:lvlText w:val=""/>
      <w:lvlJc w:val="left"/>
      <w:pPr>
        <w:tabs>
          <w:tab w:val="num" w:pos="6480"/>
        </w:tabs>
        <w:ind w:left="6480" w:hanging="360"/>
      </w:pPr>
      <w:rPr>
        <w:rFonts w:ascii="Wingdings" w:hAnsi="Wingdings" w:hint="default"/>
      </w:rPr>
    </w:lvl>
  </w:abstractNum>
  <w:abstractNum w:abstractNumId="18">
    <w:nsid w:val="2FCD089A"/>
    <w:multiLevelType w:val="hybridMultilevel"/>
    <w:tmpl w:val="3482A920"/>
    <w:lvl w:ilvl="0" w:tplc="B8B21A1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33E0F95"/>
    <w:multiLevelType w:val="hybridMultilevel"/>
    <w:tmpl w:val="81D2DA70"/>
    <w:lvl w:ilvl="0" w:tplc="08160011">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0">
    <w:nsid w:val="35425A1D"/>
    <w:multiLevelType w:val="singleLevel"/>
    <w:tmpl w:val="007042C2"/>
    <w:lvl w:ilvl="0">
      <w:numFmt w:val="bullet"/>
      <w:pStyle w:val="Tiret3"/>
      <w:lvlText w:val="-"/>
      <w:lvlJc w:val="left"/>
      <w:pPr>
        <w:tabs>
          <w:tab w:val="num" w:pos="1069"/>
        </w:tabs>
        <w:ind w:left="1021" w:hanging="312"/>
      </w:pPr>
      <w:rPr>
        <w:rFonts w:ascii="Times New Roman" w:hAnsi="Times New Roman" w:hint="default"/>
      </w:rPr>
    </w:lvl>
  </w:abstractNum>
  <w:abstractNum w:abstractNumId="21">
    <w:nsid w:val="362E45D9"/>
    <w:multiLevelType w:val="hybridMultilevel"/>
    <w:tmpl w:val="95B26F9A"/>
    <w:lvl w:ilvl="0" w:tplc="D64820FC">
      <w:start w:val="1"/>
      <w:numFmt w:val="bullet"/>
      <w:lvlText w:val=""/>
      <w:lvlJc w:val="left"/>
      <w:pPr>
        <w:tabs>
          <w:tab w:val="num" w:pos="720"/>
        </w:tabs>
        <w:ind w:left="720" w:hanging="360"/>
      </w:pPr>
      <w:rPr>
        <w:rFonts w:ascii="Wingdings" w:hAnsi="Wingdings" w:hint="default"/>
      </w:rPr>
    </w:lvl>
    <w:lvl w:ilvl="1" w:tplc="D332D17A" w:tentative="1">
      <w:start w:val="1"/>
      <w:numFmt w:val="bullet"/>
      <w:lvlText w:val=""/>
      <w:lvlJc w:val="left"/>
      <w:pPr>
        <w:tabs>
          <w:tab w:val="num" w:pos="1440"/>
        </w:tabs>
        <w:ind w:left="1440" w:hanging="360"/>
      </w:pPr>
      <w:rPr>
        <w:rFonts w:ascii="Wingdings" w:hAnsi="Wingdings" w:hint="default"/>
      </w:rPr>
    </w:lvl>
    <w:lvl w:ilvl="2" w:tplc="F35CC4B0" w:tentative="1">
      <w:start w:val="1"/>
      <w:numFmt w:val="bullet"/>
      <w:lvlText w:val=""/>
      <w:lvlJc w:val="left"/>
      <w:pPr>
        <w:tabs>
          <w:tab w:val="num" w:pos="2160"/>
        </w:tabs>
        <w:ind w:left="2160" w:hanging="360"/>
      </w:pPr>
      <w:rPr>
        <w:rFonts w:ascii="Wingdings" w:hAnsi="Wingdings" w:hint="default"/>
      </w:rPr>
    </w:lvl>
    <w:lvl w:ilvl="3" w:tplc="4CEE9EB2" w:tentative="1">
      <w:start w:val="1"/>
      <w:numFmt w:val="bullet"/>
      <w:lvlText w:val=""/>
      <w:lvlJc w:val="left"/>
      <w:pPr>
        <w:tabs>
          <w:tab w:val="num" w:pos="2880"/>
        </w:tabs>
        <w:ind w:left="2880" w:hanging="360"/>
      </w:pPr>
      <w:rPr>
        <w:rFonts w:ascii="Wingdings" w:hAnsi="Wingdings" w:hint="default"/>
      </w:rPr>
    </w:lvl>
    <w:lvl w:ilvl="4" w:tplc="BD54AE8C" w:tentative="1">
      <w:start w:val="1"/>
      <w:numFmt w:val="bullet"/>
      <w:lvlText w:val=""/>
      <w:lvlJc w:val="left"/>
      <w:pPr>
        <w:tabs>
          <w:tab w:val="num" w:pos="3600"/>
        </w:tabs>
        <w:ind w:left="3600" w:hanging="360"/>
      </w:pPr>
      <w:rPr>
        <w:rFonts w:ascii="Wingdings" w:hAnsi="Wingdings" w:hint="default"/>
      </w:rPr>
    </w:lvl>
    <w:lvl w:ilvl="5" w:tplc="C578385E" w:tentative="1">
      <w:start w:val="1"/>
      <w:numFmt w:val="bullet"/>
      <w:lvlText w:val=""/>
      <w:lvlJc w:val="left"/>
      <w:pPr>
        <w:tabs>
          <w:tab w:val="num" w:pos="4320"/>
        </w:tabs>
        <w:ind w:left="4320" w:hanging="360"/>
      </w:pPr>
      <w:rPr>
        <w:rFonts w:ascii="Wingdings" w:hAnsi="Wingdings" w:hint="default"/>
      </w:rPr>
    </w:lvl>
    <w:lvl w:ilvl="6" w:tplc="F8A80CB4" w:tentative="1">
      <w:start w:val="1"/>
      <w:numFmt w:val="bullet"/>
      <w:lvlText w:val=""/>
      <w:lvlJc w:val="left"/>
      <w:pPr>
        <w:tabs>
          <w:tab w:val="num" w:pos="5040"/>
        </w:tabs>
        <w:ind w:left="5040" w:hanging="360"/>
      </w:pPr>
      <w:rPr>
        <w:rFonts w:ascii="Wingdings" w:hAnsi="Wingdings" w:hint="default"/>
      </w:rPr>
    </w:lvl>
    <w:lvl w:ilvl="7" w:tplc="D332C6FA" w:tentative="1">
      <w:start w:val="1"/>
      <w:numFmt w:val="bullet"/>
      <w:lvlText w:val=""/>
      <w:lvlJc w:val="left"/>
      <w:pPr>
        <w:tabs>
          <w:tab w:val="num" w:pos="5760"/>
        </w:tabs>
        <w:ind w:left="5760" w:hanging="360"/>
      </w:pPr>
      <w:rPr>
        <w:rFonts w:ascii="Wingdings" w:hAnsi="Wingdings" w:hint="default"/>
      </w:rPr>
    </w:lvl>
    <w:lvl w:ilvl="8" w:tplc="E800DAA6" w:tentative="1">
      <w:start w:val="1"/>
      <w:numFmt w:val="bullet"/>
      <w:lvlText w:val=""/>
      <w:lvlJc w:val="left"/>
      <w:pPr>
        <w:tabs>
          <w:tab w:val="num" w:pos="6480"/>
        </w:tabs>
        <w:ind w:left="6480" w:hanging="360"/>
      </w:pPr>
      <w:rPr>
        <w:rFonts w:ascii="Wingdings" w:hAnsi="Wingdings" w:hint="default"/>
      </w:rPr>
    </w:lvl>
  </w:abstractNum>
  <w:abstractNum w:abstractNumId="22">
    <w:nsid w:val="3DAD4EDC"/>
    <w:multiLevelType w:val="hybridMultilevel"/>
    <w:tmpl w:val="4C0A8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0B5316A"/>
    <w:multiLevelType w:val="hybridMultilevel"/>
    <w:tmpl w:val="CC264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93B31AF"/>
    <w:multiLevelType w:val="hybridMultilevel"/>
    <w:tmpl w:val="A18AC216"/>
    <w:lvl w:ilvl="0" w:tplc="40E0563C">
      <w:start w:val="1"/>
      <w:numFmt w:val="bullet"/>
      <w:lvlText w:val=""/>
      <w:lvlJc w:val="left"/>
      <w:pPr>
        <w:tabs>
          <w:tab w:val="num" w:pos="720"/>
        </w:tabs>
        <w:ind w:left="720" w:hanging="360"/>
      </w:pPr>
      <w:rPr>
        <w:rFonts w:ascii="Wingdings" w:hAnsi="Wingdings" w:hint="default"/>
      </w:rPr>
    </w:lvl>
    <w:lvl w:ilvl="1" w:tplc="92C29E82" w:tentative="1">
      <w:start w:val="1"/>
      <w:numFmt w:val="bullet"/>
      <w:lvlText w:val=""/>
      <w:lvlJc w:val="left"/>
      <w:pPr>
        <w:tabs>
          <w:tab w:val="num" w:pos="1440"/>
        </w:tabs>
        <w:ind w:left="1440" w:hanging="360"/>
      </w:pPr>
      <w:rPr>
        <w:rFonts w:ascii="Wingdings" w:hAnsi="Wingdings" w:hint="default"/>
      </w:rPr>
    </w:lvl>
    <w:lvl w:ilvl="2" w:tplc="804EAD9C" w:tentative="1">
      <w:start w:val="1"/>
      <w:numFmt w:val="bullet"/>
      <w:lvlText w:val=""/>
      <w:lvlJc w:val="left"/>
      <w:pPr>
        <w:tabs>
          <w:tab w:val="num" w:pos="2160"/>
        </w:tabs>
        <w:ind w:left="2160" w:hanging="360"/>
      </w:pPr>
      <w:rPr>
        <w:rFonts w:ascii="Wingdings" w:hAnsi="Wingdings" w:hint="default"/>
      </w:rPr>
    </w:lvl>
    <w:lvl w:ilvl="3" w:tplc="E7A67278" w:tentative="1">
      <w:start w:val="1"/>
      <w:numFmt w:val="bullet"/>
      <w:lvlText w:val=""/>
      <w:lvlJc w:val="left"/>
      <w:pPr>
        <w:tabs>
          <w:tab w:val="num" w:pos="2880"/>
        </w:tabs>
        <w:ind w:left="2880" w:hanging="360"/>
      </w:pPr>
      <w:rPr>
        <w:rFonts w:ascii="Wingdings" w:hAnsi="Wingdings" w:hint="default"/>
      </w:rPr>
    </w:lvl>
    <w:lvl w:ilvl="4" w:tplc="E0862470" w:tentative="1">
      <w:start w:val="1"/>
      <w:numFmt w:val="bullet"/>
      <w:lvlText w:val=""/>
      <w:lvlJc w:val="left"/>
      <w:pPr>
        <w:tabs>
          <w:tab w:val="num" w:pos="3600"/>
        </w:tabs>
        <w:ind w:left="3600" w:hanging="360"/>
      </w:pPr>
      <w:rPr>
        <w:rFonts w:ascii="Wingdings" w:hAnsi="Wingdings" w:hint="default"/>
      </w:rPr>
    </w:lvl>
    <w:lvl w:ilvl="5" w:tplc="5490795A" w:tentative="1">
      <w:start w:val="1"/>
      <w:numFmt w:val="bullet"/>
      <w:lvlText w:val=""/>
      <w:lvlJc w:val="left"/>
      <w:pPr>
        <w:tabs>
          <w:tab w:val="num" w:pos="4320"/>
        </w:tabs>
        <w:ind w:left="4320" w:hanging="360"/>
      </w:pPr>
      <w:rPr>
        <w:rFonts w:ascii="Wingdings" w:hAnsi="Wingdings" w:hint="default"/>
      </w:rPr>
    </w:lvl>
    <w:lvl w:ilvl="6" w:tplc="F3EC241A" w:tentative="1">
      <w:start w:val="1"/>
      <w:numFmt w:val="bullet"/>
      <w:lvlText w:val=""/>
      <w:lvlJc w:val="left"/>
      <w:pPr>
        <w:tabs>
          <w:tab w:val="num" w:pos="5040"/>
        </w:tabs>
        <w:ind w:left="5040" w:hanging="360"/>
      </w:pPr>
      <w:rPr>
        <w:rFonts w:ascii="Wingdings" w:hAnsi="Wingdings" w:hint="default"/>
      </w:rPr>
    </w:lvl>
    <w:lvl w:ilvl="7" w:tplc="852EC622" w:tentative="1">
      <w:start w:val="1"/>
      <w:numFmt w:val="bullet"/>
      <w:lvlText w:val=""/>
      <w:lvlJc w:val="left"/>
      <w:pPr>
        <w:tabs>
          <w:tab w:val="num" w:pos="5760"/>
        </w:tabs>
        <w:ind w:left="5760" w:hanging="360"/>
      </w:pPr>
      <w:rPr>
        <w:rFonts w:ascii="Wingdings" w:hAnsi="Wingdings" w:hint="default"/>
      </w:rPr>
    </w:lvl>
    <w:lvl w:ilvl="8" w:tplc="850CBCC8" w:tentative="1">
      <w:start w:val="1"/>
      <w:numFmt w:val="bullet"/>
      <w:lvlText w:val=""/>
      <w:lvlJc w:val="left"/>
      <w:pPr>
        <w:tabs>
          <w:tab w:val="num" w:pos="6480"/>
        </w:tabs>
        <w:ind w:left="6480" w:hanging="360"/>
      </w:pPr>
      <w:rPr>
        <w:rFonts w:ascii="Wingdings" w:hAnsi="Wingdings" w:hint="default"/>
      </w:rPr>
    </w:lvl>
  </w:abstractNum>
  <w:abstractNum w:abstractNumId="25">
    <w:nsid w:val="4F0E1742"/>
    <w:multiLevelType w:val="hybridMultilevel"/>
    <w:tmpl w:val="4D0090EC"/>
    <w:lvl w:ilvl="0" w:tplc="1C5417AA">
      <w:start w:val="1"/>
      <w:numFmt w:val="bullet"/>
      <w:pStyle w:val="Tiret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6960705"/>
    <w:multiLevelType w:val="hybridMultilevel"/>
    <w:tmpl w:val="EA0C6F10"/>
    <w:lvl w:ilvl="0" w:tplc="4386E52A">
      <w:start w:val="1"/>
      <w:numFmt w:val="bullet"/>
      <w:lvlText w:val=""/>
      <w:lvlJc w:val="left"/>
      <w:pPr>
        <w:tabs>
          <w:tab w:val="num" w:pos="720"/>
        </w:tabs>
        <w:ind w:left="720" w:hanging="360"/>
      </w:pPr>
      <w:rPr>
        <w:rFonts w:ascii="Wingdings" w:hAnsi="Wingdings" w:hint="default"/>
      </w:rPr>
    </w:lvl>
    <w:lvl w:ilvl="1" w:tplc="044635C4" w:tentative="1">
      <w:start w:val="1"/>
      <w:numFmt w:val="bullet"/>
      <w:lvlText w:val=""/>
      <w:lvlJc w:val="left"/>
      <w:pPr>
        <w:tabs>
          <w:tab w:val="num" w:pos="1440"/>
        </w:tabs>
        <w:ind w:left="1440" w:hanging="360"/>
      </w:pPr>
      <w:rPr>
        <w:rFonts w:ascii="Wingdings" w:hAnsi="Wingdings" w:hint="default"/>
      </w:rPr>
    </w:lvl>
    <w:lvl w:ilvl="2" w:tplc="FB466A24" w:tentative="1">
      <w:start w:val="1"/>
      <w:numFmt w:val="bullet"/>
      <w:lvlText w:val=""/>
      <w:lvlJc w:val="left"/>
      <w:pPr>
        <w:tabs>
          <w:tab w:val="num" w:pos="2160"/>
        </w:tabs>
        <w:ind w:left="2160" w:hanging="360"/>
      </w:pPr>
      <w:rPr>
        <w:rFonts w:ascii="Wingdings" w:hAnsi="Wingdings" w:hint="default"/>
      </w:rPr>
    </w:lvl>
    <w:lvl w:ilvl="3" w:tplc="4C887472" w:tentative="1">
      <w:start w:val="1"/>
      <w:numFmt w:val="bullet"/>
      <w:lvlText w:val=""/>
      <w:lvlJc w:val="left"/>
      <w:pPr>
        <w:tabs>
          <w:tab w:val="num" w:pos="2880"/>
        </w:tabs>
        <w:ind w:left="2880" w:hanging="360"/>
      </w:pPr>
      <w:rPr>
        <w:rFonts w:ascii="Wingdings" w:hAnsi="Wingdings" w:hint="default"/>
      </w:rPr>
    </w:lvl>
    <w:lvl w:ilvl="4" w:tplc="B420C36A" w:tentative="1">
      <w:start w:val="1"/>
      <w:numFmt w:val="bullet"/>
      <w:lvlText w:val=""/>
      <w:lvlJc w:val="left"/>
      <w:pPr>
        <w:tabs>
          <w:tab w:val="num" w:pos="3600"/>
        </w:tabs>
        <w:ind w:left="3600" w:hanging="360"/>
      </w:pPr>
      <w:rPr>
        <w:rFonts w:ascii="Wingdings" w:hAnsi="Wingdings" w:hint="default"/>
      </w:rPr>
    </w:lvl>
    <w:lvl w:ilvl="5" w:tplc="679EA6E6" w:tentative="1">
      <w:start w:val="1"/>
      <w:numFmt w:val="bullet"/>
      <w:lvlText w:val=""/>
      <w:lvlJc w:val="left"/>
      <w:pPr>
        <w:tabs>
          <w:tab w:val="num" w:pos="4320"/>
        </w:tabs>
        <w:ind w:left="4320" w:hanging="360"/>
      </w:pPr>
      <w:rPr>
        <w:rFonts w:ascii="Wingdings" w:hAnsi="Wingdings" w:hint="default"/>
      </w:rPr>
    </w:lvl>
    <w:lvl w:ilvl="6" w:tplc="50D2194C" w:tentative="1">
      <w:start w:val="1"/>
      <w:numFmt w:val="bullet"/>
      <w:lvlText w:val=""/>
      <w:lvlJc w:val="left"/>
      <w:pPr>
        <w:tabs>
          <w:tab w:val="num" w:pos="5040"/>
        </w:tabs>
        <w:ind w:left="5040" w:hanging="360"/>
      </w:pPr>
      <w:rPr>
        <w:rFonts w:ascii="Wingdings" w:hAnsi="Wingdings" w:hint="default"/>
      </w:rPr>
    </w:lvl>
    <w:lvl w:ilvl="7" w:tplc="E7B242B6" w:tentative="1">
      <w:start w:val="1"/>
      <w:numFmt w:val="bullet"/>
      <w:lvlText w:val=""/>
      <w:lvlJc w:val="left"/>
      <w:pPr>
        <w:tabs>
          <w:tab w:val="num" w:pos="5760"/>
        </w:tabs>
        <w:ind w:left="5760" w:hanging="360"/>
      </w:pPr>
      <w:rPr>
        <w:rFonts w:ascii="Wingdings" w:hAnsi="Wingdings" w:hint="default"/>
      </w:rPr>
    </w:lvl>
    <w:lvl w:ilvl="8" w:tplc="A21ECE70" w:tentative="1">
      <w:start w:val="1"/>
      <w:numFmt w:val="bullet"/>
      <w:lvlText w:val=""/>
      <w:lvlJc w:val="left"/>
      <w:pPr>
        <w:tabs>
          <w:tab w:val="num" w:pos="6480"/>
        </w:tabs>
        <w:ind w:left="6480" w:hanging="360"/>
      </w:pPr>
      <w:rPr>
        <w:rFonts w:ascii="Wingdings" w:hAnsi="Wingdings" w:hint="default"/>
      </w:rPr>
    </w:lvl>
  </w:abstractNum>
  <w:abstractNum w:abstractNumId="27">
    <w:nsid w:val="5BB3368A"/>
    <w:multiLevelType w:val="multilevel"/>
    <w:tmpl w:val="0BD2BDD4"/>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DFD014F"/>
    <w:multiLevelType w:val="singleLevel"/>
    <w:tmpl w:val="03C29486"/>
    <w:lvl w:ilvl="0">
      <w:start w:val="1"/>
      <w:numFmt w:val="bullet"/>
      <w:lvlText w:val="-"/>
      <w:lvlJc w:val="left"/>
      <w:pPr>
        <w:tabs>
          <w:tab w:val="num" w:pos="360"/>
        </w:tabs>
        <w:ind w:left="284" w:hanging="284"/>
      </w:pPr>
      <w:rPr>
        <w:rFonts w:ascii="Times New Roman" w:hAnsi="Times New Roman" w:hint="default"/>
      </w:rPr>
    </w:lvl>
  </w:abstractNum>
  <w:abstractNum w:abstractNumId="29">
    <w:nsid w:val="5E6B69F7"/>
    <w:multiLevelType w:val="hybridMultilevel"/>
    <w:tmpl w:val="1236E38C"/>
    <w:lvl w:ilvl="0" w:tplc="2CE6BA2E">
      <w:start w:val="1"/>
      <w:numFmt w:val="bullet"/>
      <w:lvlText w:val=""/>
      <w:lvlJc w:val="left"/>
      <w:pPr>
        <w:tabs>
          <w:tab w:val="num" w:pos="720"/>
        </w:tabs>
        <w:ind w:left="720" w:hanging="360"/>
      </w:pPr>
      <w:rPr>
        <w:rFonts w:ascii="Wingdings" w:hAnsi="Wingdings" w:hint="default"/>
      </w:rPr>
    </w:lvl>
    <w:lvl w:ilvl="1" w:tplc="FFA4F46A" w:tentative="1">
      <w:start w:val="1"/>
      <w:numFmt w:val="bullet"/>
      <w:lvlText w:val=""/>
      <w:lvlJc w:val="left"/>
      <w:pPr>
        <w:tabs>
          <w:tab w:val="num" w:pos="1440"/>
        </w:tabs>
        <w:ind w:left="1440" w:hanging="360"/>
      </w:pPr>
      <w:rPr>
        <w:rFonts w:ascii="Wingdings" w:hAnsi="Wingdings" w:hint="default"/>
      </w:rPr>
    </w:lvl>
    <w:lvl w:ilvl="2" w:tplc="3DA6671E" w:tentative="1">
      <w:start w:val="1"/>
      <w:numFmt w:val="bullet"/>
      <w:lvlText w:val=""/>
      <w:lvlJc w:val="left"/>
      <w:pPr>
        <w:tabs>
          <w:tab w:val="num" w:pos="2160"/>
        </w:tabs>
        <w:ind w:left="2160" w:hanging="360"/>
      </w:pPr>
      <w:rPr>
        <w:rFonts w:ascii="Wingdings" w:hAnsi="Wingdings" w:hint="default"/>
      </w:rPr>
    </w:lvl>
    <w:lvl w:ilvl="3" w:tplc="7C74CE58" w:tentative="1">
      <w:start w:val="1"/>
      <w:numFmt w:val="bullet"/>
      <w:lvlText w:val=""/>
      <w:lvlJc w:val="left"/>
      <w:pPr>
        <w:tabs>
          <w:tab w:val="num" w:pos="2880"/>
        </w:tabs>
        <w:ind w:left="2880" w:hanging="360"/>
      </w:pPr>
      <w:rPr>
        <w:rFonts w:ascii="Wingdings" w:hAnsi="Wingdings" w:hint="default"/>
      </w:rPr>
    </w:lvl>
    <w:lvl w:ilvl="4" w:tplc="9162F6CE" w:tentative="1">
      <w:start w:val="1"/>
      <w:numFmt w:val="bullet"/>
      <w:lvlText w:val=""/>
      <w:lvlJc w:val="left"/>
      <w:pPr>
        <w:tabs>
          <w:tab w:val="num" w:pos="3600"/>
        </w:tabs>
        <w:ind w:left="3600" w:hanging="360"/>
      </w:pPr>
      <w:rPr>
        <w:rFonts w:ascii="Wingdings" w:hAnsi="Wingdings" w:hint="default"/>
      </w:rPr>
    </w:lvl>
    <w:lvl w:ilvl="5" w:tplc="C8A28562" w:tentative="1">
      <w:start w:val="1"/>
      <w:numFmt w:val="bullet"/>
      <w:lvlText w:val=""/>
      <w:lvlJc w:val="left"/>
      <w:pPr>
        <w:tabs>
          <w:tab w:val="num" w:pos="4320"/>
        </w:tabs>
        <w:ind w:left="4320" w:hanging="360"/>
      </w:pPr>
      <w:rPr>
        <w:rFonts w:ascii="Wingdings" w:hAnsi="Wingdings" w:hint="default"/>
      </w:rPr>
    </w:lvl>
    <w:lvl w:ilvl="6" w:tplc="A04275C6" w:tentative="1">
      <w:start w:val="1"/>
      <w:numFmt w:val="bullet"/>
      <w:lvlText w:val=""/>
      <w:lvlJc w:val="left"/>
      <w:pPr>
        <w:tabs>
          <w:tab w:val="num" w:pos="5040"/>
        </w:tabs>
        <w:ind w:left="5040" w:hanging="360"/>
      </w:pPr>
      <w:rPr>
        <w:rFonts w:ascii="Wingdings" w:hAnsi="Wingdings" w:hint="default"/>
      </w:rPr>
    </w:lvl>
    <w:lvl w:ilvl="7" w:tplc="87425C22" w:tentative="1">
      <w:start w:val="1"/>
      <w:numFmt w:val="bullet"/>
      <w:lvlText w:val=""/>
      <w:lvlJc w:val="left"/>
      <w:pPr>
        <w:tabs>
          <w:tab w:val="num" w:pos="5760"/>
        </w:tabs>
        <w:ind w:left="5760" w:hanging="360"/>
      </w:pPr>
      <w:rPr>
        <w:rFonts w:ascii="Wingdings" w:hAnsi="Wingdings" w:hint="default"/>
      </w:rPr>
    </w:lvl>
    <w:lvl w:ilvl="8" w:tplc="F8846C90" w:tentative="1">
      <w:start w:val="1"/>
      <w:numFmt w:val="bullet"/>
      <w:lvlText w:val=""/>
      <w:lvlJc w:val="left"/>
      <w:pPr>
        <w:tabs>
          <w:tab w:val="num" w:pos="6480"/>
        </w:tabs>
        <w:ind w:left="6480" w:hanging="360"/>
      </w:pPr>
      <w:rPr>
        <w:rFonts w:ascii="Wingdings" w:hAnsi="Wingdings" w:hint="default"/>
      </w:rPr>
    </w:lvl>
  </w:abstractNum>
  <w:abstractNum w:abstractNumId="30">
    <w:nsid w:val="641F3601"/>
    <w:multiLevelType w:val="hybridMultilevel"/>
    <w:tmpl w:val="E44A9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9CC17F3"/>
    <w:multiLevelType w:val="hybridMultilevel"/>
    <w:tmpl w:val="18303D30"/>
    <w:lvl w:ilvl="0" w:tplc="AECAF6EA">
      <w:start w:val="1"/>
      <w:numFmt w:val="bullet"/>
      <w:lvlText w:val=""/>
      <w:lvlJc w:val="left"/>
      <w:pPr>
        <w:tabs>
          <w:tab w:val="num" w:pos="720"/>
        </w:tabs>
        <w:ind w:left="720" w:hanging="360"/>
      </w:pPr>
      <w:rPr>
        <w:rFonts w:ascii="Wingdings" w:hAnsi="Wingdings" w:hint="default"/>
      </w:rPr>
    </w:lvl>
    <w:lvl w:ilvl="1" w:tplc="04C8C29C" w:tentative="1">
      <w:start w:val="1"/>
      <w:numFmt w:val="bullet"/>
      <w:lvlText w:val=""/>
      <w:lvlJc w:val="left"/>
      <w:pPr>
        <w:tabs>
          <w:tab w:val="num" w:pos="1440"/>
        </w:tabs>
        <w:ind w:left="1440" w:hanging="360"/>
      </w:pPr>
      <w:rPr>
        <w:rFonts w:ascii="Wingdings" w:hAnsi="Wingdings" w:hint="default"/>
      </w:rPr>
    </w:lvl>
    <w:lvl w:ilvl="2" w:tplc="78F25606" w:tentative="1">
      <w:start w:val="1"/>
      <w:numFmt w:val="bullet"/>
      <w:lvlText w:val=""/>
      <w:lvlJc w:val="left"/>
      <w:pPr>
        <w:tabs>
          <w:tab w:val="num" w:pos="2160"/>
        </w:tabs>
        <w:ind w:left="2160" w:hanging="360"/>
      </w:pPr>
      <w:rPr>
        <w:rFonts w:ascii="Wingdings" w:hAnsi="Wingdings" w:hint="default"/>
      </w:rPr>
    </w:lvl>
    <w:lvl w:ilvl="3" w:tplc="9D80C89E" w:tentative="1">
      <w:start w:val="1"/>
      <w:numFmt w:val="bullet"/>
      <w:lvlText w:val=""/>
      <w:lvlJc w:val="left"/>
      <w:pPr>
        <w:tabs>
          <w:tab w:val="num" w:pos="2880"/>
        </w:tabs>
        <w:ind w:left="2880" w:hanging="360"/>
      </w:pPr>
      <w:rPr>
        <w:rFonts w:ascii="Wingdings" w:hAnsi="Wingdings" w:hint="default"/>
      </w:rPr>
    </w:lvl>
    <w:lvl w:ilvl="4" w:tplc="E002553C" w:tentative="1">
      <w:start w:val="1"/>
      <w:numFmt w:val="bullet"/>
      <w:lvlText w:val=""/>
      <w:lvlJc w:val="left"/>
      <w:pPr>
        <w:tabs>
          <w:tab w:val="num" w:pos="3600"/>
        </w:tabs>
        <w:ind w:left="3600" w:hanging="360"/>
      </w:pPr>
      <w:rPr>
        <w:rFonts w:ascii="Wingdings" w:hAnsi="Wingdings" w:hint="default"/>
      </w:rPr>
    </w:lvl>
    <w:lvl w:ilvl="5" w:tplc="4A70F86A" w:tentative="1">
      <w:start w:val="1"/>
      <w:numFmt w:val="bullet"/>
      <w:lvlText w:val=""/>
      <w:lvlJc w:val="left"/>
      <w:pPr>
        <w:tabs>
          <w:tab w:val="num" w:pos="4320"/>
        </w:tabs>
        <w:ind w:left="4320" w:hanging="360"/>
      </w:pPr>
      <w:rPr>
        <w:rFonts w:ascii="Wingdings" w:hAnsi="Wingdings" w:hint="default"/>
      </w:rPr>
    </w:lvl>
    <w:lvl w:ilvl="6" w:tplc="970E78B2" w:tentative="1">
      <w:start w:val="1"/>
      <w:numFmt w:val="bullet"/>
      <w:lvlText w:val=""/>
      <w:lvlJc w:val="left"/>
      <w:pPr>
        <w:tabs>
          <w:tab w:val="num" w:pos="5040"/>
        </w:tabs>
        <w:ind w:left="5040" w:hanging="360"/>
      </w:pPr>
      <w:rPr>
        <w:rFonts w:ascii="Wingdings" w:hAnsi="Wingdings" w:hint="default"/>
      </w:rPr>
    </w:lvl>
    <w:lvl w:ilvl="7" w:tplc="D0B89E2A" w:tentative="1">
      <w:start w:val="1"/>
      <w:numFmt w:val="bullet"/>
      <w:lvlText w:val=""/>
      <w:lvlJc w:val="left"/>
      <w:pPr>
        <w:tabs>
          <w:tab w:val="num" w:pos="5760"/>
        </w:tabs>
        <w:ind w:left="5760" w:hanging="360"/>
      </w:pPr>
      <w:rPr>
        <w:rFonts w:ascii="Wingdings" w:hAnsi="Wingdings" w:hint="default"/>
      </w:rPr>
    </w:lvl>
    <w:lvl w:ilvl="8" w:tplc="36641E68" w:tentative="1">
      <w:start w:val="1"/>
      <w:numFmt w:val="bullet"/>
      <w:lvlText w:val=""/>
      <w:lvlJc w:val="left"/>
      <w:pPr>
        <w:tabs>
          <w:tab w:val="num" w:pos="6480"/>
        </w:tabs>
        <w:ind w:left="6480" w:hanging="360"/>
      </w:pPr>
      <w:rPr>
        <w:rFonts w:ascii="Wingdings" w:hAnsi="Wingdings" w:hint="default"/>
      </w:rPr>
    </w:lvl>
  </w:abstractNum>
  <w:abstractNum w:abstractNumId="32">
    <w:nsid w:val="700B3289"/>
    <w:multiLevelType w:val="hybridMultilevel"/>
    <w:tmpl w:val="E0C0AE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894210E"/>
    <w:multiLevelType w:val="hybridMultilevel"/>
    <w:tmpl w:val="7CD09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DF03F47"/>
    <w:multiLevelType w:val="hybridMultilevel"/>
    <w:tmpl w:val="A6EAD7CA"/>
    <w:lvl w:ilvl="0" w:tplc="F61663D4">
      <w:start w:val="1"/>
      <w:numFmt w:val="bullet"/>
      <w:lvlText w:val=""/>
      <w:lvlJc w:val="left"/>
      <w:pPr>
        <w:tabs>
          <w:tab w:val="num" w:pos="720"/>
        </w:tabs>
        <w:ind w:left="720" w:hanging="360"/>
      </w:pPr>
      <w:rPr>
        <w:rFonts w:ascii="Wingdings" w:hAnsi="Wingdings" w:hint="default"/>
      </w:rPr>
    </w:lvl>
    <w:lvl w:ilvl="1" w:tplc="106C57BC" w:tentative="1">
      <w:start w:val="1"/>
      <w:numFmt w:val="bullet"/>
      <w:lvlText w:val=""/>
      <w:lvlJc w:val="left"/>
      <w:pPr>
        <w:tabs>
          <w:tab w:val="num" w:pos="1440"/>
        </w:tabs>
        <w:ind w:left="1440" w:hanging="360"/>
      </w:pPr>
      <w:rPr>
        <w:rFonts w:ascii="Wingdings" w:hAnsi="Wingdings" w:hint="default"/>
      </w:rPr>
    </w:lvl>
    <w:lvl w:ilvl="2" w:tplc="202A5318" w:tentative="1">
      <w:start w:val="1"/>
      <w:numFmt w:val="bullet"/>
      <w:lvlText w:val=""/>
      <w:lvlJc w:val="left"/>
      <w:pPr>
        <w:tabs>
          <w:tab w:val="num" w:pos="2160"/>
        </w:tabs>
        <w:ind w:left="2160" w:hanging="360"/>
      </w:pPr>
      <w:rPr>
        <w:rFonts w:ascii="Wingdings" w:hAnsi="Wingdings" w:hint="default"/>
      </w:rPr>
    </w:lvl>
    <w:lvl w:ilvl="3" w:tplc="5AB08412" w:tentative="1">
      <w:start w:val="1"/>
      <w:numFmt w:val="bullet"/>
      <w:lvlText w:val=""/>
      <w:lvlJc w:val="left"/>
      <w:pPr>
        <w:tabs>
          <w:tab w:val="num" w:pos="2880"/>
        </w:tabs>
        <w:ind w:left="2880" w:hanging="360"/>
      </w:pPr>
      <w:rPr>
        <w:rFonts w:ascii="Wingdings" w:hAnsi="Wingdings" w:hint="default"/>
      </w:rPr>
    </w:lvl>
    <w:lvl w:ilvl="4" w:tplc="37B0D570" w:tentative="1">
      <w:start w:val="1"/>
      <w:numFmt w:val="bullet"/>
      <w:lvlText w:val=""/>
      <w:lvlJc w:val="left"/>
      <w:pPr>
        <w:tabs>
          <w:tab w:val="num" w:pos="3600"/>
        </w:tabs>
        <w:ind w:left="3600" w:hanging="360"/>
      </w:pPr>
      <w:rPr>
        <w:rFonts w:ascii="Wingdings" w:hAnsi="Wingdings" w:hint="default"/>
      </w:rPr>
    </w:lvl>
    <w:lvl w:ilvl="5" w:tplc="C56AEBCA" w:tentative="1">
      <w:start w:val="1"/>
      <w:numFmt w:val="bullet"/>
      <w:lvlText w:val=""/>
      <w:lvlJc w:val="left"/>
      <w:pPr>
        <w:tabs>
          <w:tab w:val="num" w:pos="4320"/>
        </w:tabs>
        <w:ind w:left="4320" w:hanging="360"/>
      </w:pPr>
      <w:rPr>
        <w:rFonts w:ascii="Wingdings" w:hAnsi="Wingdings" w:hint="default"/>
      </w:rPr>
    </w:lvl>
    <w:lvl w:ilvl="6" w:tplc="30F0F47C" w:tentative="1">
      <w:start w:val="1"/>
      <w:numFmt w:val="bullet"/>
      <w:lvlText w:val=""/>
      <w:lvlJc w:val="left"/>
      <w:pPr>
        <w:tabs>
          <w:tab w:val="num" w:pos="5040"/>
        </w:tabs>
        <w:ind w:left="5040" w:hanging="360"/>
      </w:pPr>
      <w:rPr>
        <w:rFonts w:ascii="Wingdings" w:hAnsi="Wingdings" w:hint="default"/>
      </w:rPr>
    </w:lvl>
    <w:lvl w:ilvl="7" w:tplc="D1E85EDC" w:tentative="1">
      <w:start w:val="1"/>
      <w:numFmt w:val="bullet"/>
      <w:lvlText w:val=""/>
      <w:lvlJc w:val="left"/>
      <w:pPr>
        <w:tabs>
          <w:tab w:val="num" w:pos="5760"/>
        </w:tabs>
        <w:ind w:left="5760" w:hanging="360"/>
      </w:pPr>
      <w:rPr>
        <w:rFonts w:ascii="Wingdings" w:hAnsi="Wingdings" w:hint="default"/>
      </w:rPr>
    </w:lvl>
    <w:lvl w:ilvl="8" w:tplc="B372B7C4" w:tentative="1">
      <w:start w:val="1"/>
      <w:numFmt w:val="bullet"/>
      <w:lvlText w:val=""/>
      <w:lvlJc w:val="left"/>
      <w:pPr>
        <w:tabs>
          <w:tab w:val="num" w:pos="6480"/>
        </w:tabs>
        <w:ind w:left="6480" w:hanging="360"/>
      </w:pPr>
      <w:rPr>
        <w:rFonts w:ascii="Wingdings" w:hAnsi="Wingdings" w:hint="default"/>
      </w:rPr>
    </w:lvl>
  </w:abstractNum>
  <w:abstractNum w:abstractNumId="35">
    <w:nsid w:val="7E6954B0"/>
    <w:multiLevelType w:val="hybridMultilevel"/>
    <w:tmpl w:val="6BDA2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FE3076B"/>
    <w:multiLevelType w:val="hybridMultilevel"/>
    <w:tmpl w:val="7A685F66"/>
    <w:lvl w:ilvl="0" w:tplc="5A62FBEA">
      <w:start w:val="1"/>
      <w:numFmt w:val="bullet"/>
      <w:lvlText w:val=""/>
      <w:lvlJc w:val="left"/>
      <w:pPr>
        <w:tabs>
          <w:tab w:val="num" w:pos="720"/>
        </w:tabs>
        <w:ind w:left="720" w:hanging="360"/>
      </w:pPr>
      <w:rPr>
        <w:rFonts w:ascii="Wingdings" w:hAnsi="Wingdings" w:hint="default"/>
      </w:rPr>
    </w:lvl>
    <w:lvl w:ilvl="1" w:tplc="F804323E" w:tentative="1">
      <w:start w:val="1"/>
      <w:numFmt w:val="bullet"/>
      <w:lvlText w:val=""/>
      <w:lvlJc w:val="left"/>
      <w:pPr>
        <w:tabs>
          <w:tab w:val="num" w:pos="1440"/>
        </w:tabs>
        <w:ind w:left="1440" w:hanging="360"/>
      </w:pPr>
      <w:rPr>
        <w:rFonts w:ascii="Wingdings" w:hAnsi="Wingdings" w:hint="default"/>
      </w:rPr>
    </w:lvl>
    <w:lvl w:ilvl="2" w:tplc="EA8245EA" w:tentative="1">
      <w:start w:val="1"/>
      <w:numFmt w:val="bullet"/>
      <w:lvlText w:val=""/>
      <w:lvlJc w:val="left"/>
      <w:pPr>
        <w:tabs>
          <w:tab w:val="num" w:pos="2160"/>
        </w:tabs>
        <w:ind w:left="2160" w:hanging="360"/>
      </w:pPr>
      <w:rPr>
        <w:rFonts w:ascii="Wingdings" w:hAnsi="Wingdings" w:hint="default"/>
      </w:rPr>
    </w:lvl>
    <w:lvl w:ilvl="3" w:tplc="86421C6E" w:tentative="1">
      <w:start w:val="1"/>
      <w:numFmt w:val="bullet"/>
      <w:lvlText w:val=""/>
      <w:lvlJc w:val="left"/>
      <w:pPr>
        <w:tabs>
          <w:tab w:val="num" w:pos="2880"/>
        </w:tabs>
        <w:ind w:left="2880" w:hanging="360"/>
      </w:pPr>
      <w:rPr>
        <w:rFonts w:ascii="Wingdings" w:hAnsi="Wingdings" w:hint="default"/>
      </w:rPr>
    </w:lvl>
    <w:lvl w:ilvl="4" w:tplc="1870F83C" w:tentative="1">
      <w:start w:val="1"/>
      <w:numFmt w:val="bullet"/>
      <w:lvlText w:val=""/>
      <w:lvlJc w:val="left"/>
      <w:pPr>
        <w:tabs>
          <w:tab w:val="num" w:pos="3600"/>
        </w:tabs>
        <w:ind w:left="3600" w:hanging="360"/>
      </w:pPr>
      <w:rPr>
        <w:rFonts w:ascii="Wingdings" w:hAnsi="Wingdings" w:hint="default"/>
      </w:rPr>
    </w:lvl>
    <w:lvl w:ilvl="5" w:tplc="D26AEC9E" w:tentative="1">
      <w:start w:val="1"/>
      <w:numFmt w:val="bullet"/>
      <w:lvlText w:val=""/>
      <w:lvlJc w:val="left"/>
      <w:pPr>
        <w:tabs>
          <w:tab w:val="num" w:pos="4320"/>
        </w:tabs>
        <w:ind w:left="4320" w:hanging="360"/>
      </w:pPr>
      <w:rPr>
        <w:rFonts w:ascii="Wingdings" w:hAnsi="Wingdings" w:hint="default"/>
      </w:rPr>
    </w:lvl>
    <w:lvl w:ilvl="6" w:tplc="04DCABA4" w:tentative="1">
      <w:start w:val="1"/>
      <w:numFmt w:val="bullet"/>
      <w:lvlText w:val=""/>
      <w:lvlJc w:val="left"/>
      <w:pPr>
        <w:tabs>
          <w:tab w:val="num" w:pos="5040"/>
        </w:tabs>
        <w:ind w:left="5040" w:hanging="360"/>
      </w:pPr>
      <w:rPr>
        <w:rFonts w:ascii="Wingdings" w:hAnsi="Wingdings" w:hint="default"/>
      </w:rPr>
    </w:lvl>
    <w:lvl w:ilvl="7" w:tplc="589813A0" w:tentative="1">
      <w:start w:val="1"/>
      <w:numFmt w:val="bullet"/>
      <w:lvlText w:val=""/>
      <w:lvlJc w:val="left"/>
      <w:pPr>
        <w:tabs>
          <w:tab w:val="num" w:pos="5760"/>
        </w:tabs>
        <w:ind w:left="5760" w:hanging="360"/>
      </w:pPr>
      <w:rPr>
        <w:rFonts w:ascii="Wingdings" w:hAnsi="Wingdings" w:hint="default"/>
      </w:rPr>
    </w:lvl>
    <w:lvl w:ilvl="8" w:tplc="51C42B5C" w:tentative="1">
      <w:start w:val="1"/>
      <w:numFmt w:val="bullet"/>
      <w:lvlText w:val=""/>
      <w:lvlJc w:val="left"/>
      <w:pPr>
        <w:tabs>
          <w:tab w:val="num" w:pos="6480"/>
        </w:tabs>
        <w:ind w:left="6480" w:hanging="360"/>
      </w:pPr>
      <w:rPr>
        <w:rFonts w:ascii="Wingdings" w:hAnsi="Wingdings" w:hint="default"/>
      </w:rPr>
    </w:lvl>
  </w:abstractNum>
  <w:num w:numId="1">
    <w:abstractNumId w:val="28"/>
  </w:num>
  <w:num w:numId="2">
    <w:abstractNumId w:val="9"/>
  </w:num>
  <w:num w:numId="3">
    <w:abstractNumId w:val="0"/>
    <w:lvlOverride w:ilvl="0">
      <w:lvl w:ilvl="0">
        <w:start w:val="1"/>
        <w:numFmt w:val="bullet"/>
        <w:lvlText w:val=""/>
        <w:legacy w:legacy="1" w:legacySpace="0" w:legacyIndent="283"/>
        <w:lvlJc w:val="left"/>
        <w:pPr>
          <w:ind w:left="850" w:hanging="283"/>
        </w:pPr>
        <w:rPr>
          <w:rFonts w:ascii="Symbol" w:hAnsi="Symbol" w:hint="default"/>
        </w:rPr>
      </w:lvl>
    </w:lvlOverride>
  </w:num>
  <w:num w:numId="4">
    <w:abstractNumId w:val="20"/>
  </w:num>
  <w:num w:numId="5">
    <w:abstractNumId w:val="1"/>
  </w:num>
  <w:num w:numId="6">
    <w:abstractNumId w:val="18"/>
  </w:num>
  <w:num w:numId="7">
    <w:abstractNumId w:val="25"/>
  </w:num>
  <w:num w:numId="8">
    <w:abstractNumId w:val="22"/>
  </w:num>
  <w:num w:numId="9">
    <w:abstractNumId w:val="35"/>
  </w:num>
  <w:num w:numId="10">
    <w:abstractNumId w:val="23"/>
  </w:num>
  <w:num w:numId="11">
    <w:abstractNumId w:val="30"/>
  </w:num>
  <w:num w:numId="12">
    <w:abstractNumId w:val="33"/>
  </w:num>
  <w:num w:numId="13">
    <w:abstractNumId w:val="24"/>
  </w:num>
  <w:num w:numId="14">
    <w:abstractNumId w:val="16"/>
  </w:num>
  <w:num w:numId="15">
    <w:abstractNumId w:val="7"/>
  </w:num>
  <w:num w:numId="16">
    <w:abstractNumId w:val="2"/>
  </w:num>
  <w:num w:numId="17">
    <w:abstractNumId w:val="31"/>
  </w:num>
  <w:num w:numId="18">
    <w:abstractNumId w:val="11"/>
  </w:num>
  <w:num w:numId="19">
    <w:abstractNumId w:val="15"/>
  </w:num>
  <w:num w:numId="20">
    <w:abstractNumId w:val="13"/>
  </w:num>
  <w:num w:numId="21">
    <w:abstractNumId w:val="26"/>
  </w:num>
  <w:num w:numId="22">
    <w:abstractNumId w:val="8"/>
  </w:num>
  <w:num w:numId="23">
    <w:abstractNumId w:val="34"/>
  </w:num>
  <w:num w:numId="24">
    <w:abstractNumId w:val="17"/>
  </w:num>
  <w:num w:numId="25">
    <w:abstractNumId w:val="36"/>
  </w:num>
  <w:num w:numId="26">
    <w:abstractNumId w:val="4"/>
  </w:num>
  <w:num w:numId="27">
    <w:abstractNumId w:val="21"/>
  </w:num>
  <w:num w:numId="28">
    <w:abstractNumId w:val="14"/>
  </w:num>
  <w:num w:numId="29">
    <w:abstractNumId w:val="3"/>
  </w:num>
  <w:num w:numId="30">
    <w:abstractNumId w:val="29"/>
  </w:num>
  <w:num w:numId="31">
    <w:abstractNumId w:val="19"/>
  </w:num>
  <w:num w:numId="32">
    <w:abstractNumId w:val="10"/>
  </w:num>
  <w:num w:numId="33">
    <w:abstractNumId w:val="5"/>
  </w:num>
  <w:num w:numId="34">
    <w:abstractNumId w:val="12"/>
    <w:lvlOverride w:ilvl="0">
      <w:lvl w:ilvl="0">
        <w:numFmt w:val="decimal"/>
        <w:lvlText w:val="%1."/>
        <w:lvlJc w:val="left"/>
      </w:lvl>
    </w:lvlOverride>
  </w:num>
  <w:num w:numId="35">
    <w:abstractNumId w:val="12"/>
    <w:lvlOverride w:ilvl="0">
      <w:lvl w:ilvl="0">
        <w:numFmt w:val="decimal"/>
        <w:lvlText w:val="%1."/>
        <w:lvlJc w:val="left"/>
      </w:lvl>
    </w:lvlOverride>
  </w:num>
  <w:num w:numId="36">
    <w:abstractNumId w:val="12"/>
    <w:lvlOverride w:ilvl="0">
      <w:lvl w:ilvl="0">
        <w:numFmt w:val="decimal"/>
        <w:lvlText w:val="%1."/>
        <w:lvlJc w:val="left"/>
      </w:lvl>
    </w:lvlOverride>
  </w:num>
  <w:num w:numId="37">
    <w:abstractNumId w:val="6"/>
    <w:lvlOverride w:ilvl="0">
      <w:lvl w:ilvl="0">
        <w:numFmt w:val="decimal"/>
        <w:lvlText w:val="%1."/>
        <w:lvlJc w:val="left"/>
      </w:lvl>
    </w:lvlOverride>
  </w:num>
  <w:num w:numId="38">
    <w:abstractNumId w:val="6"/>
    <w:lvlOverride w:ilvl="0">
      <w:lvl w:ilvl="0">
        <w:numFmt w:val="decimal"/>
        <w:lvlText w:val="%1."/>
        <w:lvlJc w:val="left"/>
      </w:lvl>
    </w:lvlOverride>
  </w:num>
  <w:num w:numId="39">
    <w:abstractNumId w:val="6"/>
    <w:lvlOverride w:ilvl="0">
      <w:lvl w:ilvl="0">
        <w:numFmt w:val="decimal"/>
        <w:lvlText w:val="%1."/>
        <w:lvlJc w:val="left"/>
      </w:lvl>
    </w:lvlOverride>
  </w:num>
  <w:num w:numId="40">
    <w:abstractNumId w:val="27"/>
    <w:lvlOverride w:ilvl="0">
      <w:lvl w:ilvl="0">
        <w:numFmt w:val="decimal"/>
        <w:lvlText w:val="%1."/>
        <w:lvlJc w:val="left"/>
      </w:lvl>
    </w:lvlOverride>
  </w:num>
  <w:num w:numId="41">
    <w:abstractNumId w:val="27"/>
    <w:lvlOverride w:ilvl="0">
      <w:lvl w:ilvl="0">
        <w:numFmt w:val="decimal"/>
        <w:lvlText w:val="%1."/>
        <w:lvlJc w:val="left"/>
      </w:lvl>
    </w:lvlOverride>
  </w:num>
  <w:num w:numId="42">
    <w:abstractNumId w:val="27"/>
    <w:lvlOverride w:ilvl="0">
      <w:lvl w:ilvl="0">
        <w:numFmt w:val="decimal"/>
        <w:lvlText w:val="%1."/>
        <w:lvlJc w:val="left"/>
      </w:lvl>
    </w:lvlOverride>
  </w:num>
  <w:num w:numId="43">
    <w:abstractNumId w:val="27"/>
    <w:lvlOverride w:ilvl="0">
      <w:lvl w:ilvl="0">
        <w:numFmt w:val="decimal"/>
        <w:lvlText w:val="%1."/>
        <w:lvlJc w:val="left"/>
      </w:lvl>
    </w:lvlOverride>
  </w:num>
  <w:num w:numId="44">
    <w:abstractNumId w:val="27"/>
    <w:lvlOverride w:ilvl="0">
      <w:lvl w:ilvl="0">
        <w:numFmt w:val="decimal"/>
        <w:lvlText w:val="%1."/>
        <w:lvlJc w:val="left"/>
      </w:lvl>
    </w:lvlOverride>
  </w:num>
  <w:num w:numId="45">
    <w:abstractNumId w:val="27"/>
    <w:lvlOverride w:ilvl="0">
      <w:lvl w:ilvl="0">
        <w:numFmt w:val="decimal"/>
        <w:lvlText w:val="%1."/>
        <w:lvlJc w:val="left"/>
      </w:lvl>
    </w:lvlOverride>
  </w:num>
  <w:num w:numId="46">
    <w:abstractNumId w:val="27"/>
    <w:lvlOverride w:ilvl="0">
      <w:lvl w:ilvl="0">
        <w:numFmt w:val="decimal"/>
        <w:lvlText w:val="%1."/>
        <w:lvlJc w:val="left"/>
      </w:lvl>
    </w:lvlOverride>
  </w:num>
  <w:num w:numId="47">
    <w:abstractNumId w:val="27"/>
    <w:lvlOverride w:ilvl="0">
      <w:lvl w:ilvl="0">
        <w:numFmt w:val="decimal"/>
        <w:lvlText w:val="%1."/>
        <w:lvlJc w:val="left"/>
      </w:lvl>
    </w:lvlOverride>
  </w:num>
  <w:num w:numId="48">
    <w:abstractNumId w:val="27"/>
    <w:lvlOverride w:ilvl="0">
      <w:lvl w:ilvl="0">
        <w:numFmt w:val="decimal"/>
        <w:lvlText w:val="%1."/>
        <w:lvlJc w:val="left"/>
      </w:lvl>
    </w:lvlOverride>
  </w:num>
  <w:num w:numId="49">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stylePaneSortMethod w:val="000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CD0316"/>
    <w:rsid w:val="00004E21"/>
    <w:rsid w:val="0000506A"/>
    <w:rsid w:val="00007311"/>
    <w:rsid w:val="000073EE"/>
    <w:rsid w:val="0001621A"/>
    <w:rsid w:val="00022446"/>
    <w:rsid w:val="00024F44"/>
    <w:rsid w:val="000302AC"/>
    <w:rsid w:val="000317F7"/>
    <w:rsid w:val="00036F36"/>
    <w:rsid w:val="00041DD5"/>
    <w:rsid w:val="0005166C"/>
    <w:rsid w:val="00052659"/>
    <w:rsid w:val="000616E2"/>
    <w:rsid w:val="000662AE"/>
    <w:rsid w:val="0007165E"/>
    <w:rsid w:val="000758D8"/>
    <w:rsid w:val="00076648"/>
    <w:rsid w:val="00085201"/>
    <w:rsid w:val="00085703"/>
    <w:rsid w:val="00085FD5"/>
    <w:rsid w:val="000A51B5"/>
    <w:rsid w:val="000A6584"/>
    <w:rsid w:val="000B432F"/>
    <w:rsid w:val="000B51C1"/>
    <w:rsid w:val="000B7EFA"/>
    <w:rsid w:val="000C152B"/>
    <w:rsid w:val="000C6CAB"/>
    <w:rsid w:val="000C76CE"/>
    <w:rsid w:val="000C7861"/>
    <w:rsid w:val="000D0EFF"/>
    <w:rsid w:val="000D44DB"/>
    <w:rsid w:val="000D47A9"/>
    <w:rsid w:val="000E0869"/>
    <w:rsid w:val="000F1303"/>
    <w:rsid w:val="000F4DBA"/>
    <w:rsid w:val="00105DD9"/>
    <w:rsid w:val="001074DF"/>
    <w:rsid w:val="00111B4D"/>
    <w:rsid w:val="00112600"/>
    <w:rsid w:val="00112B52"/>
    <w:rsid w:val="00113B70"/>
    <w:rsid w:val="001210F2"/>
    <w:rsid w:val="00122721"/>
    <w:rsid w:val="001269BD"/>
    <w:rsid w:val="001351D7"/>
    <w:rsid w:val="0013746A"/>
    <w:rsid w:val="00143AC4"/>
    <w:rsid w:val="00145B3F"/>
    <w:rsid w:val="001529FB"/>
    <w:rsid w:val="00153E0B"/>
    <w:rsid w:val="00154FD9"/>
    <w:rsid w:val="001576EC"/>
    <w:rsid w:val="00160340"/>
    <w:rsid w:val="00161BA8"/>
    <w:rsid w:val="0016620A"/>
    <w:rsid w:val="00166A74"/>
    <w:rsid w:val="00170E40"/>
    <w:rsid w:val="001719A2"/>
    <w:rsid w:val="00173CA5"/>
    <w:rsid w:val="00175CA0"/>
    <w:rsid w:val="0018361A"/>
    <w:rsid w:val="00183B3A"/>
    <w:rsid w:val="001862FC"/>
    <w:rsid w:val="00190736"/>
    <w:rsid w:val="001908F3"/>
    <w:rsid w:val="00192C13"/>
    <w:rsid w:val="00196AB1"/>
    <w:rsid w:val="001979F2"/>
    <w:rsid w:val="001A013E"/>
    <w:rsid w:val="001A0A78"/>
    <w:rsid w:val="001A17CA"/>
    <w:rsid w:val="001A5971"/>
    <w:rsid w:val="001A652C"/>
    <w:rsid w:val="001C1E27"/>
    <w:rsid w:val="001D11ED"/>
    <w:rsid w:val="001D1723"/>
    <w:rsid w:val="001D176B"/>
    <w:rsid w:val="001D35EE"/>
    <w:rsid w:val="001D3769"/>
    <w:rsid w:val="001D4591"/>
    <w:rsid w:val="001D5561"/>
    <w:rsid w:val="001D69FD"/>
    <w:rsid w:val="001E0A49"/>
    <w:rsid w:val="001E4F51"/>
    <w:rsid w:val="001E54AA"/>
    <w:rsid w:val="001E60E8"/>
    <w:rsid w:val="001E77E3"/>
    <w:rsid w:val="001E7F6C"/>
    <w:rsid w:val="001F1A29"/>
    <w:rsid w:val="001F3C40"/>
    <w:rsid w:val="001F565C"/>
    <w:rsid w:val="001F7D75"/>
    <w:rsid w:val="002025FC"/>
    <w:rsid w:val="00204350"/>
    <w:rsid w:val="0020648E"/>
    <w:rsid w:val="00210958"/>
    <w:rsid w:val="00212BE5"/>
    <w:rsid w:val="002133D6"/>
    <w:rsid w:val="00220A1C"/>
    <w:rsid w:val="00224B71"/>
    <w:rsid w:val="0022579D"/>
    <w:rsid w:val="00230B97"/>
    <w:rsid w:val="00236226"/>
    <w:rsid w:val="00237016"/>
    <w:rsid w:val="00237C59"/>
    <w:rsid w:val="002406E4"/>
    <w:rsid w:val="00242081"/>
    <w:rsid w:val="002427BF"/>
    <w:rsid w:val="002453FD"/>
    <w:rsid w:val="00250F1C"/>
    <w:rsid w:val="00251AA9"/>
    <w:rsid w:val="002542B0"/>
    <w:rsid w:val="00260CF7"/>
    <w:rsid w:val="002621F3"/>
    <w:rsid w:val="00270903"/>
    <w:rsid w:val="00271446"/>
    <w:rsid w:val="002718EC"/>
    <w:rsid w:val="00273819"/>
    <w:rsid w:val="00273A1F"/>
    <w:rsid w:val="00274D31"/>
    <w:rsid w:val="00277DB3"/>
    <w:rsid w:val="00277F02"/>
    <w:rsid w:val="002821E8"/>
    <w:rsid w:val="002831C6"/>
    <w:rsid w:val="00286A55"/>
    <w:rsid w:val="0028738A"/>
    <w:rsid w:val="00292F96"/>
    <w:rsid w:val="00294808"/>
    <w:rsid w:val="002A07EE"/>
    <w:rsid w:val="002A6103"/>
    <w:rsid w:val="002A6FC6"/>
    <w:rsid w:val="002C0411"/>
    <w:rsid w:val="002C0908"/>
    <w:rsid w:val="002C128D"/>
    <w:rsid w:val="002C5005"/>
    <w:rsid w:val="002C6ECC"/>
    <w:rsid w:val="002D48B9"/>
    <w:rsid w:val="002D74AE"/>
    <w:rsid w:val="002D7AC9"/>
    <w:rsid w:val="002E3AD4"/>
    <w:rsid w:val="002E3B58"/>
    <w:rsid w:val="002E4CDC"/>
    <w:rsid w:val="002F0B15"/>
    <w:rsid w:val="002F4699"/>
    <w:rsid w:val="002F69AF"/>
    <w:rsid w:val="002F7DE1"/>
    <w:rsid w:val="00310988"/>
    <w:rsid w:val="0031664A"/>
    <w:rsid w:val="003247D8"/>
    <w:rsid w:val="00324AD1"/>
    <w:rsid w:val="00327E7E"/>
    <w:rsid w:val="003340A3"/>
    <w:rsid w:val="003340BC"/>
    <w:rsid w:val="0033487B"/>
    <w:rsid w:val="00335D59"/>
    <w:rsid w:val="00347857"/>
    <w:rsid w:val="00347D00"/>
    <w:rsid w:val="00354F3E"/>
    <w:rsid w:val="00371778"/>
    <w:rsid w:val="00382210"/>
    <w:rsid w:val="00386DC5"/>
    <w:rsid w:val="003A004D"/>
    <w:rsid w:val="003A2658"/>
    <w:rsid w:val="003B5279"/>
    <w:rsid w:val="003B5E88"/>
    <w:rsid w:val="003B6581"/>
    <w:rsid w:val="003B77C7"/>
    <w:rsid w:val="003C23F3"/>
    <w:rsid w:val="003C3850"/>
    <w:rsid w:val="003C58D8"/>
    <w:rsid w:val="003C7C97"/>
    <w:rsid w:val="003E07D4"/>
    <w:rsid w:val="003E15CD"/>
    <w:rsid w:val="003E17D9"/>
    <w:rsid w:val="003E21CF"/>
    <w:rsid w:val="003F5EA4"/>
    <w:rsid w:val="003F7AA5"/>
    <w:rsid w:val="00401755"/>
    <w:rsid w:val="00406916"/>
    <w:rsid w:val="00407671"/>
    <w:rsid w:val="0041110C"/>
    <w:rsid w:val="004127B3"/>
    <w:rsid w:val="00420D49"/>
    <w:rsid w:val="00421D85"/>
    <w:rsid w:val="004243C8"/>
    <w:rsid w:val="00425E58"/>
    <w:rsid w:val="0043273C"/>
    <w:rsid w:val="00433608"/>
    <w:rsid w:val="00437BB2"/>
    <w:rsid w:val="0044051B"/>
    <w:rsid w:val="004411B9"/>
    <w:rsid w:val="00446F79"/>
    <w:rsid w:val="00447767"/>
    <w:rsid w:val="00447F36"/>
    <w:rsid w:val="00453A14"/>
    <w:rsid w:val="00454DB5"/>
    <w:rsid w:val="00463407"/>
    <w:rsid w:val="004709BB"/>
    <w:rsid w:val="00471A88"/>
    <w:rsid w:val="0047317A"/>
    <w:rsid w:val="004733D3"/>
    <w:rsid w:val="00473B7E"/>
    <w:rsid w:val="004744B3"/>
    <w:rsid w:val="00477648"/>
    <w:rsid w:val="00491CB0"/>
    <w:rsid w:val="0049793F"/>
    <w:rsid w:val="00497AE1"/>
    <w:rsid w:val="00497B8B"/>
    <w:rsid w:val="00497FE8"/>
    <w:rsid w:val="004A2779"/>
    <w:rsid w:val="004A2EF1"/>
    <w:rsid w:val="004A79CE"/>
    <w:rsid w:val="004B6074"/>
    <w:rsid w:val="004C170E"/>
    <w:rsid w:val="004C563C"/>
    <w:rsid w:val="004C7A06"/>
    <w:rsid w:val="004D3CBD"/>
    <w:rsid w:val="004D568D"/>
    <w:rsid w:val="004D7DFB"/>
    <w:rsid w:val="004E0C47"/>
    <w:rsid w:val="004E1230"/>
    <w:rsid w:val="004E47AD"/>
    <w:rsid w:val="004F2B6D"/>
    <w:rsid w:val="004F492A"/>
    <w:rsid w:val="0050059F"/>
    <w:rsid w:val="005010FC"/>
    <w:rsid w:val="00506505"/>
    <w:rsid w:val="0051115F"/>
    <w:rsid w:val="00512342"/>
    <w:rsid w:val="00514C0E"/>
    <w:rsid w:val="00521551"/>
    <w:rsid w:val="005226B7"/>
    <w:rsid w:val="005230B4"/>
    <w:rsid w:val="00523DFA"/>
    <w:rsid w:val="00526ED6"/>
    <w:rsid w:val="0053617F"/>
    <w:rsid w:val="0053686C"/>
    <w:rsid w:val="0053712F"/>
    <w:rsid w:val="00540936"/>
    <w:rsid w:val="00542DB8"/>
    <w:rsid w:val="00547179"/>
    <w:rsid w:val="00557B19"/>
    <w:rsid w:val="00561B31"/>
    <w:rsid w:val="00563219"/>
    <w:rsid w:val="00565B37"/>
    <w:rsid w:val="00566A79"/>
    <w:rsid w:val="0056780C"/>
    <w:rsid w:val="00567C78"/>
    <w:rsid w:val="00567EE1"/>
    <w:rsid w:val="00575AC5"/>
    <w:rsid w:val="005774E4"/>
    <w:rsid w:val="00587AC2"/>
    <w:rsid w:val="005908F7"/>
    <w:rsid w:val="005913DB"/>
    <w:rsid w:val="00594132"/>
    <w:rsid w:val="00594B24"/>
    <w:rsid w:val="005950C0"/>
    <w:rsid w:val="005A070B"/>
    <w:rsid w:val="005A1038"/>
    <w:rsid w:val="005A1D97"/>
    <w:rsid w:val="005A22E6"/>
    <w:rsid w:val="005A4843"/>
    <w:rsid w:val="005A722D"/>
    <w:rsid w:val="005B6311"/>
    <w:rsid w:val="005B6B28"/>
    <w:rsid w:val="005B7BC7"/>
    <w:rsid w:val="005C0056"/>
    <w:rsid w:val="005C0198"/>
    <w:rsid w:val="005C5B03"/>
    <w:rsid w:val="005C5DF5"/>
    <w:rsid w:val="005D1F8D"/>
    <w:rsid w:val="005D3232"/>
    <w:rsid w:val="005D4081"/>
    <w:rsid w:val="005D4E3E"/>
    <w:rsid w:val="005D6ED5"/>
    <w:rsid w:val="005D71B0"/>
    <w:rsid w:val="005E4F4B"/>
    <w:rsid w:val="005E50C2"/>
    <w:rsid w:val="005E5113"/>
    <w:rsid w:val="005E5A9E"/>
    <w:rsid w:val="005E5C2D"/>
    <w:rsid w:val="005E6865"/>
    <w:rsid w:val="005F070F"/>
    <w:rsid w:val="005F20DC"/>
    <w:rsid w:val="005F2AF9"/>
    <w:rsid w:val="005F4017"/>
    <w:rsid w:val="005F7617"/>
    <w:rsid w:val="0060059C"/>
    <w:rsid w:val="0060061F"/>
    <w:rsid w:val="006102BA"/>
    <w:rsid w:val="00611032"/>
    <w:rsid w:val="00612300"/>
    <w:rsid w:val="00614CAB"/>
    <w:rsid w:val="00615A63"/>
    <w:rsid w:val="00621BB8"/>
    <w:rsid w:val="006229F5"/>
    <w:rsid w:val="00623B94"/>
    <w:rsid w:val="00635D03"/>
    <w:rsid w:val="006377BA"/>
    <w:rsid w:val="00641FC8"/>
    <w:rsid w:val="00642904"/>
    <w:rsid w:val="00654699"/>
    <w:rsid w:val="006607B5"/>
    <w:rsid w:val="00661A13"/>
    <w:rsid w:val="00662E3D"/>
    <w:rsid w:val="006704F1"/>
    <w:rsid w:val="00671490"/>
    <w:rsid w:val="00673402"/>
    <w:rsid w:val="0068328B"/>
    <w:rsid w:val="006854D9"/>
    <w:rsid w:val="00685CA6"/>
    <w:rsid w:val="00686D0B"/>
    <w:rsid w:val="00690FEA"/>
    <w:rsid w:val="00691A18"/>
    <w:rsid w:val="00691A34"/>
    <w:rsid w:val="00696458"/>
    <w:rsid w:val="006A0812"/>
    <w:rsid w:val="006A1A5B"/>
    <w:rsid w:val="006A2F60"/>
    <w:rsid w:val="006A35D2"/>
    <w:rsid w:val="006A42DC"/>
    <w:rsid w:val="006A4B11"/>
    <w:rsid w:val="006B1017"/>
    <w:rsid w:val="006B38DC"/>
    <w:rsid w:val="006B4000"/>
    <w:rsid w:val="006C1803"/>
    <w:rsid w:val="006C2084"/>
    <w:rsid w:val="006C5C01"/>
    <w:rsid w:val="006C6325"/>
    <w:rsid w:val="006C7DAE"/>
    <w:rsid w:val="006D1B9C"/>
    <w:rsid w:val="006D3E0D"/>
    <w:rsid w:val="006D699A"/>
    <w:rsid w:val="006D7469"/>
    <w:rsid w:val="006E3FA8"/>
    <w:rsid w:val="006E4905"/>
    <w:rsid w:val="006E4A85"/>
    <w:rsid w:val="006F5418"/>
    <w:rsid w:val="006F730A"/>
    <w:rsid w:val="0070069A"/>
    <w:rsid w:val="00706D34"/>
    <w:rsid w:val="0071138F"/>
    <w:rsid w:val="00711AAF"/>
    <w:rsid w:val="00713DBB"/>
    <w:rsid w:val="00716A19"/>
    <w:rsid w:val="00722B26"/>
    <w:rsid w:val="00732855"/>
    <w:rsid w:val="00733993"/>
    <w:rsid w:val="00733A66"/>
    <w:rsid w:val="00737445"/>
    <w:rsid w:val="00742EB3"/>
    <w:rsid w:val="00744194"/>
    <w:rsid w:val="00755520"/>
    <w:rsid w:val="007610FC"/>
    <w:rsid w:val="00770704"/>
    <w:rsid w:val="007722FE"/>
    <w:rsid w:val="00772FB0"/>
    <w:rsid w:val="00773132"/>
    <w:rsid w:val="00773539"/>
    <w:rsid w:val="00780AD1"/>
    <w:rsid w:val="00786B15"/>
    <w:rsid w:val="007908A9"/>
    <w:rsid w:val="00790A01"/>
    <w:rsid w:val="00792922"/>
    <w:rsid w:val="0079375C"/>
    <w:rsid w:val="00794348"/>
    <w:rsid w:val="00795D4B"/>
    <w:rsid w:val="007A00E7"/>
    <w:rsid w:val="007A20DB"/>
    <w:rsid w:val="007A3BFE"/>
    <w:rsid w:val="007B32CD"/>
    <w:rsid w:val="007B5479"/>
    <w:rsid w:val="007B657F"/>
    <w:rsid w:val="007D03D2"/>
    <w:rsid w:val="007E352A"/>
    <w:rsid w:val="007E5EF0"/>
    <w:rsid w:val="007E6047"/>
    <w:rsid w:val="007E6811"/>
    <w:rsid w:val="007E6D04"/>
    <w:rsid w:val="007E755E"/>
    <w:rsid w:val="007F0C4D"/>
    <w:rsid w:val="007F700F"/>
    <w:rsid w:val="007F706B"/>
    <w:rsid w:val="008047A2"/>
    <w:rsid w:val="00812637"/>
    <w:rsid w:val="00815053"/>
    <w:rsid w:val="00815908"/>
    <w:rsid w:val="00817F47"/>
    <w:rsid w:val="0082232D"/>
    <w:rsid w:val="00827515"/>
    <w:rsid w:val="00830624"/>
    <w:rsid w:val="00833658"/>
    <w:rsid w:val="0083397F"/>
    <w:rsid w:val="00836062"/>
    <w:rsid w:val="008374E5"/>
    <w:rsid w:val="0083757D"/>
    <w:rsid w:val="008419FF"/>
    <w:rsid w:val="00842045"/>
    <w:rsid w:val="00842DBE"/>
    <w:rsid w:val="0084325D"/>
    <w:rsid w:val="00847DF5"/>
    <w:rsid w:val="008505FA"/>
    <w:rsid w:val="008506E7"/>
    <w:rsid w:val="008613D7"/>
    <w:rsid w:val="00864A36"/>
    <w:rsid w:val="008663A9"/>
    <w:rsid w:val="0087011B"/>
    <w:rsid w:val="00870B4A"/>
    <w:rsid w:val="00875371"/>
    <w:rsid w:val="00875CD6"/>
    <w:rsid w:val="00883E53"/>
    <w:rsid w:val="00890A57"/>
    <w:rsid w:val="00893994"/>
    <w:rsid w:val="00893A60"/>
    <w:rsid w:val="008A1B6D"/>
    <w:rsid w:val="008A2007"/>
    <w:rsid w:val="008A2938"/>
    <w:rsid w:val="008A31F7"/>
    <w:rsid w:val="008A3A72"/>
    <w:rsid w:val="008A4014"/>
    <w:rsid w:val="008A68B3"/>
    <w:rsid w:val="008B174E"/>
    <w:rsid w:val="008B21F6"/>
    <w:rsid w:val="008B2B98"/>
    <w:rsid w:val="008B3914"/>
    <w:rsid w:val="008B5D59"/>
    <w:rsid w:val="008B7140"/>
    <w:rsid w:val="008C28D9"/>
    <w:rsid w:val="008C3E6F"/>
    <w:rsid w:val="008C758E"/>
    <w:rsid w:val="008D2569"/>
    <w:rsid w:val="008D59DD"/>
    <w:rsid w:val="008E03F6"/>
    <w:rsid w:val="008E1C1C"/>
    <w:rsid w:val="008E475E"/>
    <w:rsid w:val="008E4800"/>
    <w:rsid w:val="008E5B6E"/>
    <w:rsid w:val="008E64A1"/>
    <w:rsid w:val="008F648F"/>
    <w:rsid w:val="008F785C"/>
    <w:rsid w:val="00901F05"/>
    <w:rsid w:val="00904BD0"/>
    <w:rsid w:val="009073AA"/>
    <w:rsid w:val="00907BE8"/>
    <w:rsid w:val="00911E38"/>
    <w:rsid w:val="0091724B"/>
    <w:rsid w:val="0092086F"/>
    <w:rsid w:val="00920C9E"/>
    <w:rsid w:val="009235FA"/>
    <w:rsid w:val="0094239A"/>
    <w:rsid w:val="00945468"/>
    <w:rsid w:val="00951D7D"/>
    <w:rsid w:val="00952E45"/>
    <w:rsid w:val="009553EA"/>
    <w:rsid w:val="00956BE0"/>
    <w:rsid w:val="009717EA"/>
    <w:rsid w:val="00971915"/>
    <w:rsid w:val="009737C1"/>
    <w:rsid w:val="00974C99"/>
    <w:rsid w:val="00976BB5"/>
    <w:rsid w:val="00982A9A"/>
    <w:rsid w:val="009869F2"/>
    <w:rsid w:val="00990501"/>
    <w:rsid w:val="00992B23"/>
    <w:rsid w:val="009958E1"/>
    <w:rsid w:val="00995A25"/>
    <w:rsid w:val="009A23A5"/>
    <w:rsid w:val="009A60E7"/>
    <w:rsid w:val="009B00A7"/>
    <w:rsid w:val="009B06E5"/>
    <w:rsid w:val="009B6C94"/>
    <w:rsid w:val="009B7BC5"/>
    <w:rsid w:val="009C0435"/>
    <w:rsid w:val="009C0453"/>
    <w:rsid w:val="009C2A3D"/>
    <w:rsid w:val="009C5FF2"/>
    <w:rsid w:val="009C6754"/>
    <w:rsid w:val="009C68CA"/>
    <w:rsid w:val="009D0EFB"/>
    <w:rsid w:val="009D150E"/>
    <w:rsid w:val="009E1504"/>
    <w:rsid w:val="00A013B0"/>
    <w:rsid w:val="00A057D5"/>
    <w:rsid w:val="00A061AB"/>
    <w:rsid w:val="00A12119"/>
    <w:rsid w:val="00A128F9"/>
    <w:rsid w:val="00A1738F"/>
    <w:rsid w:val="00A20E2F"/>
    <w:rsid w:val="00A25C5C"/>
    <w:rsid w:val="00A31366"/>
    <w:rsid w:val="00A31717"/>
    <w:rsid w:val="00A36BE4"/>
    <w:rsid w:val="00A41139"/>
    <w:rsid w:val="00A421A6"/>
    <w:rsid w:val="00A42287"/>
    <w:rsid w:val="00A423CB"/>
    <w:rsid w:val="00A42D1A"/>
    <w:rsid w:val="00A43CB5"/>
    <w:rsid w:val="00A52AB1"/>
    <w:rsid w:val="00A53DAA"/>
    <w:rsid w:val="00A626EE"/>
    <w:rsid w:val="00A6415C"/>
    <w:rsid w:val="00A65575"/>
    <w:rsid w:val="00A66194"/>
    <w:rsid w:val="00A714A1"/>
    <w:rsid w:val="00A8597A"/>
    <w:rsid w:val="00A91BA6"/>
    <w:rsid w:val="00A92A4F"/>
    <w:rsid w:val="00A9613E"/>
    <w:rsid w:val="00AA0EF6"/>
    <w:rsid w:val="00AA1563"/>
    <w:rsid w:val="00AA43FA"/>
    <w:rsid w:val="00AA584D"/>
    <w:rsid w:val="00AA73C6"/>
    <w:rsid w:val="00AA78A8"/>
    <w:rsid w:val="00AB1550"/>
    <w:rsid w:val="00AB1C1A"/>
    <w:rsid w:val="00AB265E"/>
    <w:rsid w:val="00AB33B3"/>
    <w:rsid w:val="00AB660A"/>
    <w:rsid w:val="00AC04E6"/>
    <w:rsid w:val="00AC61DD"/>
    <w:rsid w:val="00AC70EE"/>
    <w:rsid w:val="00AF2175"/>
    <w:rsid w:val="00AF3C3C"/>
    <w:rsid w:val="00B00955"/>
    <w:rsid w:val="00B00AB5"/>
    <w:rsid w:val="00B1706A"/>
    <w:rsid w:val="00B20701"/>
    <w:rsid w:val="00B22B7E"/>
    <w:rsid w:val="00B26B8C"/>
    <w:rsid w:val="00B31914"/>
    <w:rsid w:val="00B31BA5"/>
    <w:rsid w:val="00B36DDC"/>
    <w:rsid w:val="00B40034"/>
    <w:rsid w:val="00B41B80"/>
    <w:rsid w:val="00B46411"/>
    <w:rsid w:val="00B46AF4"/>
    <w:rsid w:val="00B46F1C"/>
    <w:rsid w:val="00B47201"/>
    <w:rsid w:val="00B5360B"/>
    <w:rsid w:val="00B5694B"/>
    <w:rsid w:val="00B74438"/>
    <w:rsid w:val="00B7644F"/>
    <w:rsid w:val="00B850D9"/>
    <w:rsid w:val="00B86157"/>
    <w:rsid w:val="00B90533"/>
    <w:rsid w:val="00B91FE2"/>
    <w:rsid w:val="00B95385"/>
    <w:rsid w:val="00B97CE4"/>
    <w:rsid w:val="00BA0176"/>
    <w:rsid w:val="00BA4811"/>
    <w:rsid w:val="00BA4817"/>
    <w:rsid w:val="00BA6AAC"/>
    <w:rsid w:val="00BB6040"/>
    <w:rsid w:val="00BC09D5"/>
    <w:rsid w:val="00BC1DA9"/>
    <w:rsid w:val="00BC2C35"/>
    <w:rsid w:val="00BC37DD"/>
    <w:rsid w:val="00BC4DC6"/>
    <w:rsid w:val="00BC57C0"/>
    <w:rsid w:val="00BD1A9C"/>
    <w:rsid w:val="00BD1C50"/>
    <w:rsid w:val="00BD4FCF"/>
    <w:rsid w:val="00BE131E"/>
    <w:rsid w:val="00BE1C39"/>
    <w:rsid w:val="00BE34A9"/>
    <w:rsid w:val="00BF01F2"/>
    <w:rsid w:val="00BF2D86"/>
    <w:rsid w:val="00BF2FF2"/>
    <w:rsid w:val="00BF3E85"/>
    <w:rsid w:val="00BF45A1"/>
    <w:rsid w:val="00C009D7"/>
    <w:rsid w:val="00C03F42"/>
    <w:rsid w:val="00C07A5E"/>
    <w:rsid w:val="00C10D9A"/>
    <w:rsid w:val="00C1495B"/>
    <w:rsid w:val="00C16E1E"/>
    <w:rsid w:val="00C23588"/>
    <w:rsid w:val="00C240D1"/>
    <w:rsid w:val="00C24431"/>
    <w:rsid w:val="00C25DEE"/>
    <w:rsid w:val="00C27286"/>
    <w:rsid w:val="00C32989"/>
    <w:rsid w:val="00C334F2"/>
    <w:rsid w:val="00C33BA4"/>
    <w:rsid w:val="00C37623"/>
    <w:rsid w:val="00C4105A"/>
    <w:rsid w:val="00C43A57"/>
    <w:rsid w:val="00C44402"/>
    <w:rsid w:val="00C45DDD"/>
    <w:rsid w:val="00C476CF"/>
    <w:rsid w:val="00C5197C"/>
    <w:rsid w:val="00C52CA5"/>
    <w:rsid w:val="00C62A66"/>
    <w:rsid w:val="00C6330C"/>
    <w:rsid w:val="00C63D40"/>
    <w:rsid w:val="00C640C7"/>
    <w:rsid w:val="00C64ED1"/>
    <w:rsid w:val="00C6784F"/>
    <w:rsid w:val="00C67A69"/>
    <w:rsid w:val="00C723FA"/>
    <w:rsid w:val="00C72E6C"/>
    <w:rsid w:val="00C75154"/>
    <w:rsid w:val="00C7600F"/>
    <w:rsid w:val="00C768CF"/>
    <w:rsid w:val="00C80133"/>
    <w:rsid w:val="00C81D1F"/>
    <w:rsid w:val="00C84FCC"/>
    <w:rsid w:val="00C85C56"/>
    <w:rsid w:val="00C9211B"/>
    <w:rsid w:val="00C933F4"/>
    <w:rsid w:val="00C95B24"/>
    <w:rsid w:val="00C97C99"/>
    <w:rsid w:val="00CA507A"/>
    <w:rsid w:val="00CA775E"/>
    <w:rsid w:val="00CB1487"/>
    <w:rsid w:val="00CB2627"/>
    <w:rsid w:val="00CB2E56"/>
    <w:rsid w:val="00CB353C"/>
    <w:rsid w:val="00CB3D5A"/>
    <w:rsid w:val="00CB3FEC"/>
    <w:rsid w:val="00CC3DE9"/>
    <w:rsid w:val="00CD0316"/>
    <w:rsid w:val="00CD17C2"/>
    <w:rsid w:val="00CD2B97"/>
    <w:rsid w:val="00CE15E5"/>
    <w:rsid w:val="00CE2017"/>
    <w:rsid w:val="00CE2F43"/>
    <w:rsid w:val="00CE480C"/>
    <w:rsid w:val="00CE4E98"/>
    <w:rsid w:val="00CE56EE"/>
    <w:rsid w:val="00CF0E1B"/>
    <w:rsid w:val="00CF11E9"/>
    <w:rsid w:val="00D00462"/>
    <w:rsid w:val="00D01190"/>
    <w:rsid w:val="00D011C8"/>
    <w:rsid w:val="00D10D7A"/>
    <w:rsid w:val="00D12B17"/>
    <w:rsid w:val="00D1341E"/>
    <w:rsid w:val="00D14CDF"/>
    <w:rsid w:val="00D1716F"/>
    <w:rsid w:val="00D17B34"/>
    <w:rsid w:val="00D220C1"/>
    <w:rsid w:val="00D229A6"/>
    <w:rsid w:val="00D24D4C"/>
    <w:rsid w:val="00D316E2"/>
    <w:rsid w:val="00D339AB"/>
    <w:rsid w:val="00D363A5"/>
    <w:rsid w:val="00D419DF"/>
    <w:rsid w:val="00D436B2"/>
    <w:rsid w:val="00D45AC5"/>
    <w:rsid w:val="00D47390"/>
    <w:rsid w:val="00D47DFE"/>
    <w:rsid w:val="00D47EE6"/>
    <w:rsid w:val="00D51C73"/>
    <w:rsid w:val="00D54A28"/>
    <w:rsid w:val="00D55C25"/>
    <w:rsid w:val="00D57C15"/>
    <w:rsid w:val="00D63B07"/>
    <w:rsid w:val="00D63EF2"/>
    <w:rsid w:val="00D65434"/>
    <w:rsid w:val="00D67315"/>
    <w:rsid w:val="00D769FB"/>
    <w:rsid w:val="00D77259"/>
    <w:rsid w:val="00D77FC9"/>
    <w:rsid w:val="00D823FA"/>
    <w:rsid w:val="00D826CD"/>
    <w:rsid w:val="00D8421A"/>
    <w:rsid w:val="00D859FE"/>
    <w:rsid w:val="00D9150B"/>
    <w:rsid w:val="00D97869"/>
    <w:rsid w:val="00D97FC9"/>
    <w:rsid w:val="00DA41D5"/>
    <w:rsid w:val="00DA79B1"/>
    <w:rsid w:val="00DC11B2"/>
    <w:rsid w:val="00DC248D"/>
    <w:rsid w:val="00DD0CB3"/>
    <w:rsid w:val="00DD17E5"/>
    <w:rsid w:val="00DD2AE4"/>
    <w:rsid w:val="00DD4F31"/>
    <w:rsid w:val="00DE0A65"/>
    <w:rsid w:val="00DF11D7"/>
    <w:rsid w:val="00DF35E0"/>
    <w:rsid w:val="00DF6AC2"/>
    <w:rsid w:val="00DF7D70"/>
    <w:rsid w:val="00E002E2"/>
    <w:rsid w:val="00E01845"/>
    <w:rsid w:val="00E02CF6"/>
    <w:rsid w:val="00E03014"/>
    <w:rsid w:val="00E03642"/>
    <w:rsid w:val="00E064C6"/>
    <w:rsid w:val="00E127A5"/>
    <w:rsid w:val="00E200F5"/>
    <w:rsid w:val="00E20C9C"/>
    <w:rsid w:val="00E22815"/>
    <w:rsid w:val="00E24319"/>
    <w:rsid w:val="00E2747B"/>
    <w:rsid w:val="00E35844"/>
    <w:rsid w:val="00E35CC5"/>
    <w:rsid w:val="00E36374"/>
    <w:rsid w:val="00E448EB"/>
    <w:rsid w:val="00E46C41"/>
    <w:rsid w:val="00E5669E"/>
    <w:rsid w:val="00E56A81"/>
    <w:rsid w:val="00E57B02"/>
    <w:rsid w:val="00E72DC0"/>
    <w:rsid w:val="00E74FBA"/>
    <w:rsid w:val="00E77455"/>
    <w:rsid w:val="00E77DD0"/>
    <w:rsid w:val="00E8070C"/>
    <w:rsid w:val="00E817F6"/>
    <w:rsid w:val="00E86D8F"/>
    <w:rsid w:val="00E91F53"/>
    <w:rsid w:val="00E96C0A"/>
    <w:rsid w:val="00EA202C"/>
    <w:rsid w:val="00EA2276"/>
    <w:rsid w:val="00EB1A31"/>
    <w:rsid w:val="00EB3DB6"/>
    <w:rsid w:val="00EB46FC"/>
    <w:rsid w:val="00EB7D0F"/>
    <w:rsid w:val="00EC0302"/>
    <w:rsid w:val="00EC1F1D"/>
    <w:rsid w:val="00EC4B68"/>
    <w:rsid w:val="00EC7A0B"/>
    <w:rsid w:val="00ED123A"/>
    <w:rsid w:val="00ED398B"/>
    <w:rsid w:val="00ED5F71"/>
    <w:rsid w:val="00EE309C"/>
    <w:rsid w:val="00EE43AA"/>
    <w:rsid w:val="00EE4E48"/>
    <w:rsid w:val="00EE7B98"/>
    <w:rsid w:val="00EF1C0C"/>
    <w:rsid w:val="00EF2B13"/>
    <w:rsid w:val="00EF39F8"/>
    <w:rsid w:val="00F03AB0"/>
    <w:rsid w:val="00F04379"/>
    <w:rsid w:val="00F04A4B"/>
    <w:rsid w:val="00F05FFE"/>
    <w:rsid w:val="00F06976"/>
    <w:rsid w:val="00F107CB"/>
    <w:rsid w:val="00F1161D"/>
    <w:rsid w:val="00F133A1"/>
    <w:rsid w:val="00F17E61"/>
    <w:rsid w:val="00F22839"/>
    <w:rsid w:val="00F232A6"/>
    <w:rsid w:val="00F25AED"/>
    <w:rsid w:val="00F25D4D"/>
    <w:rsid w:val="00F263CF"/>
    <w:rsid w:val="00F26591"/>
    <w:rsid w:val="00F2662A"/>
    <w:rsid w:val="00F27037"/>
    <w:rsid w:val="00F30692"/>
    <w:rsid w:val="00F32BAE"/>
    <w:rsid w:val="00F3449D"/>
    <w:rsid w:val="00F4330C"/>
    <w:rsid w:val="00F51CE6"/>
    <w:rsid w:val="00F54EA5"/>
    <w:rsid w:val="00F57DD9"/>
    <w:rsid w:val="00F613B1"/>
    <w:rsid w:val="00F631EE"/>
    <w:rsid w:val="00F66B47"/>
    <w:rsid w:val="00F70924"/>
    <w:rsid w:val="00F7591A"/>
    <w:rsid w:val="00F80B86"/>
    <w:rsid w:val="00F81190"/>
    <w:rsid w:val="00F906A9"/>
    <w:rsid w:val="00F93484"/>
    <w:rsid w:val="00F96462"/>
    <w:rsid w:val="00F97D05"/>
    <w:rsid w:val="00FA2802"/>
    <w:rsid w:val="00FA4FF4"/>
    <w:rsid w:val="00FA7B89"/>
    <w:rsid w:val="00FB2297"/>
    <w:rsid w:val="00FB2E2F"/>
    <w:rsid w:val="00FB2EA5"/>
    <w:rsid w:val="00FB5E05"/>
    <w:rsid w:val="00FC064E"/>
    <w:rsid w:val="00FC0EFC"/>
    <w:rsid w:val="00FC2F2A"/>
    <w:rsid w:val="00FC4E46"/>
    <w:rsid w:val="00FD1CD0"/>
    <w:rsid w:val="00FD6DB3"/>
    <w:rsid w:val="00FE06BE"/>
    <w:rsid w:val="00FE2BCA"/>
    <w:rsid w:val="00FE489E"/>
    <w:rsid w:val="00FE7BB8"/>
    <w:rsid w:val="00FE7FA5"/>
    <w:rsid w:val="00FF12C4"/>
    <w:rsid w:val="00FF251F"/>
    <w:rsid w:val="00FF557A"/>
  </w:rsids>
  <m:mathPr>
    <m:mathFont m:val="Cambria Math"/>
    <m:brkBin m:val="before"/>
    <m:brkBinSub m:val="--"/>
    <m:smallFrac m:val="off"/>
    <m:dispDef m:val="off"/>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HTML Preformatted" w:uiPriority="99"/>
    <w:lsdException w:name="Table Grid" w:semiHidden="0" w:unhideWhenUsed="0"/>
    <w:lsdException w:name="Placeholder Text" w:uiPriority="99" w:unhideWhenUsed="0"/>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sid w:val="006704F1"/>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pPr>
    <w:rPr>
      <w:rFonts w:ascii="Arial" w:hAnsi="Arial"/>
      <w:sz w:val="22"/>
    </w:rPr>
  </w:style>
  <w:style w:type="paragraph" w:styleId="Heading1">
    <w:name w:val="heading 1"/>
    <w:basedOn w:val="Normal"/>
    <w:next w:val="Normal"/>
    <w:qFormat/>
    <w:rsid w:val="009203C8"/>
    <w:pPr>
      <w:keepNext/>
      <w:spacing w:before="240" w:after="240"/>
      <w:outlineLvl w:val="0"/>
    </w:pPr>
    <w:rPr>
      <w:rFonts w:cs="Arial"/>
      <w:b/>
      <w:bCs/>
      <w:kern w:val="32"/>
      <w:sz w:val="32"/>
      <w:szCs w:val="32"/>
    </w:rPr>
  </w:style>
  <w:style w:type="paragraph" w:styleId="Heading2">
    <w:name w:val="heading 2"/>
    <w:basedOn w:val="Normal"/>
    <w:next w:val="Normal"/>
    <w:link w:val="Heading2Char"/>
    <w:qFormat/>
    <w:rsid w:val="00DC7292"/>
    <w:pPr>
      <w:keepNext/>
      <w:spacing w:before="240" w:after="60"/>
      <w:outlineLvl w:val="1"/>
    </w:pPr>
    <w:rPr>
      <w:rFonts w:ascii="Cambria" w:hAnsi="Cambria"/>
      <w:b/>
      <w:bCs/>
      <w:i/>
      <w:iCs/>
      <w:sz w:val="28"/>
      <w:szCs w:val="28"/>
    </w:rPr>
  </w:style>
  <w:style w:type="paragraph" w:styleId="Heading3">
    <w:name w:val="heading 3"/>
    <w:basedOn w:val="Normal"/>
    <w:next w:val="Normal"/>
    <w:qFormat/>
    <w:rsid w:val="000C359D"/>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NNote">
    <w:name w:val="1 N° Note"/>
    <w:basedOn w:val="Normal"/>
    <w:next w:val="2Date"/>
    <w:rsid w:val="00767613"/>
    <w:pPr>
      <w:spacing w:before="120"/>
      <w:jc w:val="right"/>
    </w:pPr>
    <w:rPr>
      <w:b/>
      <w:caps/>
      <w:sz w:val="28"/>
    </w:rPr>
  </w:style>
  <w:style w:type="paragraph" w:customStyle="1" w:styleId="2Date">
    <w:name w:val="2 Date"/>
    <w:basedOn w:val="Normal"/>
    <w:next w:val="3Titre"/>
    <w:rsid w:val="009553EA"/>
    <w:pPr>
      <w:spacing w:before="240"/>
      <w:jc w:val="right"/>
    </w:pPr>
  </w:style>
  <w:style w:type="paragraph" w:customStyle="1" w:styleId="3Titre">
    <w:name w:val="3 Titre"/>
    <w:basedOn w:val="Normal"/>
    <w:next w:val="5Normal"/>
    <w:autoRedefine/>
    <w:rsid w:val="00903FCD"/>
    <w:pPr>
      <w:spacing w:after="240"/>
      <w:jc w:val="center"/>
    </w:pPr>
    <w:rPr>
      <w:b/>
      <w:sz w:val="24"/>
      <w:szCs w:val="24"/>
    </w:rPr>
  </w:style>
  <w:style w:type="paragraph" w:styleId="Footer">
    <w:name w:val="footer"/>
    <w:basedOn w:val="Normal"/>
    <w:rsid w:val="009553EA"/>
    <w:pPr>
      <w:tabs>
        <w:tab w:val="center" w:pos="4153"/>
        <w:tab w:val="right" w:pos="8306"/>
      </w:tabs>
    </w:pPr>
  </w:style>
  <w:style w:type="character" w:styleId="PageNumber">
    <w:name w:val="page number"/>
    <w:basedOn w:val="DefaultParagraphFont"/>
    <w:rsid w:val="009553EA"/>
  </w:style>
  <w:style w:type="paragraph" w:customStyle="1" w:styleId="4Chapeau">
    <w:name w:val="4 Chapeau"/>
    <w:basedOn w:val="Normal"/>
    <w:next w:val="5Normal"/>
    <w:autoRedefine/>
    <w:rsid w:val="00B563C3"/>
    <w:pPr>
      <w:tabs>
        <w:tab w:val="clear" w:pos="567"/>
      </w:tabs>
      <w:spacing w:before="240" w:after="240"/>
    </w:pPr>
    <w:rPr>
      <w:rFonts w:eastAsia="Arial"/>
    </w:rPr>
  </w:style>
  <w:style w:type="paragraph" w:customStyle="1" w:styleId="5Normal">
    <w:name w:val="5 Normal"/>
    <w:link w:val="5NormalChar"/>
    <w:rsid w:val="00767613"/>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pPr>
    <w:rPr>
      <w:rFonts w:ascii="Arial" w:hAnsi="Arial"/>
      <w:spacing w:val="-2"/>
      <w:sz w:val="22"/>
    </w:rPr>
  </w:style>
  <w:style w:type="character" w:styleId="FootnoteReference">
    <w:name w:val="footnote reference"/>
    <w:rsid w:val="009553EA"/>
    <w:rPr>
      <w:rFonts w:ascii="Arial" w:hAnsi="Arial"/>
      <w:b/>
      <w:kern w:val="0"/>
      <w:sz w:val="20"/>
      <w:vertAlign w:val="superscript"/>
    </w:rPr>
  </w:style>
  <w:style w:type="paragraph" w:styleId="FootnoteText">
    <w:name w:val="footnote text"/>
    <w:basedOn w:val="Normal"/>
    <w:rsid w:val="009553EA"/>
    <w:pPr>
      <w:ind w:left="170" w:hanging="170"/>
    </w:pPr>
    <w:rPr>
      <w:sz w:val="20"/>
    </w:rPr>
  </w:style>
  <w:style w:type="paragraph" w:styleId="Header">
    <w:name w:val="header"/>
    <w:basedOn w:val="Normal"/>
    <w:rsid w:val="009553EA"/>
    <w:pPr>
      <w:tabs>
        <w:tab w:val="center" w:pos="4153"/>
        <w:tab w:val="right" w:pos="8306"/>
      </w:tabs>
    </w:pPr>
  </w:style>
  <w:style w:type="paragraph" w:customStyle="1" w:styleId="Sous-titre1">
    <w:name w:val="Sous-titre 1"/>
    <w:basedOn w:val="Normal"/>
    <w:next w:val="5Normal"/>
    <w:autoRedefine/>
    <w:rsid w:val="0077570A"/>
    <w:pPr>
      <w:jc w:val="both"/>
    </w:pPr>
    <w:rPr>
      <w:rFonts w:cs="Arial"/>
      <w:b/>
      <w:sz w:val="24"/>
      <w:szCs w:val="24"/>
    </w:rPr>
  </w:style>
  <w:style w:type="paragraph" w:customStyle="1" w:styleId="Sous-titre2">
    <w:name w:val="Sous-titre 2"/>
    <w:basedOn w:val="Normal"/>
    <w:next w:val="Texte2"/>
    <w:autoRedefine/>
    <w:rsid w:val="009553EA"/>
    <w:pPr>
      <w:spacing w:before="120" w:after="80"/>
      <w:ind w:left="284"/>
    </w:pPr>
    <w:rPr>
      <w:b/>
    </w:rPr>
  </w:style>
  <w:style w:type="paragraph" w:customStyle="1" w:styleId="Sous-titre3">
    <w:name w:val="Sous-titre 3"/>
    <w:basedOn w:val="Normal"/>
    <w:next w:val="Texte3"/>
    <w:autoRedefine/>
    <w:rsid w:val="009553EA"/>
    <w:pPr>
      <w:spacing w:before="120" w:after="80"/>
      <w:ind w:left="567"/>
    </w:pPr>
    <w:rPr>
      <w:b/>
      <w:i/>
    </w:rPr>
  </w:style>
  <w:style w:type="paragraph" w:customStyle="1" w:styleId="Texte1">
    <w:name w:val="Texte 1"/>
    <w:basedOn w:val="Normal"/>
    <w:rsid w:val="004F0280"/>
    <w:pPr>
      <w:spacing w:after="80"/>
    </w:pPr>
  </w:style>
  <w:style w:type="paragraph" w:customStyle="1" w:styleId="Texte2">
    <w:name w:val="Texte 2"/>
    <w:basedOn w:val="Normal"/>
    <w:rsid w:val="004F0280"/>
    <w:pPr>
      <w:tabs>
        <w:tab w:val="left" w:pos="720"/>
      </w:tabs>
      <w:suppressAutoHyphens/>
      <w:spacing w:after="80"/>
      <w:ind w:left="284"/>
    </w:pPr>
  </w:style>
  <w:style w:type="paragraph" w:customStyle="1" w:styleId="Texte3">
    <w:name w:val="Texte 3"/>
    <w:basedOn w:val="Normal"/>
    <w:rsid w:val="004F0280"/>
    <w:pPr>
      <w:ind w:left="567"/>
    </w:pPr>
  </w:style>
  <w:style w:type="paragraph" w:customStyle="1" w:styleId="Tiret1">
    <w:name w:val="Tiret 1"/>
    <w:basedOn w:val="Texte1"/>
    <w:autoRedefine/>
    <w:rsid w:val="00E12907"/>
    <w:pPr>
      <w:numPr>
        <w:numId w:val="7"/>
      </w:numPr>
      <w:suppressAutoHyphens/>
      <w:spacing w:after="40"/>
      <w:ind w:left="540" w:right="57" w:hanging="180"/>
      <w:jc w:val="both"/>
    </w:pPr>
  </w:style>
  <w:style w:type="paragraph" w:customStyle="1" w:styleId="Tiret2">
    <w:name w:val="Tiret 2"/>
    <w:basedOn w:val="Texte2"/>
    <w:rsid w:val="004F0280"/>
    <w:pPr>
      <w:numPr>
        <w:numId w:val="2"/>
      </w:numPr>
      <w:tabs>
        <w:tab w:val="clear" w:pos="284"/>
        <w:tab w:val="clear" w:pos="644"/>
        <w:tab w:val="clear" w:pos="720"/>
        <w:tab w:val="clear" w:pos="1418"/>
        <w:tab w:val="clear" w:pos="1701"/>
        <w:tab w:val="clear" w:pos="1985"/>
        <w:tab w:val="clear" w:pos="2268"/>
        <w:tab w:val="clear" w:pos="2552"/>
        <w:tab w:val="clear" w:pos="3119"/>
        <w:tab w:val="clear" w:pos="4253"/>
        <w:tab w:val="clear" w:pos="5954"/>
        <w:tab w:val="clear" w:pos="8222"/>
        <w:tab w:val="clear" w:pos="11057"/>
      </w:tabs>
      <w:spacing w:after="40"/>
      <w:ind w:left="568" w:hanging="284"/>
    </w:pPr>
  </w:style>
  <w:style w:type="paragraph" w:customStyle="1" w:styleId="Tiret3">
    <w:name w:val="Tiret 3"/>
    <w:basedOn w:val="Texte3"/>
    <w:autoRedefine/>
    <w:rsid w:val="004F0280"/>
    <w:pPr>
      <w:numPr>
        <w:numId w:val="4"/>
      </w:numPr>
      <w:spacing w:after="40"/>
    </w:pPr>
  </w:style>
  <w:style w:type="paragraph" w:customStyle="1" w:styleId="EuropeanCommissionPR">
    <w:name w:val="EuropeanCommissionPR"/>
    <w:basedOn w:val="Heading3"/>
    <w:next w:val="3Titre"/>
    <w:link w:val="EuropeanCommissionPRCharChar"/>
    <w:rsid w:val="000E2C06"/>
    <w:pPr>
      <w:spacing w:before="360"/>
      <w:jc w:val="center"/>
    </w:pPr>
    <w:rPr>
      <w:smallCaps/>
    </w:rPr>
  </w:style>
  <w:style w:type="table" w:styleId="TableGrid">
    <w:name w:val="Table Grid"/>
    <w:basedOn w:val="TableNormal"/>
    <w:rsid w:val="00F82629"/>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aliases w:val="Char1, Char1"/>
    <w:rsid w:val="00A9443B"/>
    <w:rPr>
      <w:color w:val="0000FF"/>
      <w:u w:val="single"/>
    </w:rPr>
  </w:style>
  <w:style w:type="paragraph" w:customStyle="1" w:styleId="a3520normalp3">
    <w:name w:val="a__35__20_normal_p3"/>
    <w:basedOn w:val="Normal"/>
    <w:rsid w:val="00CD0316"/>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spacing w:after="120"/>
    </w:pPr>
    <w:rPr>
      <w:rFonts w:ascii="Times New Roman" w:hAnsi="Times New Roman"/>
      <w:b/>
      <w:bCs/>
      <w:sz w:val="24"/>
      <w:szCs w:val="24"/>
      <w:lang w:eastAsia="ar-SA"/>
    </w:rPr>
  </w:style>
  <w:style w:type="paragraph" w:styleId="NormalWeb">
    <w:name w:val="Normal (Web)"/>
    <w:basedOn w:val="Normal"/>
    <w:uiPriority w:val="99"/>
    <w:unhideWhenUsed/>
    <w:rsid w:val="00CD0316"/>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pacing w:before="100" w:beforeAutospacing="1" w:after="100" w:afterAutospacing="1"/>
    </w:pPr>
    <w:rPr>
      <w:rFonts w:ascii="Times New Roman" w:hAnsi="Times New Roman"/>
      <w:sz w:val="24"/>
      <w:szCs w:val="24"/>
    </w:rPr>
  </w:style>
  <w:style w:type="character" w:styleId="FollowedHyperlink">
    <w:name w:val="FollowedHyperlink"/>
    <w:rsid w:val="00E33ACC"/>
    <w:rPr>
      <w:color w:val="800080"/>
      <w:u w:val="single"/>
    </w:rPr>
  </w:style>
  <w:style w:type="character" w:customStyle="1" w:styleId="5NormalChar">
    <w:name w:val="5 Normal Char"/>
    <w:link w:val="5Normal"/>
    <w:rsid w:val="00E95B57"/>
    <w:rPr>
      <w:rFonts w:ascii="Arial" w:hAnsi="Arial"/>
      <w:spacing w:val="-2"/>
      <w:sz w:val="22"/>
      <w:lang w:val="en-GB" w:eastAsia="en-GB" w:bidi="ar-SA"/>
    </w:rPr>
  </w:style>
  <w:style w:type="character" w:styleId="Strong">
    <w:name w:val="Strong"/>
    <w:uiPriority w:val="22"/>
    <w:qFormat/>
    <w:rsid w:val="00537EB2"/>
    <w:rPr>
      <w:b/>
      <w:bCs/>
    </w:rPr>
  </w:style>
  <w:style w:type="character" w:customStyle="1" w:styleId="Heading2Char">
    <w:name w:val="Heading 2 Char"/>
    <w:link w:val="Heading2"/>
    <w:semiHidden/>
    <w:rsid w:val="00DC7292"/>
    <w:rPr>
      <w:rFonts w:ascii="Cambria" w:eastAsia="Times New Roman" w:hAnsi="Cambria" w:cs="Times New Roman"/>
      <w:b/>
      <w:bCs/>
      <w:i/>
      <w:iCs/>
      <w:sz w:val="28"/>
      <w:szCs w:val="28"/>
      <w:lang w:val="en-GB" w:eastAsia="en-GB"/>
    </w:rPr>
  </w:style>
  <w:style w:type="paragraph" w:styleId="BalloonText">
    <w:name w:val="Balloon Text"/>
    <w:basedOn w:val="Normal"/>
    <w:semiHidden/>
    <w:rsid w:val="005A498F"/>
    <w:rPr>
      <w:rFonts w:ascii="Tahoma" w:hAnsi="Tahoma" w:cs="Tahoma"/>
      <w:sz w:val="16"/>
      <w:szCs w:val="16"/>
    </w:rPr>
  </w:style>
  <w:style w:type="paragraph" w:customStyle="1" w:styleId="ColorfulShading-Accent11">
    <w:name w:val="Colorful Shading - Accent 11"/>
    <w:hidden/>
    <w:uiPriority w:val="99"/>
    <w:semiHidden/>
    <w:rsid w:val="00B129B3"/>
    <w:rPr>
      <w:rFonts w:ascii="Arial" w:hAnsi="Arial"/>
      <w:sz w:val="22"/>
    </w:rPr>
  </w:style>
  <w:style w:type="character" w:customStyle="1" w:styleId="st">
    <w:name w:val="st"/>
    <w:basedOn w:val="DefaultParagraphFont"/>
    <w:rsid w:val="00F752B8"/>
  </w:style>
  <w:style w:type="character" w:customStyle="1" w:styleId="EuropeanCommissionPRCharChar">
    <w:name w:val="EuropeanCommissionPR Char Char"/>
    <w:link w:val="EuropeanCommissionPR"/>
    <w:locked/>
    <w:rsid w:val="000554D5"/>
    <w:rPr>
      <w:rFonts w:ascii="Arial" w:hAnsi="Arial" w:cs="Arial"/>
      <w:b/>
      <w:bCs/>
      <w:smallCaps/>
      <w:sz w:val="26"/>
      <w:szCs w:val="26"/>
      <w:lang w:val="en-GB" w:eastAsia="en-GB" w:bidi="ar-SA"/>
    </w:rPr>
  </w:style>
  <w:style w:type="character" w:styleId="CommentReference">
    <w:name w:val="annotation reference"/>
    <w:rsid w:val="00105DD9"/>
    <w:rPr>
      <w:sz w:val="16"/>
      <w:szCs w:val="16"/>
    </w:rPr>
  </w:style>
  <w:style w:type="paragraph" w:styleId="CommentText">
    <w:name w:val="annotation text"/>
    <w:basedOn w:val="Normal"/>
    <w:link w:val="CommentTextChar"/>
    <w:rsid w:val="00105DD9"/>
    <w:rPr>
      <w:sz w:val="20"/>
    </w:rPr>
  </w:style>
  <w:style w:type="character" w:customStyle="1" w:styleId="CommentTextChar">
    <w:name w:val="Comment Text Char"/>
    <w:link w:val="CommentText"/>
    <w:rsid w:val="00105DD9"/>
    <w:rPr>
      <w:rFonts w:ascii="Arial" w:hAnsi="Arial"/>
      <w:lang w:val="en-GB" w:eastAsia="en-GB"/>
    </w:rPr>
  </w:style>
  <w:style w:type="paragraph" w:styleId="CommentSubject">
    <w:name w:val="annotation subject"/>
    <w:basedOn w:val="CommentText"/>
    <w:next w:val="CommentText"/>
    <w:link w:val="CommentSubjectChar"/>
    <w:rsid w:val="00105DD9"/>
    <w:rPr>
      <w:b/>
      <w:bCs/>
    </w:rPr>
  </w:style>
  <w:style w:type="character" w:customStyle="1" w:styleId="CommentSubjectChar">
    <w:name w:val="Comment Subject Char"/>
    <w:link w:val="CommentSubject"/>
    <w:rsid w:val="00105DD9"/>
    <w:rPr>
      <w:rFonts w:ascii="Arial" w:hAnsi="Arial"/>
      <w:b/>
      <w:bCs/>
      <w:lang w:val="en-GB" w:eastAsia="en-GB"/>
    </w:rPr>
  </w:style>
  <w:style w:type="paragraph" w:styleId="Revision">
    <w:name w:val="Revision"/>
    <w:hidden/>
    <w:uiPriority w:val="71"/>
    <w:rsid w:val="00E96C0A"/>
    <w:rPr>
      <w:rFonts w:ascii="Arial" w:hAnsi="Arial"/>
      <w:sz w:val="22"/>
    </w:rPr>
  </w:style>
  <w:style w:type="character" w:customStyle="1" w:styleId="apple-converted-space">
    <w:name w:val="apple-converted-space"/>
    <w:rsid w:val="0083397F"/>
  </w:style>
  <w:style w:type="character" w:customStyle="1" w:styleId="Menzionenonrisolta1">
    <w:name w:val="Menzione non risolta1"/>
    <w:basedOn w:val="DefaultParagraphFont"/>
    <w:uiPriority w:val="99"/>
    <w:semiHidden/>
    <w:unhideWhenUsed/>
    <w:rsid w:val="00523DFA"/>
    <w:rPr>
      <w:color w:val="605E5C"/>
      <w:shd w:val="clear" w:color="auto" w:fill="E1DFDD"/>
    </w:rPr>
  </w:style>
  <w:style w:type="paragraph" w:styleId="HTMLPreformatted">
    <w:name w:val="HTML Preformatted"/>
    <w:basedOn w:val="Normal"/>
    <w:link w:val="HTMLPreformattedChar"/>
    <w:uiPriority w:val="99"/>
    <w:semiHidden/>
    <w:unhideWhenUsed/>
    <w:rsid w:val="00382210"/>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n-US" w:eastAsia="en-US"/>
    </w:rPr>
  </w:style>
  <w:style w:type="character" w:customStyle="1" w:styleId="HTMLPreformattedChar">
    <w:name w:val="HTML Preformatted Char"/>
    <w:basedOn w:val="DefaultParagraphFont"/>
    <w:link w:val="HTMLPreformatted"/>
    <w:uiPriority w:val="99"/>
    <w:semiHidden/>
    <w:rsid w:val="00382210"/>
    <w:rPr>
      <w:rFonts w:ascii="Courier New" w:hAnsi="Courier New" w:cs="Courier New"/>
      <w:lang w:val="en-US" w:eastAsia="en-US"/>
    </w:rPr>
  </w:style>
</w:styles>
</file>

<file path=word/webSettings.xml><?xml version="1.0" encoding="utf-8"?>
<w:webSettings xmlns:r="http://schemas.openxmlformats.org/officeDocument/2006/relationships" xmlns:w="http://schemas.openxmlformats.org/wordprocessingml/2006/main">
  <w:divs>
    <w:div w:id="52854504">
      <w:bodyDiv w:val="1"/>
      <w:marLeft w:val="0"/>
      <w:marRight w:val="0"/>
      <w:marTop w:val="0"/>
      <w:marBottom w:val="0"/>
      <w:divBdr>
        <w:top w:val="none" w:sz="0" w:space="0" w:color="auto"/>
        <w:left w:val="none" w:sz="0" w:space="0" w:color="auto"/>
        <w:bottom w:val="none" w:sz="0" w:space="0" w:color="auto"/>
        <w:right w:val="none" w:sz="0" w:space="0" w:color="auto"/>
      </w:divBdr>
      <w:divsChild>
        <w:div w:id="4331022">
          <w:marLeft w:val="0"/>
          <w:marRight w:val="0"/>
          <w:marTop w:val="0"/>
          <w:marBottom w:val="0"/>
          <w:divBdr>
            <w:top w:val="none" w:sz="0" w:space="0" w:color="auto"/>
            <w:left w:val="none" w:sz="0" w:space="0" w:color="auto"/>
            <w:bottom w:val="none" w:sz="0" w:space="0" w:color="auto"/>
            <w:right w:val="none" w:sz="0" w:space="0" w:color="auto"/>
          </w:divBdr>
        </w:div>
        <w:div w:id="52657504">
          <w:marLeft w:val="0"/>
          <w:marRight w:val="0"/>
          <w:marTop w:val="0"/>
          <w:marBottom w:val="0"/>
          <w:divBdr>
            <w:top w:val="none" w:sz="0" w:space="0" w:color="auto"/>
            <w:left w:val="none" w:sz="0" w:space="0" w:color="auto"/>
            <w:bottom w:val="none" w:sz="0" w:space="0" w:color="auto"/>
            <w:right w:val="none" w:sz="0" w:space="0" w:color="auto"/>
          </w:divBdr>
        </w:div>
        <w:div w:id="229586694">
          <w:marLeft w:val="0"/>
          <w:marRight w:val="0"/>
          <w:marTop w:val="0"/>
          <w:marBottom w:val="0"/>
          <w:divBdr>
            <w:top w:val="none" w:sz="0" w:space="0" w:color="auto"/>
            <w:left w:val="none" w:sz="0" w:space="0" w:color="auto"/>
            <w:bottom w:val="none" w:sz="0" w:space="0" w:color="auto"/>
            <w:right w:val="none" w:sz="0" w:space="0" w:color="auto"/>
          </w:divBdr>
        </w:div>
        <w:div w:id="620649121">
          <w:marLeft w:val="0"/>
          <w:marRight w:val="0"/>
          <w:marTop w:val="0"/>
          <w:marBottom w:val="0"/>
          <w:divBdr>
            <w:top w:val="none" w:sz="0" w:space="0" w:color="auto"/>
            <w:left w:val="none" w:sz="0" w:space="0" w:color="auto"/>
            <w:bottom w:val="none" w:sz="0" w:space="0" w:color="auto"/>
            <w:right w:val="none" w:sz="0" w:space="0" w:color="auto"/>
          </w:divBdr>
        </w:div>
        <w:div w:id="1028143086">
          <w:marLeft w:val="0"/>
          <w:marRight w:val="0"/>
          <w:marTop w:val="0"/>
          <w:marBottom w:val="0"/>
          <w:divBdr>
            <w:top w:val="none" w:sz="0" w:space="0" w:color="auto"/>
            <w:left w:val="none" w:sz="0" w:space="0" w:color="auto"/>
            <w:bottom w:val="none" w:sz="0" w:space="0" w:color="auto"/>
            <w:right w:val="none" w:sz="0" w:space="0" w:color="auto"/>
          </w:divBdr>
        </w:div>
        <w:div w:id="1201622879">
          <w:marLeft w:val="0"/>
          <w:marRight w:val="0"/>
          <w:marTop w:val="0"/>
          <w:marBottom w:val="0"/>
          <w:divBdr>
            <w:top w:val="none" w:sz="0" w:space="0" w:color="auto"/>
            <w:left w:val="none" w:sz="0" w:space="0" w:color="auto"/>
            <w:bottom w:val="none" w:sz="0" w:space="0" w:color="auto"/>
            <w:right w:val="none" w:sz="0" w:space="0" w:color="auto"/>
          </w:divBdr>
        </w:div>
        <w:div w:id="1525703367">
          <w:marLeft w:val="0"/>
          <w:marRight w:val="0"/>
          <w:marTop w:val="0"/>
          <w:marBottom w:val="0"/>
          <w:divBdr>
            <w:top w:val="none" w:sz="0" w:space="0" w:color="auto"/>
            <w:left w:val="none" w:sz="0" w:space="0" w:color="auto"/>
            <w:bottom w:val="none" w:sz="0" w:space="0" w:color="auto"/>
            <w:right w:val="none" w:sz="0" w:space="0" w:color="auto"/>
          </w:divBdr>
        </w:div>
        <w:div w:id="2024166417">
          <w:marLeft w:val="0"/>
          <w:marRight w:val="0"/>
          <w:marTop w:val="0"/>
          <w:marBottom w:val="0"/>
          <w:divBdr>
            <w:top w:val="none" w:sz="0" w:space="0" w:color="auto"/>
            <w:left w:val="none" w:sz="0" w:space="0" w:color="auto"/>
            <w:bottom w:val="none" w:sz="0" w:space="0" w:color="auto"/>
            <w:right w:val="none" w:sz="0" w:space="0" w:color="auto"/>
          </w:divBdr>
        </w:div>
      </w:divsChild>
    </w:div>
    <w:div w:id="61031895">
      <w:bodyDiv w:val="1"/>
      <w:marLeft w:val="0"/>
      <w:marRight w:val="0"/>
      <w:marTop w:val="0"/>
      <w:marBottom w:val="0"/>
      <w:divBdr>
        <w:top w:val="none" w:sz="0" w:space="0" w:color="auto"/>
        <w:left w:val="none" w:sz="0" w:space="0" w:color="auto"/>
        <w:bottom w:val="none" w:sz="0" w:space="0" w:color="auto"/>
        <w:right w:val="none" w:sz="0" w:space="0" w:color="auto"/>
      </w:divBdr>
    </w:div>
    <w:div w:id="80220152">
      <w:bodyDiv w:val="1"/>
      <w:marLeft w:val="0"/>
      <w:marRight w:val="0"/>
      <w:marTop w:val="0"/>
      <w:marBottom w:val="0"/>
      <w:divBdr>
        <w:top w:val="none" w:sz="0" w:space="0" w:color="auto"/>
        <w:left w:val="none" w:sz="0" w:space="0" w:color="auto"/>
        <w:bottom w:val="none" w:sz="0" w:space="0" w:color="auto"/>
        <w:right w:val="none" w:sz="0" w:space="0" w:color="auto"/>
      </w:divBdr>
    </w:div>
    <w:div w:id="111704852">
      <w:bodyDiv w:val="1"/>
      <w:marLeft w:val="0"/>
      <w:marRight w:val="0"/>
      <w:marTop w:val="0"/>
      <w:marBottom w:val="0"/>
      <w:divBdr>
        <w:top w:val="none" w:sz="0" w:space="0" w:color="auto"/>
        <w:left w:val="none" w:sz="0" w:space="0" w:color="auto"/>
        <w:bottom w:val="none" w:sz="0" w:space="0" w:color="auto"/>
        <w:right w:val="none" w:sz="0" w:space="0" w:color="auto"/>
      </w:divBdr>
      <w:divsChild>
        <w:div w:id="1626427648">
          <w:marLeft w:val="0"/>
          <w:marRight w:val="0"/>
          <w:marTop w:val="0"/>
          <w:marBottom w:val="0"/>
          <w:divBdr>
            <w:top w:val="none" w:sz="0" w:space="0" w:color="auto"/>
            <w:left w:val="none" w:sz="0" w:space="0" w:color="auto"/>
            <w:bottom w:val="none" w:sz="0" w:space="0" w:color="auto"/>
            <w:right w:val="none" w:sz="0" w:space="0" w:color="auto"/>
          </w:divBdr>
          <w:divsChild>
            <w:div w:id="37320286">
              <w:marLeft w:val="0"/>
              <w:marRight w:val="0"/>
              <w:marTop w:val="0"/>
              <w:marBottom w:val="0"/>
              <w:divBdr>
                <w:top w:val="none" w:sz="0" w:space="0" w:color="auto"/>
                <w:left w:val="none" w:sz="0" w:space="0" w:color="auto"/>
                <w:bottom w:val="none" w:sz="0" w:space="0" w:color="auto"/>
                <w:right w:val="none" w:sz="0" w:space="0" w:color="auto"/>
              </w:divBdr>
            </w:div>
            <w:div w:id="263853226">
              <w:marLeft w:val="0"/>
              <w:marRight w:val="0"/>
              <w:marTop w:val="0"/>
              <w:marBottom w:val="0"/>
              <w:divBdr>
                <w:top w:val="none" w:sz="0" w:space="0" w:color="auto"/>
                <w:left w:val="none" w:sz="0" w:space="0" w:color="auto"/>
                <w:bottom w:val="none" w:sz="0" w:space="0" w:color="auto"/>
                <w:right w:val="none" w:sz="0" w:space="0" w:color="auto"/>
              </w:divBdr>
            </w:div>
            <w:div w:id="455952143">
              <w:marLeft w:val="0"/>
              <w:marRight w:val="0"/>
              <w:marTop w:val="0"/>
              <w:marBottom w:val="0"/>
              <w:divBdr>
                <w:top w:val="none" w:sz="0" w:space="0" w:color="auto"/>
                <w:left w:val="none" w:sz="0" w:space="0" w:color="auto"/>
                <w:bottom w:val="none" w:sz="0" w:space="0" w:color="auto"/>
                <w:right w:val="none" w:sz="0" w:space="0" w:color="auto"/>
              </w:divBdr>
            </w:div>
            <w:div w:id="687679609">
              <w:marLeft w:val="0"/>
              <w:marRight w:val="0"/>
              <w:marTop w:val="0"/>
              <w:marBottom w:val="0"/>
              <w:divBdr>
                <w:top w:val="none" w:sz="0" w:space="0" w:color="auto"/>
                <w:left w:val="none" w:sz="0" w:space="0" w:color="auto"/>
                <w:bottom w:val="none" w:sz="0" w:space="0" w:color="auto"/>
                <w:right w:val="none" w:sz="0" w:space="0" w:color="auto"/>
              </w:divBdr>
            </w:div>
            <w:div w:id="895969931">
              <w:marLeft w:val="0"/>
              <w:marRight w:val="0"/>
              <w:marTop w:val="0"/>
              <w:marBottom w:val="0"/>
              <w:divBdr>
                <w:top w:val="none" w:sz="0" w:space="0" w:color="auto"/>
                <w:left w:val="none" w:sz="0" w:space="0" w:color="auto"/>
                <w:bottom w:val="none" w:sz="0" w:space="0" w:color="auto"/>
                <w:right w:val="none" w:sz="0" w:space="0" w:color="auto"/>
              </w:divBdr>
            </w:div>
            <w:div w:id="1028020850">
              <w:marLeft w:val="0"/>
              <w:marRight w:val="0"/>
              <w:marTop w:val="0"/>
              <w:marBottom w:val="0"/>
              <w:divBdr>
                <w:top w:val="none" w:sz="0" w:space="0" w:color="auto"/>
                <w:left w:val="none" w:sz="0" w:space="0" w:color="auto"/>
                <w:bottom w:val="none" w:sz="0" w:space="0" w:color="auto"/>
                <w:right w:val="none" w:sz="0" w:space="0" w:color="auto"/>
              </w:divBdr>
            </w:div>
            <w:div w:id="1099253374">
              <w:marLeft w:val="0"/>
              <w:marRight w:val="0"/>
              <w:marTop w:val="0"/>
              <w:marBottom w:val="0"/>
              <w:divBdr>
                <w:top w:val="none" w:sz="0" w:space="0" w:color="auto"/>
                <w:left w:val="none" w:sz="0" w:space="0" w:color="auto"/>
                <w:bottom w:val="none" w:sz="0" w:space="0" w:color="auto"/>
                <w:right w:val="none" w:sz="0" w:space="0" w:color="auto"/>
              </w:divBdr>
            </w:div>
            <w:div w:id="1644191227">
              <w:marLeft w:val="0"/>
              <w:marRight w:val="0"/>
              <w:marTop w:val="0"/>
              <w:marBottom w:val="0"/>
              <w:divBdr>
                <w:top w:val="none" w:sz="0" w:space="0" w:color="auto"/>
                <w:left w:val="none" w:sz="0" w:space="0" w:color="auto"/>
                <w:bottom w:val="none" w:sz="0" w:space="0" w:color="auto"/>
                <w:right w:val="none" w:sz="0" w:space="0" w:color="auto"/>
              </w:divBdr>
            </w:div>
            <w:div w:id="2039892036">
              <w:marLeft w:val="0"/>
              <w:marRight w:val="0"/>
              <w:marTop w:val="0"/>
              <w:marBottom w:val="0"/>
              <w:divBdr>
                <w:top w:val="none" w:sz="0" w:space="0" w:color="auto"/>
                <w:left w:val="none" w:sz="0" w:space="0" w:color="auto"/>
                <w:bottom w:val="none" w:sz="0" w:space="0" w:color="auto"/>
                <w:right w:val="none" w:sz="0" w:space="0" w:color="auto"/>
              </w:divBdr>
            </w:div>
            <w:div w:id="210364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10111">
      <w:bodyDiv w:val="1"/>
      <w:marLeft w:val="0"/>
      <w:marRight w:val="0"/>
      <w:marTop w:val="0"/>
      <w:marBottom w:val="0"/>
      <w:divBdr>
        <w:top w:val="none" w:sz="0" w:space="0" w:color="auto"/>
        <w:left w:val="none" w:sz="0" w:space="0" w:color="auto"/>
        <w:bottom w:val="none" w:sz="0" w:space="0" w:color="auto"/>
        <w:right w:val="none" w:sz="0" w:space="0" w:color="auto"/>
      </w:divBdr>
    </w:div>
    <w:div w:id="189144362">
      <w:bodyDiv w:val="1"/>
      <w:marLeft w:val="0"/>
      <w:marRight w:val="0"/>
      <w:marTop w:val="0"/>
      <w:marBottom w:val="0"/>
      <w:divBdr>
        <w:top w:val="none" w:sz="0" w:space="0" w:color="auto"/>
        <w:left w:val="none" w:sz="0" w:space="0" w:color="auto"/>
        <w:bottom w:val="none" w:sz="0" w:space="0" w:color="auto"/>
        <w:right w:val="none" w:sz="0" w:space="0" w:color="auto"/>
      </w:divBdr>
    </w:div>
    <w:div w:id="199712925">
      <w:bodyDiv w:val="1"/>
      <w:marLeft w:val="0"/>
      <w:marRight w:val="0"/>
      <w:marTop w:val="0"/>
      <w:marBottom w:val="0"/>
      <w:divBdr>
        <w:top w:val="none" w:sz="0" w:space="0" w:color="auto"/>
        <w:left w:val="none" w:sz="0" w:space="0" w:color="auto"/>
        <w:bottom w:val="none" w:sz="0" w:space="0" w:color="auto"/>
        <w:right w:val="none" w:sz="0" w:space="0" w:color="auto"/>
      </w:divBdr>
      <w:divsChild>
        <w:div w:id="35855402">
          <w:marLeft w:val="0"/>
          <w:marRight w:val="0"/>
          <w:marTop w:val="0"/>
          <w:marBottom w:val="0"/>
          <w:divBdr>
            <w:top w:val="none" w:sz="0" w:space="0" w:color="auto"/>
            <w:left w:val="none" w:sz="0" w:space="0" w:color="auto"/>
            <w:bottom w:val="none" w:sz="0" w:space="0" w:color="auto"/>
            <w:right w:val="none" w:sz="0" w:space="0" w:color="auto"/>
          </w:divBdr>
        </w:div>
        <w:div w:id="447821975">
          <w:marLeft w:val="0"/>
          <w:marRight w:val="0"/>
          <w:marTop w:val="0"/>
          <w:marBottom w:val="0"/>
          <w:divBdr>
            <w:top w:val="none" w:sz="0" w:space="0" w:color="auto"/>
            <w:left w:val="none" w:sz="0" w:space="0" w:color="auto"/>
            <w:bottom w:val="none" w:sz="0" w:space="0" w:color="auto"/>
            <w:right w:val="none" w:sz="0" w:space="0" w:color="auto"/>
          </w:divBdr>
        </w:div>
      </w:divsChild>
    </w:div>
    <w:div w:id="210307547">
      <w:bodyDiv w:val="1"/>
      <w:marLeft w:val="0"/>
      <w:marRight w:val="0"/>
      <w:marTop w:val="0"/>
      <w:marBottom w:val="0"/>
      <w:divBdr>
        <w:top w:val="none" w:sz="0" w:space="0" w:color="auto"/>
        <w:left w:val="none" w:sz="0" w:space="0" w:color="auto"/>
        <w:bottom w:val="none" w:sz="0" w:space="0" w:color="auto"/>
        <w:right w:val="none" w:sz="0" w:space="0" w:color="auto"/>
      </w:divBdr>
    </w:div>
    <w:div w:id="234710226">
      <w:bodyDiv w:val="1"/>
      <w:marLeft w:val="0"/>
      <w:marRight w:val="0"/>
      <w:marTop w:val="0"/>
      <w:marBottom w:val="0"/>
      <w:divBdr>
        <w:top w:val="none" w:sz="0" w:space="0" w:color="auto"/>
        <w:left w:val="none" w:sz="0" w:space="0" w:color="auto"/>
        <w:bottom w:val="none" w:sz="0" w:space="0" w:color="auto"/>
        <w:right w:val="none" w:sz="0" w:space="0" w:color="auto"/>
      </w:divBdr>
    </w:div>
    <w:div w:id="242495763">
      <w:bodyDiv w:val="1"/>
      <w:marLeft w:val="0"/>
      <w:marRight w:val="0"/>
      <w:marTop w:val="0"/>
      <w:marBottom w:val="0"/>
      <w:divBdr>
        <w:top w:val="none" w:sz="0" w:space="0" w:color="auto"/>
        <w:left w:val="none" w:sz="0" w:space="0" w:color="auto"/>
        <w:bottom w:val="none" w:sz="0" w:space="0" w:color="auto"/>
        <w:right w:val="none" w:sz="0" w:space="0" w:color="auto"/>
      </w:divBdr>
    </w:div>
    <w:div w:id="304235899">
      <w:bodyDiv w:val="1"/>
      <w:marLeft w:val="0"/>
      <w:marRight w:val="0"/>
      <w:marTop w:val="0"/>
      <w:marBottom w:val="0"/>
      <w:divBdr>
        <w:top w:val="none" w:sz="0" w:space="0" w:color="auto"/>
        <w:left w:val="none" w:sz="0" w:space="0" w:color="auto"/>
        <w:bottom w:val="none" w:sz="0" w:space="0" w:color="auto"/>
        <w:right w:val="none" w:sz="0" w:space="0" w:color="auto"/>
      </w:divBdr>
    </w:div>
    <w:div w:id="334497169">
      <w:bodyDiv w:val="1"/>
      <w:marLeft w:val="0"/>
      <w:marRight w:val="0"/>
      <w:marTop w:val="0"/>
      <w:marBottom w:val="0"/>
      <w:divBdr>
        <w:top w:val="none" w:sz="0" w:space="0" w:color="auto"/>
        <w:left w:val="none" w:sz="0" w:space="0" w:color="auto"/>
        <w:bottom w:val="none" w:sz="0" w:space="0" w:color="auto"/>
        <w:right w:val="none" w:sz="0" w:space="0" w:color="auto"/>
      </w:divBdr>
      <w:divsChild>
        <w:div w:id="450902100">
          <w:marLeft w:val="0"/>
          <w:marRight w:val="0"/>
          <w:marTop w:val="0"/>
          <w:marBottom w:val="0"/>
          <w:divBdr>
            <w:top w:val="none" w:sz="0" w:space="0" w:color="auto"/>
            <w:left w:val="none" w:sz="0" w:space="0" w:color="auto"/>
            <w:bottom w:val="none" w:sz="0" w:space="0" w:color="auto"/>
            <w:right w:val="none" w:sz="0" w:space="0" w:color="auto"/>
          </w:divBdr>
          <w:divsChild>
            <w:div w:id="557479393">
              <w:marLeft w:val="0"/>
              <w:marRight w:val="0"/>
              <w:marTop w:val="0"/>
              <w:marBottom w:val="0"/>
              <w:divBdr>
                <w:top w:val="none" w:sz="0" w:space="0" w:color="auto"/>
                <w:left w:val="none" w:sz="0" w:space="0" w:color="auto"/>
                <w:bottom w:val="none" w:sz="0" w:space="0" w:color="auto"/>
                <w:right w:val="none" w:sz="0" w:space="0" w:color="auto"/>
              </w:divBdr>
            </w:div>
            <w:div w:id="840923949">
              <w:marLeft w:val="0"/>
              <w:marRight w:val="0"/>
              <w:marTop w:val="0"/>
              <w:marBottom w:val="0"/>
              <w:divBdr>
                <w:top w:val="none" w:sz="0" w:space="0" w:color="auto"/>
                <w:left w:val="none" w:sz="0" w:space="0" w:color="auto"/>
                <w:bottom w:val="none" w:sz="0" w:space="0" w:color="auto"/>
                <w:right w:val="none" w:sz="0" w:space="0" w:color="auto"/>
              </w:divBdr>
            </w:div>
            <w:div w:id="953827018">
              <w:marLeft w:val="0"/>
              <w:marRight w:val="0"/>
              <w:marTop w:val="0"/>
              <w:marBottom w:val="0"/>
              <w:divBdr>
                <w:top w:val="none" w:sz="0" w:space="0" w:color="auto"/>
                <w:left w:val="none" w:sz="0" w:space="0" w:color="auto"/>
                <w:bottom w:val="none" w:sz="0" w:space="0" w:color="auto"/>
                <w:right w:val="none" w:sz="0" w:space="0" w:color="auto"/>
              </w:divBdr>
            </w:div>
            <w:div w:id="1098527862">
              <w:marLeft w:val="0"/>
              <w:marRight w:val="0"/>
              <w:marTop w:val="0"/>
              <w:marBottom w:val="0"/>
              <w:divBdr>
                <w:top w:val="none" w:sz="0" w:space="0" w:color="auto"/>
                <w:left w:val="none" w:sz="0" w:space="0" w:color="auto"/>
                <w:bottom w:val="none" w:sz="0" w:space="0" w:color="auto"/>
                <w:right w:val="none" w:sz="0" w:space="0" w:color="auto"/>
              </w:divBdr>
            </w:div>
            <w:div w:id="1130198605">
              <w:marLeft w:val="0"/>
              <w:marRight w:val="0"/>
              <w:marTop w:val="0"/>
              <w:marBottom w:val="0"/>
              <w:divBdr>
                <w:top w:val="none" w:sz="0" w:space="0" w:color="auto"/>
                <w:left w:val="none" w:sz="0" w:space="0" w:color="auto"/>
                <w:bottom w:val="none" w:sz="0" w:space="0" w:color="auto"/>
                <w:right w:val="none" w:sz="0" w:space="0" w:color="auto"/>
              </w:divBdr>
            </w:div>
            <w:div w:id="1591966746">
              <w:marLeft w:val="0"/>
              <w:marRight w:val="0"/>
              <w:marTop w:val="0"/>
              <w:marBottom w:val="0"/>
              <w:divBdr>
                <w:top w:val="none" w:sz="0" w:space="0" w:color="auto"/>
                <w:left w:val="none" w:sz="0" w:space="0" w:color="auto"/>
                <w:bottom w:val="none" w:sz="0" w:space="0" w:color="auto"/>
                <w:right w:val="none" w:sz="0" w:space="0" w:color="auto"/>
              </w:divBdr>
            </w:div>
            <w:div w:id="1702316347">
              <w:marLeft w:val="0"/>
              <w:marRight w:val="0"/>
              <w:marTop w:val="0"/>
              <w:marBottom w:val="0"/>
              <w:divBdr>
                <w:top w:val="none" w:sz="0" w:space="0" w:color="auto"/>
                <w:left w:val="none" w:sz="0" w:space="0" w:color="auto"/>
                <w:bottom w:val="none" w:sz="0" w:space="0" w:color="auto"/>
                <w:right w:val="none" w:sz="0" w:space="0" w:color="auto"/>
              </w:divBdr>
            </w:div>
            <w:div w:id="1839273859">
              <w:marLeft w:val="0"/>
              <w:marRight w:val="0"/>
              <w:marTop w:val="0"/>
              <w:marBottom w:val="0"/>
              <w:divBdr>
                <w:top w:val="none" w:sz="0" w:space="0" w:color="auto"/>
                <w:left w:val="none" w:sz="0" w:space="0" w:color="auto"/>
                <w:bottom w:val="none" w:sz="0" w:space="0" w:color="auto"/>
                <w:right w:val="none" w:sz="0" w:space="0" w:color="auto"/>
              </w:divBdr>
            </w:div>
            <w:div w:id="2016686002">
              <w:marLeft w:val="0"/>
              <w:marRight w:val="0"/>
              <w:marTop w:val="0"/>
              <w:marBottom w:val="0"/>
              <w:divBdr>
                <w:top w:val="none" w:sz="0" w:space="0" w:color="auto"/>
                <w:left w:val="none" w:sz="0" w:space="0" w:color="auto"/>
                <w:bottom w:val="none" w:sz="0" w:space="0" w:color="auto"/>
                <w:right w:val="none" w:sz="0" w:space="0" w:color="auto"/>
              </w:divBdr>
            </w:div>
            <w:div w:id="2099667109">
              <w:marLeft w:val="0"/>
              <w:marRight w:val="0"/>
              <w:marTop w:val="0"/>
              <w:marBottom w:val="0"/>
              <w:divBdr>
                <w:top w:val="none" w:sz="0" w:space="0" w:color="auto"/>
                <w:left w:val="none" w:sz="0" w:space="0" w:color="auto"/>
                <w:bottom w:val="none" w:sz="0" w:space="0" w:color="auto"/>
                <w:right w:val="none" w:sz="0" w:space="0" w:color="auto"/>
              </w:divBdr>
            </w:div>
            <w:div w:id="210206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051581">
      <w:bodyDiv w:val="1"/>
      <w:marLeft w:val="0"/>
      <w:marRight w:val="0"/>
      <w:marTop w:val="0"/>
      <w:marBottom w:val="0"/>
      <w:divBdr>
        <w:top w:val="none" w:sz="0" w:space="0" w:color="auto"/>
        <w:left w:val="none" w:sz="0" w:space="0" w:color="auto"/>
        <w:bottom w:val="none" w:sz="0" w:space="0" w:color="auto"/>
        <w:right w:val="none" w:sz="0" w:space="0" w:color="auto"/>
      </w:divBdr>
    </w:div>
    <w:div w:id="342368371">
      <w:bodyDiv w:val="1"/>
      <w:marLeft w:val="0"/>
      <w:marRight w:val="0"/>
      <w:marTop w:val="0"/>
      <w:marBottom w:val="0"/>
      <w:divBdr>
        <w:top w:val="none" w:sz="0" w:space="0" w:color="auto"/>
        <w:left w:val="none" w:sz="0" w:space="0" w:color="auto"/>
        <w:bottom w:val="none" w:sz="0" w:space="0" w:color="auto"/>
        <w:right w:val="none" w:sz="0" w:space="0" w:color="auto"/>
      </w:divBdr>
    </w:div>
    <w:div w:id="393627707">
      <w:bodyDiv w:val="1"/>
      <w:marLeft w:val="0"/>
      <w:marRight w:val="0"/>
      <w:marTop w:val="0"/>
      <w:marBottom w:val="0"/>
      <w:divBdr>
        <w:top w:val="none" w:sz="0" w:space="0" w:color="auto"/>
        <w:left w:val="none" w:sz="0" w:space="0" w:color="auto"/>
        <w:bottom w:val="none" w:sz="0" w:space="0" w:color="auto"/>
        <w:right w:val="none" w:sz="0" w:space="0" w:color="auto"/>
      </w:divBdr>
    </w:div>
    <w:div w:id="413891805">
      <w:bodyDiv w:val="1"/>
      <w:marLeft w:val="0"/>
      <w:marRight w:val="0"/>
      <w:marTop w:val="0"/>
      <w:marBottom w:val="0"/>
      <w:divBdr>
        <w:top w:val="none" w:sz="0" w:space="0" w:color="auto"/>
        <w:left w:val="none" w:sz="0" w:space="0" w:color="auto"/>
        <w:bottom w:val="none" w:sz="0" w:space="0" w:color="auto"/>
        <w:right w:val="none" w:sz="0" w:space="0" w:color="auto"/>
      </w:divBdr>
    </w:div>
    <w:div w:id="416831246">
      <w:bodyDiv w:val="1"/>
      <w:marLeft w:val="0"/>
      <w:marRight w:val="0"/>
      <w:marTop w:val="0"/>
      <w:marBottom w:val="0"/>
      <w:divBdr>
        <w:top w:val="none" w:sz="0" w:space="0" w:color="auto"/>
        <w:left w:val="none" w:sz="0" w:space="0" w:color="auto"/>
        <w:bottom w:val="none" w:sz="0" w:space="0" w:color="auto"/>
        <w:right w:val="none" w:sz="0" w:space="0" w:color="auto"/>
      </w:divBdr>
    </w:div>
    <w:div w:id="424958025">
      <w:bodyDiv w:val="1"/>
      <w:marLeft w:val="0"/>
      <w:marRight w:val="0"/>
      <w:marTop w:val="0"/>
      <w:marBottom w:val="0"/>
      <w:divBdr>
        <w:top w:val="none" w:sz="0" w:space="0" w:color="auto"/>
        <w:left w:val="none" w:sz="0" w:space="0" w:color="auto"/>
        <w:bottom w:val="none" w:sz="0" w:space="0" w:color="auto"/>
        <w:right w:val="none" w:sz="0" w:space="0" w:color="auto"/>
      </w:divBdr>
    </w:div>
    <w:div w:id="457261812">
      <w:bodyDiv w:val="1"/>
      <w:marLeft w:val="0"/>
      <w:marRight w:val="0"/>
      <w:marTop w:val="0"/>
      <w:marBottom w:val="0"/>
      <w:divBdr>
        <w:top w:val="none" w:sz="0" w:space="0" w:color="auto"/>
        <w:left w:val="none" w:sz="0" w:space="0" w:color="auto"/>
        <w:bottom w:val="none" w:sz="0" w:space="0" w:color="auto"/>
        <w:right w:val="none" w:sz="0" w:space="0" w:color="auto"/>
      </w:divBdr>
    </w:div>
    <w:div w:id="463697928">
      <w:bodyDiv w:val="1"/>
      <w:marLeft w:val="0"/>
      <w:marRight w:val="0"/>
      <w:marTop w:val="0"/>
      <w:marBottom w:val="0"/>
      <w:divBdr>
        <w:top w:val="none" w:sz="0" w:space="0" w:color="auto"/>
        <w:left w:val="none" w:sz="0" w:space="0" w:color="auto"/>
        <w:bottom w:val="none" w:sz="0" w:space="0" w:color="auto"/>
        <w:right w:val="none" w:sz="0" w:space="0" w:color="auto"/>
      </w:divBdr>
    </w:div>
    <w:div w:id="484785973">
      <w:bodyDiv w:val="1"/>
      <w:marLeft w:val="0"/>
      <w:marRight w:val="0"/>
      <w:marTop w:val="0"/>
      <w:marBottom w:val="0"/>
      <w:divBdr>
        <w:top w:val="none" w:sz="0" w:space="0" w:color="auto"/>
        <w:left w:val="none" w:sz="0" w:space="0" w:color="auto"/>
        <w:bottom w:val="none" w:sz="0" w:space="0" w:color="auto"/>
        <w:right w:val="none" w:sz="0" w:space="0" w:color="auto"/>
      </w:divBdr>
    </w:div>
    <w:div w:id="503592057">
      <w:bodyDiv w:val="1"/>
      <w:marLeft w:val="0"/>
      <w:marRight w:val="0"/>
      <w:marTop w:val="0"/>
      <w:marBottom w:val="0"/>
      <w:divBdr>
        <w:top w:val="none" w:sz="0" w:space="0" w:color="auto"/>
        <w:left w:val="none" w:sz="0" w:space="0" w:color="auto"/>
        <w:bottom w:val="none" w:sz="0" w:space="0" w:color="auto"/>
        <w:right w:val="none" w:sz="0" w:space="0" w:color="auto"/>
      </w:divBdr>
    </w:div>
    <w:div w:id="515312183">
      <w:bodyDiv w:val="1"/>
      <w:marLeft w:val="0"/>
      <w:marRight w:val="0"/>
      <w:marTop w:val="0"/>
      <w:marBottom w:val="0"/>
      <w:divBdr>
        <w:top w:val="none" w:sz="0" w:space="0" w:color="auto"/>
        <w:left w:val="none" w:sz="0" w:space="0" w:color="auto"/>
        <w:bottom w:val="none" w:sz="0" w:space="0" w:color="auto"/>
        <w:right w:val="none" w:sz="0" w:space="0" w:color="auto"/>
      </w:divBdr>
    </w:div>
    <w:div w:id="538468084">
      <w:bodyDiv w:val="1"/>
      <w:marLeft w:val="0"/>
      <w:marRight w:val="0"/>
      <w:marTop w:val="0"/>
      <w:marBottom w:val="0"/>
      <w:divBdr>
        <w:top w:val="none" w:sz="0" w:space="0" w:color="auto"/>
        <w:left w:val="none" w:sz="0" w:space="0" w:color="auto"/>
        <w:bottom w:val="none" w:sz="0" w:space="0" w:color="auto"/>
        <w:right w:val="none" w:sz="0" w:space="0" w:color="auto"/>
      </w:divBdr>
    </w:div>
    <w:div w:id="544871618">
      <w:bodyDiv w:val="1"/>
      <w:marLeft w:val="0"/>
      <w:marRight w:val="0"/>
      <w:marTop w:val="0"/>
      <w:marBottom w:val="0"/>
      <w:divBdr>
        <w:top w:val="none" w:sz="0" w:space="0" w:color="auto"/>
        <w:left w:val="none" w:sz="0" w:space="0" w:color="auto"/>
        <w:bottom w:val="none" w:sz="0" w:space="0" w:color="auto"/>
        <w:right w:val="none" w:sz="0" w:space="0" w:color="auto"/>
      </w:divBdr>
    </w:div>
    <w:div w:id="600652035">
      <w:bodyDiv w:val="1"/>
      <w:marLeft w:val="0"/>
      <w:marRight w:val="0"/>
      <w:marTop w:val="0"/>
      <w:marBottom w:val="0"/>
      <w:divBdr>
        <w:top w:val="none" w:sz="0" w:space="0" w:color="auto"/>
        <w:left w:val="none" w:sz="0" w:space="0" w:color="auto"/>
        <w:bottom w:val="none" w:sz="0" w:space="0" w:color="auto"/>
        <w:right w:val="none" w:sz="0" w:space="0" w:color="auto"/>
      </w:divBdr>
    </w:div>
    <w:div w:id="612323104">
      <w:bodyDiv w:val="1"/>
      <w:marLeft w:val="0"/>
      <w:marRight w:val="0"/>
      <w:marTop w:val="0"/>
      <w:marBottom w:val="0"/>
      <w:divBdr>
        <w:top w:val="none" w:sz="0" w:space="0" w:color="auto"/>
        <w:left w:val="none" w:sz="0" w:space="0" w:color="auto"/>
        <w:bottom w:val="none" w:sz="0" w:space="0" w:color="auto"/>
        <w:right w:val="none" w:sz="0" w:space="0" w:color="auto"/>
      </w:divBdr>
      <w:divsChild>
        <w:div w:id="54668777">
          <w:marLeft w:val="0"/>
          <w:marRight w:val="0"/>
          <w:marTop w:val="0"/>
          <w:marBottom w:val="0"/>
          <w:divBdr>
            <w:top w:val="none" w:sz="0" w:space="0" w:color="auto"/>
            <w:left w:val="none" w:sz="0" w:space="0" w:color="auto"/>
            <w:bottom w:val="none" w:sz="0" w:space="0" w:color="auto"/>
            <w:right w:val="none" w:sz="0" w:space="0" w:color="auto"/>
          </w:divBdr>
        </w:div>
        <w:div w:id="230118798">
          <w:marLeft w:val="0"/>
          <w:marRight w:val="0"/>
          <w:marTop w:val="0"/>
          <w:marBottom w:val="0"/>
          <w:divBdr>
            <w:top w:val="none" w:sz="0" w:space="0" w:color="auto"/>
            <w:left w:val="none" w:sz="0" w:space="0" w:color="auto"/>
            <w:bottom w:val="none" w:sz="0" w:space="0" w:color="auto"/>
            <w:right w:val="none" w:sz="0" w:space="0" w:color="auto"/>
          </w:divBdr>
        </w:div>
        <w:div w:id="1151211949">
          <w:marLeft w:val="0"/>
          <w:marRight w:val="0"/>
          <w:marTop w:val="0"/>
          <w:marBottom w:val="0"/>
          <w:divBdr>
            <w:top w:val="none" w:sz="0" w:space="0" w:color="auto"/>
            <w:left w:val="none" w:sz="0" w:space="0" w:color="auto"/>
            <w:bottom w:val="none" w:sz="0" w:space="0" w:color="auto"/>
            <w:right w:val="none" w:sz="0" w:space="0" w:color="auto"/>
          </w:divBdr>
        </w:div>
        <w:div w:id="1426144467">
          <w:marLeft w:val="0"/>
          <w:marRight w:val="0"/>
          <w:marTop w:val="0"/>
          <w:marBottom w:val="0"/>
          <w:divBdr>
            <w:top w:val="none" w:sz="0" w:space="0" w:color="auto"/>
            <w:left w:val="none" w:sz="0" w:space="0" w:color="auto"/>
            <w:bottom w:val="none" w:sz="0" w:space="0" w:color="auto"/>
            <w:right w:val="none" w:sz="0" w:space="0" w:color="auto"/>
          </w:divBdr>
        </w:div>
      </w:divsChild>
    </w:div>
    <w:div w:id="612439281">
      <w:bodyDiv w:val="1"/>
      <w:marLeft w:val="0"/>
      <w:marRight w:val="0"/>
      <w:marTop w:val="0"/>
      <w:marBottom w:val="0"/>
      <w:divBdr>
        <w:top w:val="none" w:sz="0" w:space="0" w:color="auto"/>
        <w:left w:val="none" w:sz="0" w:space="0" w:color="auto"/>
        <w:bottom w:val="none" w:sz="0" w:space="0" w:color="auto"/>
        <w:right w:val="none" w:sz="0" w:space="0" w:color="auto"/>
      </w:divBdr>
    </w:div>
    <w:div w:id="616760976">
      <w:bodyDiv w:val="1"/>
      <w:marLeft w:val="0"/>
      <w:marRight w:val="0"/>
      <w:marTop w:val="0"/>
      <w:marBottom w:val="0"/>
      <w:divBdr>
        <w:top w:val="none" w:sz="0" w:space="0" w:color="auto"/>
        <w:left w:val="none" w:sz="0" w:space="0" w:color="auto"/>
        <w:bottom w:val="none" w:sz="0" w:space="0" w:color="auto"/>
        <w:right w:val="none" w:sz="0" w:space="0" w:color="auto"/>
      </w:divBdr>
    </w:div>
    <w:div w:id="662976826">
      <w:bodyDiv w:val="1"/>
      <w:marLeft w:val="0"/>
      <w:marRight w:val="0"/>
      <w:marTop w:val="0"/>
      <w:marBottom w:val="0"/>
      <w:divBdr>
        <w:top w:val="none" w:sz="0" w:space="0" w:color="auto"/>
        <w:left w:val="none" w:sz="0" w:space="0" w:color="auto"/>
        <w:bottom w:val="none" w:sz="0" w:space="0" w:color="auto"/>
        <w:right w:val="none" w:sz="0" w:space="0" w:color="auto"/>
      </w:divBdr>
    </w:div>
    <w:div w:id="665059944">
      <w:bodyDiv w:val="1"/>
      <w:marLeft w:val="0"/>
      <w:marRight w:val="0"/>
      <w:marTop w:val="0"/>
      <w:marBottom w:val="0"/>
      <w:divBdr>
        <w:top w:val="none" w:sz="0" w:space="0" w:color="auto"/>
        <w:left w:val="none" w:sz="0" w:space="0" w:color="auto"/>
        <w:bottom w:val="none" w:sz="0" w:space="0" w:color="auto"/>
        <w:right w:val="none" w:sz="0" w:space="0" w:color="auto"/>
      </w:divBdr>
    </w:div>
    <w:div w:id="682393006">
      <w:bodyDiv w:val="1"/>
      <w:marLeft w:val="0"/>
      <w:marRight w:val="0"/>
      <w:marTop w:val="0"/>
      <w:marBottom w:val="0"/>
      <w:divBdr>
        <w:top w:val="none" w:sz="0" w:space="0" w:color="auto"/>
        <w:left w:val="none" w:sz="0" w:space="0" w:color="auto"/>
        <w:bottom w:val="none" w:sz="0" w:space="0" w:color="auto"/>
        <w:right w:val="none" w:sz="0" w:space="0" w:color="auto"/>
      </w:divBdr>
    </w:div>
    <w:div w:id="697314497">
      <w:bodyDiv w:val="1"/>
      <w:marLeft w:val="0"/>
      <w:marRight w:val="0"/>
      <w:marTop w:val="0"/>
      <w:marBottom w:val="0"/>
      <w:divBdr>
        <w:top w:val="none" w:sz="0" w:space="0" w:color="auto"/>
        <w:left w:val="none" w:sz="0" w:space="0" w:color="auto"/>
        <w:bottom w:val="none" w:sz="0" w:space="0" w:color="auto"/>
        <w:right w:val="none" w:sz="0" w:space="0" w:color="auto"/>
      </w:divBdr>
    </w:div>
    <w:div w:id="699016548">
      <w:bodyDiv w:val="1"/>
      <w:marLeft w:val="0"/>
      <w:marRight w:val="0"/>
      <w:marTop w:val="0"/>
      <w:marBottom w:val="0"/>
      <w:divBdr>
        <w:top w:val="none" w:sz="0" w:space="0" w:color="auto"/>
        <w:left w:val="none" w:sz="0" w:space="0" w:color="auto"/>
        <w:bottom w:val="none" w:sz="0" w:space="0" w:color="auto"/>
        <w:right w:val="none" w:sz="0" w:space="0" w:color="auto"/>
      </w:divBdr>
    </w:div>
    <w:div w:id="755320816">
      <w:bodyDiv w:val="1"/>
      <w:marLeft w:val="0"/>
      <w:marRight w:val="0"/>
      <w:marTop w:val="0"/>
      <w:marBottom w:val="0"/>
      <w:divBdr>
        <w:top w:val="none" w:sz="0" w:space="0" w:color="auto"/>
        <w:left w:val="none" w:sz="0" w:space="0" w:color="auto"/>
        <w:bottom w:val="none" w:sz="0" w:space="0" w:color="auto"/>
        <w:right w:val="none" w:sz="0" w:space="0" w:color="auto"/>
      </w:divBdr>
    </w:div>
    <w:div w:id="765153597">
      <w:bodyDiv w:val="1"/>
      <w:marLeft w:val="0"/>
      <w:marRight w:val="0"/>
      <w:marTop w:val="0"/>
      <w:marBottom w:val="0"/>
      <w:divBdr>
        <w:top w:val="none" w:sz="0" w:space="0" w:color="auto"/>
        <w:left w:val="none" w:sz="0" w:space="0" w:color="auto"/>
        <w:bottom w:val="none" w:sz="0" w:space="0" w:color="auto"/>
        <w:right w:val="none" w:sz="0" w:space="0" w:color="auto"/>
      </w:divBdr>
    </w:div>
    <w:div w:id="807669170">
      <w:bodyDiv w:val="1"/>
      <w:marLeft w:val="0"/>
      <w:marRight w:val="0"/>
      <w:marTop w:val="0"/>
      <w:marBottom w:val="0"/>
      <w:divBdr>
        <w:top w:val="none" w:sz="0" w:space="0" w:color="auto"/>
        <w:left w:val="none" w:sz="0" w:space="0" w:color="auto"/>
        <w:bottom w:val="none" w:sz="0" w:space="0" w:color="auto"/>
        <w:right w:val="none" w:sz="0" w:space="0" w:color="auto"/>
      </w:divBdr>
    </w:div>
    <w:div w:id="812677736">
      <w:bodyDiv w:val="1"/>
      <w:marLeft w:val="0"/>
      <w:marRight w:val="0"/>
      <w:marTop w:val="0"/>
      <w:marBottom w:val="0"/>
      <w:divBdr>
        <w:top w:val="none" w:sz="0" w:space="0" w:color="auto"/>
        <w:left w:val="none" w:sz="0" w:space="0" w:color="auto"/>
        <w:bottom w:val="none" w:sz="0" w:space="0" w:color="auto"/>
        <w:right w:val="none" w:sz="0" w:space="0" w:color="auto"/>
      </w:divBdr>
    </w:div>
    <w:div w:id="856653521">
      <w:bodyDiv w:val="1"/>
      <w:marLeft w:val="0"/>
      <w:marRight w:val="0"/>
      <w:marTop w:val="0"/>
      <w:marBottom w:val="0"/>
      <w:divBdr>
        <w:top w:val="none" w:sz="0" w:space="0" w:color="auto"/>
        <w:left w:val="none" w:sz="0" w:space="0" w:color="auto"/>
        <w:bottom w:val="none" w:sz="0" w:space="0" w:color="auto"/>
        <w:right w:val="none" w:sz="0" w:space="0" w:color="auto"/>
      </w:divBdr>
    </w:div>
    <w:div w:id="860632242">
      <w:bodyDiv w:val="1"/>
      <w:marLeft w:val="0"/>
      <w:marRight w:val="0"/>
      <w:marTop w:val="0"/>
      <w:marBottom w:val="0"/>
      <w:divBdr>
        <w:top w:val="none" w:sz="0" w:space="0" w:color="auto"/>
        <w:left w:val="none" w:sz="0" w:space="0" w:color="auto"/>
        <w:bottom w:val="none" w:sz="0" w:space="0" w:color="auto"/>
        <w:right w:val="none" w:sz="0" w:space="0" w:color="auto"/>
      </w:divBdr>
    </w:div>
    <w:div w:id="985933866">
      <w:bodyDiv w:val="1"/>
      <w:marLeft w:val="0"/>
      <w:marRight w:val="0"/>
      <w:marTop w:val="0"/>
      <w:marBottom w:val="0"/>
      <w:divBdr>
        <w:top w:val="none" w:sz="0" w:space="0" w:color="auto"/>
        <w:left w:val="none" w:sz="0" w:space="0" w:color="auto"/>
        <w:bottom w:val="none" w:sz="0" w:space="0" w:color="auto"/>
        <w:right w:val="none" w:sz="0" w:space="0" w:color="auto"/>
      </w:divBdr>
    </w:div>
    <w:div w:id="997422950">
      <w:bodyDiv w:val="1"/>
      <w:marLeft w:val="0"/>
      <w:marRight w:val="0"/>
      <w:marTop w:val="0"/>
      <w:marBottom w:val="0"/>
      <w:divBdr>
        <w:top w:val="none" w:sz="0" w:space="0" w:color="auto"/>
        <w:left w:val="none" w:sz="0" w:space="0" w:color="auto"/>
        <w:bottom w:val="none" w:sz="0" w:space="0" w:color="auto"/>
        <w:right w:val="none" w:sz="0" w:space="0" w:color="auto"/>
      </w:divBdr>
    </w:div>
    <w:div w:id="1009411010">
      <w:bodyDiv w:val="1"/>
      <w:marLeft w:val="0"/>
      <w:marRight w:val="0"/>
      <w:marTop w:val="0"/>
      <w:marBottom w:val="0"/>
      <w:divBdr>
        <w:top w:val="none" w:sz="0" w:space="0" w:color="auto"/>
        <w:left w:val="none" w:sz="0" w:space="0" w:color="auto"/>
        <w:bottom w:val="none" w:sz="0" w:space="0" w:color="auto"/>
        <w:right w:val="none" w:sz="0" w:space="0" w:color="auto"/>
      </w:divBdr>
    </w:div>
    <w:div w:id="1068915843">
      <w:bodyDiv w:val="1"/>
      <w:marLeft w:val="0"/>
      <w:marRight w:val="0"/>
      <w:marTop w:val="0"/>
      <w:marBottom w:val="0"/>
      <w:divBdr>
        <w:top w:val="none" w:sz="0" w:space="0" w:color="auto"/>
        <w:left w:val="none" w:sz="0" w:space="0" w:color="auto"/>
        <w:bottom w:val="none" w:sz="0" w:space="0" w:color="auto"/>
        <w:right w:val="none" w:sz="0" w:space="0" w:color="auto"/>
      </w:divBdr>
    </w:div>
    <w:div w:id="1094285988">
      <w:bodyDiv w:val="1"/>
      <w:marLeft w:val="0"/>
      <w:marRight w:val="0"/>
      <w:marTop w:val="0"/>
      <w:marBottom w:val="0"/>
      <w:divBdr>
        <w:top w:val="none" w:sz="0" w:space="0" w:color="auto"/>
        <w:left w:val="none" w:sz="0" w:space="0" w:color="auto"/>
        <w:bottom w:val="none" w:sz="0" w:space="0" w:color="auto"/>
        <w:right w:val="none" w:sz="0" w:space="0" w:color="auto"/>
      </w:divBdr>
    </w:div>
    <w:div w:id="1108544322">
      <w:bodyDiv w:val="1"/>
      <w:marLeft w:val="0"/>
      <w:marRight w:val="0"/>
      <w:marTop w:val="0"/>
      <w:marBottom w:val="0"/>
      <w:divBdr>
        <w:top w:val="none" w:sz="0" w:space="0" w:color="auto"/>
        <w:left w:val="none" w:sz="0" w:space="0" w:color="auto"/>
        <w:bottom w:val="none" w:sz="0" w:space="0" w:color="auto"/>
        <w:right w:val="none" w:sz="0" w:space="0" w:color="auto"/>
      </w:divBdr>
      <w:divsChild>
        <w:div w:id="1160585897">
          <w:marLeft w:val="0"/>
          <w:marRight w:val="0"/>
          <w:marTop w:val="0"/>
          <w:marBottom w:val="0"/>
          <w:divBdr>
            <w:top w:val="none" w:sz="0" w:space="0" w:color="auto"/>
            <w:left w:val="none" w:sz="0" w:space="0" w:color="auto"/>
            <w:bottom w:val="none" w:sz="0" w:space="0" w:color="auto"/>
            <w:right w:val="none" w:sz="0" w:space="0" w:color="auto"/>
          </w:divBdr>
          <w:divsChild>
            <w:div w:id="261258355">
              <w:marLeft w:val="0"/>
              <w:marRight w:val="0"/>
              <w:marTop w:val="0"/>
              <w:marBottom w:val="0"/>
              <w:divBdr>
                <w:top w:val="none" w:sz="0" w:space="0" w:color="auto"/>
                <w:left w:val="none" w:sz="0" w:space="0" w:color="auto"/>
                <w:bottom w:val="none" w:sz="0" w:space="0" w:color="auto"/>
                <w:right w:val="none" w:sz="0" w:space="0" w:color="auto"/>
              </w:divBdr>
            </w:div>
            <w:div w:id="1526941563">
              <w:marLeft w:val="0"/>
              <w:marRight w:val="0"/>
              <w:marTop w:val="0"/>
              <w:marBottom w:val="0"/>
              <w:divBdr>
                <w:top w:val="none" w:sz="0" w:space="0" w:color="auto"/>
                <w:left w:val="none" w:sz="0" w:space="0" w:color="auto"/>
                <w:bottom w:val="none" w:sz="0" w:space="0" w:color="auto"/>
                <w:right w:val="none" w:sz="0" w:space="0" w:color="auto"/>
              </w:divBdr>
            </w:div>
            <w:div w:id="1527135238">
              <w:marLeft w:val="0"/>
              <w:marRight w:val="0"/>
              <w:marTop w:val="0"/>
              <w:marBottom w:val="0"/>
              <w:divBdr>
                <w:top w:val="none" w:sz="0" w:space="0" w:color="auto"/>
                <w:left w:val="none" w:sz="0" w:space="0" w:color="auto"/>
                <w:bottom w:val="none" w:sz="0" w:space="0" w:color="auto"/>
                <w:right w:val="none" w:sz="0" w:space="0" w:color="auto"/>
              </w:divBdr>
            </w:div>
            <w:div w:id="182177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450101">
      <w:bodyDiv w:val="1"/>
      <w:marLeft w:val="0"/>
      <w:marRight w:val="0"/>
      <w:marTop w:val="0"/>
      <w:marBottom w:val="0"/>
      <w:divBdr>
        <w:top w:val="none" w:sz="0" w:space="0" w:color="auto"/>
        <w:left w:val="none" w:sz="0" w:space="0" w:color="auto"/>
        <w:bottom w:val="none" w:sz="0" w:space="0" w:color="auto"/>
        <w:right w:val="none" w:sz="0" w:space="0" w:color="auto"/>
      </w:divBdr>
    </w:div>
    <w:div w:id="1144009881">
      <w:bodyDiv w:val="1"/>
      <w:marLeft w:val="0"/>
      <w:marRight w:val="0"/>
      <w:marTop w:val="0"/>
      <w:marBottom w:val="0"/>
      <w:divBdr>
        <w:top w:val="none" w:sz="0" w:space="0" w:color="auto"/>
        <w:left w:val="none" w:sz="0" w:space="0" w:color="auto"/>
        <w:bottom w:val="none" w:sz="0" w:space="0" w:color="auto"/>
        <w:right w:val="none" w:sz="0" w:space="0" w:color="auto"/>
      </w:divBdr>
    </w:div>
    <w:div w:id="1149134995">
      <w:bodyDiv w:val="1"/>
      <w:marLeft w:val="0"/>
      <w:marRight w:val="0"/>
      <w:marTop w:val="0"/>
      <w:marBottom w:val="0"/>
      <w:divBdr>
        <w:top w:val="none" w:sz="0" w:space="0" w:color="auto"/>
        <w:left w:val="none" w:sz="0" w:space="0" w:color="auto"/>
        <w:bottom w:val="none" w:sz="0" w:space="0" w:color="auto"/>
        <w:right w:val="none" w:sz="0" w:space="0" w:color="auto"/>
      </w:divBdr>
    </w:div>
    <w:div w:id="1246109073">
      <w:bodyDiv w:val="1"/>
      <w:marLeft w:val="0"/>
      <w:marRight w:val="0"/>
      <w:marTop w:val="0"/>
      <w:marBottom w:val="0"/>
      <w:divBdr>
        <w:top w:val="none" w:sz="0" w:space="0" w:color="auto"/>
        <w:left w:val="none" w:sz="0" w:space="0" w:color="auto"/>
        <w:bottom w:val="none" w:sz="0" w:space="0" w:color="auto"/>
        <w:right w:val="none" w:sz="0" w:space="0" w:color="auto"/>
      </w:divBdr>
    </w:div>
    <w:div w:id="1307591193">
      <w:bodyDiv w:val="1"/>
      <w:marLeft w:val="0"/>
      <w:marRight w:val="0"/>
      <w:marTop w:val="0"/>
      <w:marBottom w:val="0"/>
      <w:divBdr>
        <w:top w:val="none" w:sz="0" w:space="0" w:color="auto"/>
        <w:left w:val="none" w:sz="0" w:space="0" w:color="auto"/>
        <w:bottom w:val="none" w:sz="0" w:space="0" w:color="auto"/>
        <w:right w:val="none" w:sz="0" w:space="0" w:color="auto"/>
      </w:divBdr>
      <w:divsChild>
        <w:div w:id="613483355">
          <w:marLeft w:val="0"/>
          <w:marRight w:val="0"/>
          <w:marTop w:val="0"/>
          <w:marBottom w:val="0"/>
          <w:divBdr>
            <w:top w:val="none" w:sz="0" w:space="0" w:color="auto"/>
            <w:left w:val="none" w:sz="0" w:space="0" w:color="auto"/>
            <w:bottom w:val="none" w:sz="0" w:space="0" w:color="auto"/>
            <w:right w:val="none" w:sz="0" w:space="0" w:color="auto"/>
          </w:divBdr>
          <w:divsChild>
            <w:div w:id="273752684">
              <w:marLeft w:val="0"/>
              <w:marRight w:val="0"/>
              <w:marTop w:val="0"/>
              <w:marBottom w:val="0"/>
              <w:divBdr>
                <w:top w:val="none" w:sz="0" w:space="0" w:color="auto"/>
                <w:left w:val="none" w:sz="0" w:space="0" w:color="auto"/>
                <w:bottom w:val="none" w:sz="0" w:space="0" w:color="auto"/>
                <w:right w:val="none" w:sz="0" w:space="0" w:color="auto"/>
              </w:divBdr>
            </w:div>
            <w:div w:id="878977206">
              <w:marLeft w:val="0"/>
              <w:marRight w:val="0"/>
              <w:marTop w:val="0"/>
              <w:marBottom w:val="0"/>
              <w:divBdr>
                <w:top w:val="none" w:sz="0" w:space="0" w:color="auto"/>
                <w:left w:val="none" w:sz="0" w:space="0" w:color="auto"/>
                <w:bottom w:val="none" w:sz="0" w:space="0" w:color="auto"/>
                <w:right w:val="none" w:sz="0" w:space="0" w:color="auto"/>
              </w:divBdr>
            </w:div>
            <w:div w:id="981619291">
              <w:marLeft w:val="0"/>
              <w:marRight w:val="0"/>
              <w:marTop w:val="0"/>
              <w:marBottom w:val="0"/>
              <w:divBdr>
                <w:top w:val="none" w:sz="0" w:space="0" w:color="auto"/>
                <w:left w:val="none" w:sz="0" w:space="0" w:color="auto"/>
                <w:bottom w:val="none" w:sz="0" w:space="0" w:color="auto"/>
                <w:right w:val="none" w:sz="0" w:space="0" w:color="auto"/>
              </w:divBdr>
            </w:div>
            <w:div w:id="2065903564">
              <w:marLeft w:val="0"/>
              <w:marRight w:val="0"/>
              <w:marTop w:val="0"/>
              <w:marBottom w:val="0"/>
              <w:divBdr>
                <w:top w:val="none" w:sz="0" w:space="0" w:color="auto"/>
                <w:left w:val="none" w:sz="0" w:space="0" w:color="auto"/>
                <w:bottom w:val="none" w:sz="0" w:space="0" w:color="auto"/>
                <w:right w:val="none" w:sz="0" w:space="0" w:color="auto"/>
              </w:divBdr>
            </w:div>
            <w:div w:id="210996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584730">
      <w:bodyDiv w:val="1"/>
      <w:marLeft w:val="0"/>
      <w:marRight w:val="0"/>
      <w:marTop w:val="0"/>
      <w:marBottom w:val="0"/>
      <w:divBdr>
        <w:top w:val="none" w:sz="0" w:space="0" w:color="auto"/>
        <w:left w:val="none" w:sz="0" w:space="0" w:color="auto"/>
        <w:bottom w:val="none" w:sz="0" w:space="0" w:color="auto"/>
        <w:right w:val="none" w:sz="0" w:space="0" w:color="auto"/>
      </w:divBdr>
    </w:div>
    <w:div w:id="1338919142">
      <w:bodyDiv w:val="1"/>
      <w:marLeft w:val="0"/>
      <w:marRight w:val="0"/>
      <w:marTop w:val="0"/>
      <w:marBottom w:val="0"/>
      <w:divBdr>
        <w:top w:val="none" w:sz="0" w:space="0" w:color="auto"/>
        <w:left w:val="none" w:sz="0" w:space="0" w:color="auto"/>
        <w:bottom w:val="none" w:sz="0" w:space="0" w:color="auto"/>
        <w:right w:val="none" w:sz="0" w:space="0" w:color="auto"/>
      </w:divBdr>
    </w:div>
    <w:div w:id="1383283146">
      <w:bodyDiv w:val="1"/>
      <w:marLeft w:val="0"/>
      <w:marRight w:val="0"/>
      <w:marTop w:val="0"/>
      <w:marBottom w:val="0"/>
      <w:divBdr>
        <w:top w:val="none" w:sz="0" w:space="0" w:color="auto"/>
        <w:left w:val="none" w:sz="0" w:space="0" w:color="auto"/>
        <w:bottom w:val="none" w:sz="0" w:space="0" w:color="auto"/>
        <w:right w:val="none" w:sz="0" w:space="0" w:color="auto"/>
      </w:divBdr>
    </w:div>
    <w:div w:id="1504929616">
      <w:bodyDiv w:val="1"/>
      <w:marLeft w:val="0"/>
      <w:marRight w:val="0"/>
      <w:marTop w:val="0"/>
      <w:marBottom w:val="0"/>
      <w:divBdr>
        <w:top w:val="none" w:sz="0" w:space="0" w:color="auto"/>
        <w:left w:val="none" w:sz="0" w:space="0" w:color="auto"/>
        <w:bottom w:val="none" w:sz="0" w:space="0" w:color="auto"/>
        <w:right w:val="none" w:sz="0" w:space="0" w:color="auto"/>
      </w:divBdr>
    </w:div>
    <w:div w:id="1560366126">
      <w:bodyDiv w:val="1"/>
      <w:marLeft w:val="0"/>
      <w:marRight w:val="0"/>
      <w:marTop w:val="0"/>
      <w:marBottom w:val="0"/>
      <w:divBdr>
        <w:top w:val="none" w:sz="0" w:space="0" w:color="auto"/>
        <w:left w:val="none" w:sz="0" w:space="0" w:color="auto"/>
        <w:bottom w:val="none" w:sz="0" w:space="0" w:color="auto"/>
        <w:right w:val="none" w:sz="0" w:space="0" w:color="auto"/>
      </w:divBdr>
      <w:divsChild>
        <w:div w:id="1024943961">
          <w:marLeft w:val="0"/>
          <w:marRight w:val="0"/>
          <w:marTop w:val="0"/>
          <w:marBottom w:val="0"/>
          <w:divBdr>
            <w:top w:val="none" w:sz="0" w:space="0" w:color="auto"/>
            <w:left w:val="none" w:sz="0" w:space="0" w:color="auto"/>
            <w:bottom w:val="none" w:sz="0" w:space="0" w:color="auto"/>
            <w:right w:val="none" w:sz="0" w:space="0" w:color="auto"/>
          </w:divBdr>
          <w:divsChild>
            <w:div w:id="382412941">
              <w:marLeft w:val="0"/>
              <w:marRight w:val="0"/>
              <w:marTop w:val="0"/>
              <w:marBottom w:val="0"/>
              <w:divBdr>
                <w:top w:val="none" w:sz="0" w:space="0" w:color="auto"/>
                <w:left w:val="none" w:sz="0" w:space="0" w:color="auto"/>
                <w:bottom w:val="none" w:sz="0" w:space="0" w:color="auto"/>
                <w:right w:val="none" w:sz="0" w:space="0" w:color="auto"/>
              </w:divBdr>
            </w:div>
            <w:div w:id="485779024">
              <w:marLeft w:val="0"/>
              <w:marRight w:val="0"/>
              <w:marTop w:val="0"/>
              <w:marBottom w:val="0"/>
              <w:divBdr>
                <w:top w:val="none" w:sz="0" w:space="0" w:color="auto"/>
                <w:left w:val="none" w:sz="0" w:space="0" w:color="auto"/>
                <w:bottom w:val="none" w:sz="0" w:space="0" w:color="auto"/>
                <w:right w:val="none" w:sz="0" w:space="0" w:color="auto"/>
              </w:divBdr>
            </w:div>
            <w:div w:id="1056200420">
              <w:marLeft w:val="0"/>
              <w:marRight w:val="0"/>
              <w:marTop w:val="0"/>
              <w:marBottom w:val="0"/>
              <w:divBdr>
                <w:top w:val="none" w:sz="0" w:space="0" w:color="auto"/>
                <w:left w:val="none" w:sz="0" w:space="0" w:color="auto"/>
                <w:bottom w:val="none" w:sz="0" w:space="0" w:color="auto"/>
                <w:right w:val="none" w:sz="0" w:space="0" w:color="auto"/>
              </w:divBdr>
            </w:div>
            <w:div w:id="1452433072">
              <w:marLeft w:val="0"/>
              <w:marRight w:val="0"/>
              <w:marTop w:val="0"/>
              <w:marBottom w:val="0"/>
              <w:divBdr>
                <w:top w:val="none" w:sz="0" w:space="0" w:color="auto"/>
                <w:left w:val="none" w:sz="0" w:space="0" w:color="auto"/>
                <w:bottom w:val="none" w:sz="0" w:space="0" w:color="auto"/>
                <w:right w:val="none" w:sz="0" w:space="0" w:color="auto"/>
              </w:divBdr>
            </w:div>
            <w:div w:id="1636911005">
              <w:marLeft w:val="0"/>
              <w:marRight w:val="0"/>
              <w:marTop w:val="0"/>
              <w:marBottom w:val="0"/>
              <w:divBdr>
                <w:top w:val="none" w:sz="0" w:space="0" w:color="auto"/>
                <w:left w:val="none" w:sz="0" w:space="0" w:color="auto"/>
                <w:bottom w:val="none" w:sz="0" w:space="0" w:color="auto"/>
                <w:right w:val="none" w:sz="0" w:space="0" w:color="auto"/>
              </w:divBdr>
            </w:div>
            <w:div w:id="2025814117">
              <w:marLeft w:val="0"/>
              <w:marRight w:val="0"/>
              <w:marTop w:val="0"/>
              <w:marBottom w:val="0"/>
              <w:divBdr>
                <w:top w:val="none" w:sz="0" w:space="0" w:color="auto"/>
                <w:left w:val="none" w:sz="0" w:space="0" w:color="auto"/>
                <w:bottom w:val="none" w:sz="0" w:space="0" w:color="auto"/>
                <w:right w:val="none" w:sz="0" w:space="0" w:color="auto"/>
              </w:divBdr>
            </w:div>
            <w:div w:id="205095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439543">
      <w:bodyDiv w:val="1"/>
      <w:marLeft w:val="0"/>
      <w:marRight w:val="0"/>
      <w:marTop w:val="0"/>
      <w:marBottom w:val="0"/>
      <w:divBdr>
        <w:top w:val="none" w:sz="0" w:space="0" w:color="auto"/>
        <w:left w:val="none" w:sz="0" w:space="0" w:color="auto"/>
        <w:bottom w:val="none" w:sz="0" w:space="0" w:color="auto"/>
        <w:right w:val="none" w:sz="0" w:space="0" w:color="auto"/>
      </w:divBdr>
    </w:div>
    <w:div w:id="1619799423">
      <w:bodyDiv w:val="1"/>
      <w:marLeft w:val="0"/>
      <w:marRight w:val="0"/>
      <w:marTop w:val="0"/>
      <w:marBottom w:val="0"/>
      <w:divBdr>
        <w:top w:val="none" w:sz="0" w:space="0" w:color="auto"/>
        <w:left w:val="none" w:sz="0" w:space="0" w:color="auto"/>
        <w:bottom w:val="none" w:sz="0" w:space="0" w:color="auto"/>
        <w:right w:val="none" w:sz="0" w:space="0" w:color="auto"/>
      </w:divBdr>
      <w:divsChild>
        <w:div w:id="1833107684">
          <w:marLeft w:val="0"/>
          <w:marRight w:val="0"/>
          <w:marTop w:val="0"/>
          <w:marBottom w:val="0"/>
          <w:divBdr>
            <w:top w:val="none" w:sz="0" w:space="0" w:color="auto"/>
            <w:left w:val="none" w:sz="0" w:space="0" w:color="auto"/>
            <w:bottom w:val="none" w:sz="0" w:space="0" w:color="auto"/>
            <w:right w:val="none" w:sz="0" w:space="0" w:color="auto"/>
          </w:divBdr>
        </w:div>
        <w:div w:id="586571636">
          <w:marLeft w:val="0"/>
          <w:marRight w:val="0"/>
          <w:marTop w:val="0"/>
          <w:marBottom w:val="0"/>
          <w:divBdr>
            <w:top w:val="none" w:sz="0" w:space="0" w:color="auto"/>
            <w:left w:val="none" w:sz="0" w:space="0" w:color="auto"/>
            <w:bottom w:val="none" w:sz="0" w:space="0" w:color="auto"/>
            <w:right w:val="none" w:sz="0" w:space="0" w:color="auto"/>
          </w:divBdr>
        </w:div>
        <w:div w:id="452747553">
          <w:marLeft w:val="0"/>
          <w:marRight w:val="0"/>
          <w:marTop w:val="0"/>
          <w:marBottom w:val="0"/>
          <w:divBdr>
            <w:top w:val="none" w:sz="0" w:space="0" w:color="auto"/>
            <w:left w:val="none" w:sz="0" w:space="0" w:color="auto"/>
            <w:bottom w:val="none" w:sz="0" w:space="0" w:color="auto"/>
            <w:right w:val="none" w:sz="0" w:space="0" w:color="auto"/>
          </w:divBdr>
        </w:div>
        <w:div w:id="1454404295">
          <w:marLeft w:val="0"/>
          <w:marRight w:val="0"/>
          <w:marTop w:val="0"/>
          <w:marBottom w:val="0"/>
          <w:divBdr>
            <w:top w:val="none" w:sz="0" w:space="0" w:color="auto"/>
            <w:left w:val="none" w:sz="0" w:space="0" w:color="auto"/>
            <w:bottom w:val="none" w:sz="0" w:space="0" w:color="auto"/>
            <w:right w:val="none" w:sz="0" w:space="0" w:color="auto"/>
          </w:divBdr>
        </w:div>
      </w:divsChild>
    </w:div>
    <w:div w:id="1665275378">
      <w:bodyDiv w:val="1"/>
      <w:marLeft w:val="0"/>
      <w:marRight w:val="0"/>
      <w:marTop w:val="0"/>
      <w:marBottom w:val="0"/>
      <w:divBdr>
        <w:top w:val="none" w:sz="0" w:space="0" w:color="auto"/>
        <w:left w:val="none" w:sz="0" w:space="0" w:color="auto"/>
        <w:bottom w:val="none" w:sz="0" w:space="0" w:color="auto"/>
        <w:right w:val="none" w:sz="0" w:space="0" w:color="auto"/>
      </w:divBdr>
    </w:div>
    <w:div w:id="1665283207">
      <w:bodyDiv w:val="1"/>
      <w:marLeft w:val="0"/>
      <w:marRight w:val="0"/>
      <w:marTop w:val="0"/>
      <w:marBottom w:val="0"/>
      <w:divBdr>
        <w:top w:val="none" w:sz="0" w:space="0" w:color="auto"/>
        <w:left w:val="none" w:sz="0" w:space="0" w:color="auto"/>
        <w:bottom w:val="none" w:sz="0" w:space="0" w:color="auto"/>
        <w:right w:val="none" w:sz="0" w:space="0" w:color="auto"/>
      </w:divBdr>
    </w:div>
    <w:div w:id="1713579403">
      <w:bodyDiv w:val="1"/>
      <w:marLeft w:val="0"/>
      <w:marRight w:val="0"/>
      <w:marTop w:val="0"/>
      <w:marBottom w:val="0"/>
      <w:divBdr>
        <w:top w:val="none" w:sz="0" w:space="0" w:color="auto"/>
        <w:left w:val="none" w:sz="0" w:space="0" w:color="auto"/>
        <w:bottom w:val="none" w:sz="0" w:space="0" w:color="auto"/>
        <w:right w:val="none" w:sz="0" w:space="0" w:color="auto"/>
      </w:divBdr>
      <w:divsChild>
        <w:div w:id="971129042">
          <w:marLeft w:val="0"/>
          <w:marRight w:val="0"/>
          <w:marTop w:val="0"/>
          <w:marBottom w:val="0"/>
          <w:divBdr>
            <w:top w:val="none" w:sz="0" w:space="0" w:color="auto"/>
            <w:left w:val="none" w:sz="0" w:space="0" w:color="auto"/>
            <w:bottom w:val="none" w:sz="0" w:space="0" w:color="auto"/>
            <w:right w:val="none" w:sz="0" w:space="0" w:color="auto"/>
          </w:divBdr>
        </w:div>
      </w:divsChild>
    </w:div>
    <w:div w:id="1724715978">
      <w:bodyDiv w:val="1"/>
      <w:marLeft w:val="0"/>
      <w:marRight w:val="0"/>
      <w:marTop w:val="0"/>
      <w:marBottom w:val="0"/>
      <w:divBdr>
        <w:top w:val="none" w:sz="0" w:space="0" w:color="auto"/>
        <w:left w:val="none" w:sz="0" w:space="0" w:color="auto"/>
        <w:bottom w:val="none" w:sz="0" w:space="0" w:color="auto"/>
        <w:right w:val="none" w:sz="0" w:space="0" w:color="auto"/>
      </w:divBdr>
    </w:div>
    <w:div w:id="1741365817">
      <w:bodyDiv w:val="1"/>
      <w:marLeft w:val="0"/>
      <w:marRight w:val="0"/>
      <w:marTop w:val="0"/>
      <w:marBottom w:val="0"/>
      <w:divBdr>
        <w:top w:val="none" w:sz="0" w:space="0" w:color="auto"/>
        <w:left w:val="none" w:sz="0" w:space="0" w:color="auto"/>
        <w:bottom w:val="none" w:sz="0" w:space="0" w:color="auto"/>
        <w:right w:val="none" w:sz="0" w:space="0" w:color="auto"/>
      </w:divBdr>
    </w:div>
    <w:div w:id="1756053321">
      <w:bodyDiv w:val="1"/>
      <w:marLeft w:val="0"/>
      <w:marRight w:val="0"/>
      <w:marTop w:val="0"/>
      <w:marBottom w:val="0"/>
      <w:divBdr>
        <w:top w:val="none" w:sz="0" w:space="0" w:color="auto"/>
        <w:left w:val="none" w:sz="0" w:space="0" w:color="auto"/>
        <w:bottom w:val="none" w:sz="0" w:space="0" w:color="auto"/>
        <w:right w:val="none" w:sz="0" w:space="0" w:color="auto"/>
      </w:divBdr>
    </w:div>
    <w:div w:id="1839418105">
      <w:bodyDiv w:val="1"/>
      <w:marLeft w:val="0"/>
      <w:marRight w:val="0"/>
      <w:marTop w:val="0"/>
      <w:marBottom w:val="0"/>
      <w:divBdr>
        <w:top w:val="none" w:sz="0" w:space="0" w:color="auto"/>
        <w:left w:val="none" w:sz="0" w:space="0" w:color="auto"/>
        <w:bottom w:val="none" w:sz="0" w:space="0" w:color="auto"/>
        <w:right w:val="none" w:sz="0" w:space="0" w:color="auto"/>
      </w:divBdr>
    </w:div>
    <w:div w:id="1860579601">
      <w:bodyDiv w:val="1"/>
      <w:marLeft w:val="0"/>
      <w:marRight w:val="0"/>
      <w:marTop w:val="0"/>
      <w:marBottom w:val="0"/>
      <w:divBdr>
        <w:top w:val="none" w:sz="0" w:space="0" w:color="auto"/>
        <w:left w:val="none" w:sz="0" w:space="0" w:color="auto"/>
        <w:bottom w:val="none" w:sz="0" w:space="0" w:color="auto"/>
        <w:right w:val="none" w:sz="0" w:space="0" w:color="auto"/>
      </w:divBdr>
    </w:div>
    <w:div w:id="1900632038">
      <w:bodyDiv w:val="1"/>
      <w:marLeft w:val="0"/>
      <w:marRight w:val="0"/>
      <w:marTop w:val="0"/>
      <w:marBottom w:val="0"/>
      <w:divBdr>
        <w:top w:val="none" w:sz="0" w:space="0" w:color="auto"/>
        <w:left w:val="none" w:sz="0" w:space="0" w:color="auto"/>
        <w:bottom w:val="none" w:sz="0" w:space="0" w:color="auto"/>
        <w:right w:val="none" w:sz="0" w:space="0" w:color="auto"/>
      </w:divBdr>
    </w:div>
    <w:div w:id="1948848642">
      <w:bodyDiv w:val="1"/>
      <w:marLeft w:val="0"/>
      <w:marRight w:val="0"/>
      <w:marTop w:val="0"/>
      <w:marBottom w:val="0"/>
      <w:divBdr>
        <w:top w:val="none" w:sz="0" w:space="0" w:color="auto"/>
        <w:left w:val="none" w:sz="0" w:space="0" w:color="auto"/>
        <w:bottom w:val="none" w:sz="0" w:space="0" w:color="auto"/>
        <w:right w:val="none" w:sz="0" w:space="0" w:color="auto"/>
      </w:divBdr>
      <w:divsChild>
        <w:div w:id="859121915">
          <w:marLeft w:val="0"/>
          <w:marRight w:val="0"/>
          <w:marTop w:val="0"/>
          <w:marBottom w:val="0"/>
          <w:divBdr>
            <w:top w:val="none" w:sz="0" w:space="0" w:color="auto"/>
            <w:left w:val="none" w:sz="0" w:space="0" w:color="auto"/>
            <w:bottom w:val="none" w:sz="0" w:space="0" w:color="auto"/>
            <w:right w:val="none" w:sz="0" w:space="0" w:color="auto"/>
          </w:divBdr>
        </w:div>
        <w:div w:id="1000736914">
          <w:marLeft w:val="0"/>
          <w:marRight w:val="0"/>
          <w:marTop w:val="0"/>
          <w:marBottom w:val="0"/>
          <w:divBdr>
            <w:top w:val="none" w:sz="0" w:space="0" w:color="auto"/>
            <w:left w:val="none" w:sz="0" w:space="0" w:color="auto"/>
            <w:bottom w:val="none" w:sz="0" w:space="0" w:color="auto"/>
            <w:right w:val="none" w:sz="0" w:space="0" w:color="auto"/>
          </w:divBdr>
        </w:div>
        <w:div w:id="1003631833">
          <w:marLeft w:val="0"/>
          <w:marRight w:val="0"/>
          <w:marTop w:val="0"/>
          <w:marBottom w:val="0"/>
          <w:divBdr>
            <w:top w:val="none" w:sz="0" w:space="0" w:color="auto"/>
            <w:left w:val="none" w:sz="0" w:space="0" w:color="auto"/>
            <w:bottom w:val="none" w:sz="0" w:space="0" w:color="auto"/>
            <w:right w:val="none" w:sz="0" w:space="0" w:color="auto"/>
          </w:divBdr>
        </w:div>
        <w:div w:id="1432551442">
          <w:marLeft w:val="0"/>
          <w:marRight w:val="0"/>
          <w:marTop w:val="0"/>
          <w:marBottom w:val="0"/>
          <w:divBdr>
            <w:top w:val="none" w:sz="0" w:space="0" w:color="auto"/>
            <w:left w:val="none" w:sz="0" w:space="0" w:color="auto"/>
            <w:bottom w:val="none" w:sz="0" w:space="0" w:color="auto"/>
            <w:right w:val="none" w:sz="0" w:space="0" w:color="auto"/>
          </w:divBdr>
        </w:div>
      </w:divsChild>
    </w:div>
    <w:div w:id="1984967046">
      <w:bodyDiv w:val="1"/>
      <w:marLeft w:val="0"/>
      <w:marRight w:val="0"/>
      <w:marTop w:val="0"/>
      <w:marBottom w:val="0"/>
      <w:divBdr>
        <w:top w:val="none" w:sz="0" w:space="0" w:color="auto"/>
        <w:left w:val="none" w:sz="0" w:space="0" w:color="auto"/>
        <w:bottom w:val="none" w:sz="0" w:space="0" w:color="auto"/>
        <w:right w:val="none" w:sz="0" w:space="0" w:color="auto"/>
      </w:divBdr>
    </w:div>
    <w:div w:id="2000575424">
      <w:bodyDiv w:val="1"/>
      <w:marLeft w:val="0"/>
      <w:marRight w:val="0"/>
      <w:marTop w:val="0"/>
      <w:marBottom w:val="0"/>
      <w:divBdr>
        <w:top w:val="none" w:sz="0" w:space="0" w:color="auto"/>
        <w:left w:val="none" w:sz="0" w:space="0" w:color="auto"/>
        <w:bottom w:val="none" w:sz="0" w:space="0" w:color="auto"/>
        <w:right w:val="none" w:sz="0" w:space="0" w:color="auto"/>
      </w:divBdr>
    </w:div>
    <w:div w:id="2005081276">
      <w:bodyDiv w:val="1"/>
      <w:marLeft w:val="0"/>
      <w:marRight w:val="0"/>
      <w:marTop w:val="0"/>
      <w:marBottom w:val="0"/>
      <w:divBdr>
        <w:top w:val="none" w:sz="0" w:space="0" w:color="auto"/>
        <w:left w:val="none" w:sz="0" w:space="0" w:color="auto"/>
        <w:bottom w:val="none" w:sz="0" w:space="0" w:color="auto"/>
        <w:right w:val="none" w:sz="0" w:space="0" w:color="auto"/>
      </w:divBdr>
      <w:divsChild>
        <w:div w:id="557516456">
          <w:marLeft w:val="0"/>
          <w:marRight w:val="0"/>
          <w:marTop w:val="0"/>
          <w:marBottom w:val="0"/>
          <w:divBdr>
            <w:top w:val="none" w:sz="0" w:space="0" w:color="auto"/>
            <w:left w:val="none" w:sz="0" w:space="0" w:color="auto"/>
            <w:bottom w:val="none" w:sz="0" w:space="0" w:color="auto"/>
            <w:right w:val="none" w:sz="0" w:space="0" w:color="auto"/>
          </w:divBdr>
          <w:divsChild>
            <w:div w:id="1654290775">
              <w:marLeft w:val="0"/>
              <w:marRight w:val="0"/>
              <w:marTop w:val="0"/>
              <w:marBottom w:val="0"/>
              <w:divBdr>
                <w:top w:val="none" w:sz="0" w:space="0" w:color="auto"/>
                <w:left w:val="none" w:sz="0" w:space="0" w:color="auto"/>
                <w:bottom w:val="none" w:sz="0" w:space="0" w:color="auto"/>
                <w:right w:val="none" w:sz="0" w:space="0" w:color="auto"/>
              </w:divBdr>
              <w:divsChild>
                <w:div w:id="481773178">
                  <w:marLeft w:val="0"/>
                  <w:marRight w:val="0"/>
                  <w:marTop w:val="0"/>
                  <w:marBottom w:val="0"/>
                  <w:divBdr>
                    <w:top w:val="none" w:sz="0" w:space="0" w:color="auto"/>
                    <w:left w:val="none" w:sz="0" w:space="0" w:color="auto"/>
                    <w:bottom w:val="none" w:sz="0" w:space="0" w:color="auto"/>
                    <w:right w:val="none" w:sz="0" w:space="0" w:color="auto"/>
                  </w:divBdr>
                  <w:divsChild>
                    <w:div w:id="1263296940">
                      <w:marLeft w:val="0"/>
                      <w:marRight w:val="0"/>
                      <w:marTop w:val="0"/>
                      <w:marBottom w:val="0"/>
                      <w:divBdr>
                        <w:top w:val="none" w:sz="0" w:space="0" w:color="auto"/>
                        <w:left w:val="none" w:sz="0" w:space="0" w:color="auto"/>
                        <w:bottom w:val="none" w:sz="0" w:space="0" w:color="auto"/>
                        <w:right w:val="none" w:sz="0" w:space="0" w:color="auto"/>
                      </w:divBdr>
                      <w:divsChild>
                        <w:div w:id="604925481">
                          <w:marLeft w:val="0"/>
                          <w:marRight w:val="0"/>
                          <w:marTop w:val="0"/>
                          <w:marBottom w:val="0"/>
                          <w:divBdr>
                            <w:top w:val="none" w:sz="0" w:space="0" w:color="auto"/>
                            <w:left w:val="none" w:sz="0" w:space="0" w:color="auto"/>
                            <w:bottom w:val="none" w:sz="0" w:space="0" w:color="auto"/>
                            <w:right w:val="none" w:sz="0" w:space="0" w:color="auto"/>
                          </w:divBdr>
                          <w:divsChild>
                            <w:div w:id="1964533154">
                              <w:marLeft w:val="0"/>
                              <w:marRight w:val="300"/>
                              <w:marTop w:val="180"/>
                              <w:marBottom w:val="0"/>
                              <w:divBdr>
                                <w:top w:val="none" w:sz="0" w:space="0" w:color="auto"/>
                                <w:left w:val="none" w:sz="0" w:space="0" w:color="auto"/>
                                <w:bottom w:val="none" w:sz="0" w:space="0" w:color="auto"/>
                                <w:right w:val="none" w:sz="0" w:space="0" w:color="auto"/>
                              </w:divBdr>
                              <w:divsChild>
                                <w:div w:id="125713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8404965">
          <w:marLeft w:val="0"/>
          <w:marRight w:val="0"/>
          <w:marTop w:val="0"/>
          <w:marBottom w:val="0"/>
          <w:divBdr>
            <w:top w:val="none" w:sz="0" w:space="0" w:color="auto"/>
            <w:left w:val="none" w:sz="0" w:space="0" w:color="auto"/>
            <w:bottom w:val="none" w:sz="0" w:space="0" w:color="auto"/>
            <w:right w:val="none" w:sz="0" w:space="0" w:color="auto"/>
          </w:divBdr>
          <w:divsChild>
            <w:div w:id="1712261176">
              <w:marLeft w:val="0"/>
              <w:marRight w:val="0"/>
              <w:marTop w:val="0"/>
              <w:marBottom w:val="0"/>
              <w:divBdr>
                <w:top w:val="none" w:sz="0" w:space="0" w:color="auto"/>
                <w:left w:val="none" w:sz="0" w:space="0" w:color="auto"/>
                <w:bottom w:val="none" w:sz="0" w:space="0" w:color="auto"/>
                <w:right w:val="none" w:sz="0" w:space="0" w:color="auto"/>
              </w:divBdr>
              <w:divsChild>
                <w:div w:id="1115323033">
                  <w:marLeft w:val="0"/>
                  <w:marRight w:val="0"/>
                  <w:marTop w:val="0"/>
                  <w:marBottom w:val="0"/>
                  <w:divBdr>
                    <w:top w:val="none" w:sz="0" w:space="0" w:color="auto"/>
                    <w:left w:val="none" w:sz="0" w:space="0" w:color="auto"/>
                    <w:bottom w:val="none" w:sz="0" w:space="0" w:color="auto"/>
                    <w:right w:val="none" w:sz="0" w:space="0" w:color="auto"/>
                  </w:divBdr>
                  <w:divsChild>
                    <w:div w:id="1464732664">
                      <w:marLeft w:val="0"/>
                      <w:marRight w:val="0"/>
                      <w:marTop w:val="0"/>
                      <w:marBottom w:val="0"/>
                      <w:divBdr>
                        <w:top w:val="none" w:sz="0" w:space="0" w:color="auto"/>
                        <w:left w:val="none" w:sz="0" w:space="0" w:color="auto"/>
                        <w:bottom w:val="none" w:sz="0" w:space="0" w:color="auto"/>
                        <w:right w:val="none" w:sz="0" w:space="0" w:color="auto"/>
                      </w:divBdr>
                      <w:divsChild>
                        <w:div w:id="181398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6592537">
      <w:bodyDiv w:val="1"/>
      <w:marLeft w:val="0"/>
      <w:marRight w:val="0"/>
      <w:marTop w:val="0"/>
      <w:marBottom w:val="0"/>
      <w:divBdr>
        <w:top w:val="none" w:sz="0" w:space="0" w:color="auto"/>
        <w:left w:val="none" w:sz="0" w:space="0" w:color="auto"/>
        <w:bottom w:val="none" w:sz="0" w:space="0" w:color="auto"/>
        <w:right w:val="none" w:sz="0" w:space="0" w:color="auto"/>
      </w:divBdr>
    </w:div>
    <w:div w:id="2008900579">
      <w:bodyDiv w:val="1"/>
      <w:marLeft w:val="0"/>
      <w:marRight w:val="0"/>
      <w:marTop w:val="0"/>
      <w:marBottom w:val="0"/>
      <w:divBdr>
        <w:top w:val="none" w:sz="0" w:space="0" w:color="auto"/>
        <w:left w:val="none" w:sz="0" w:space="0" w:color="auto"/>
        <w:bottom w:val="none" w:sz="0" w:space="0" w:color="auto"/>
        <w:right w:val="none" w:sz="0" w:space="0" w:color="auto"/>
      </w:divBdr>
    </w:div>
    <w:div w:id="2011836153">
      <w:bodyDiv w:val="1"/>
      <w:marLeft w:val="0"/>
      <w:marRight w:val="0"/>
      <w:marTop w:val="0"/>
      <w:marBottom w:val="0"/>
      <w:divBdr>
        <w:top w:val="none" w:sz="0" w:space="0" w:color="auto"/>
        <w:left w:val="none" w:sz="0" w:space="0" w:color="auto"/>
        <w:bottom w:val="none" w:sz="0" w:space="0" w:color="auto"/>
        <w:right w:val="none" w:sz="0" w:space="0" w:color="auto"/>
      </w:divBdr>
    </w:div>
    <w:div w:id="2047637963">
      <w:bodyDiv w:val="1"/>
      <w:marLeft w:val="0"/>
      <w:marRight w:val="0"/>
      <w:marTop w:val="0"/>
      <w:marBottom w:val="0"/>
      <w:divBdr>
        <w:top w:val="none" w:sz="0" w:space="0" w:color="auto"/>
        <w:left w:val="none" w:sz="0" w:space="0" w:color="auto"/>
        <w:bottom w:val="none" w:sz="0" w:space="0" w:color="auto"/>
        <w:right w:val="none" w:sz="0" w:space="0" w:color="auto"/>
      </w:divBdr>
    </w:div>
    <w:div w:id="2061320535">
      <w:bodyDiv w:val="1"/>
      <w:marLeft w:val="0"/>
      <w:marRight w:val="0"/>
      <w:marTop w:val="0"/>
      <w:marBottom w:val="0"/>
      <w:divBdr>
        <w:top w:val="none" w:sz="0" w:space="0" w:color="auto"/>
        <w:left w:val="none" w:sz="0" w:space="0" w:color="auto"/>
        <w:bottom w:val="none" w:sz="0" w:space="0" w:color="auto"/>
        <w:right w:val="none" w:sz="0" w:space="0" w:color="auto"/>
      </w:divBdr>
    </w:div>
    <w:div w:id="2089419077">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europanostra.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uropeanheritageawards.e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lessandra@ledimoredelquartetto.e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barbara.tuzzolino@beniculturali.it"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ec.europa.eu/programmes/creative-europe/index_en.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avraaco\Application%20Data\Microsoft\Templates\NewRapi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5803FE-C057-45C4-A1AB-334662619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NewRapid</Template>
  <TotalTime>0</TotalTime>
  <Pages>6</Pages>
  <Words>3656</Words>
  <Characters>22621</Characters>
  <Application>Microsoft Office Word</Application>
  <DocSecurity>0</DocSecurity>
  <Lines>426</Lines>
  <Paragraphs>193</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Top margin 1</vt:lpstr>
      <vt:lpstr>Top margin 1</vt:lpstr>
    </vt:vector>
  </TitlesOfParts>
  <Company>European Commission</Company>
  <LinksUpToDate>false</LinksUpToDate>
  <CharactersWithSpaces>26084</CharactersWithSpaces>
  <SharedDoc>false</SharedDoc>
  <HLinks>
    <vt:vector size="84" baseType="variant">
      <vt:variant>
        <vt:i4>7077942</vt:i4>
      </vt:variant>
      <vt:variant>
        <vt:i4>39</vt:i4>
      </vt:variant>
      <vt:variant>
        <vt:i4>0</vt:i4>
      </vt:variant>
      <vt:variant>
        <vt:i4>5</vt:i4>
      </vt:variant>
      <vt:variant>
        <vt:lpwstr>https://issuu.com/europanostra/docs/chcfe_report_executivesummary</vt:lpwstr>
      </vt:variant>
      <vt:variant>
        <vt:lpwstr/>
      </vt:variant>
      <vt:variant>
        <vt:i4>6815826</vt:i4>
      </vt:variant>
      <vt:variant>
        <vt:i4>36</vt:i4>
      </vt:variant>
      <vt:variant>
        <vt:i4>0</vt:i4>
      </vt:variant>
      <vt:variant>
        <vt:i4>5</vt:i4>
      </vt:variant>
      <vt:variant>
        <vt:lpwstr>https://issuu.com/europanostra/docs/chcfe_full-report</vt:lpwstr>
      </vt:variant>
      <vt:variant>
        <vt:lpwstr/>
      </vt:variant>
      <vt:variant>
        <vt:i4>3276832</vt:i4>
      </vt:variant>
      <vt:variant>
        <vt:i4>33</vt:i4>
      </vt:variant>
      <vt:variant>
        <vt:i4>0</vt:i4>
      </vt:variant>
      <vt:variant>
        <vt:i4>5</vt:i4>
      </vt:variant>
      <vt:variant>
        <vt:lpwstr>http://www.europarl.europa.eu/sides/getDoc.do?pubRef=-//EP//NONSGML+TA+P8-TA-2015-0293+0+DOC+PDF+V0//EN</vt:lpwstr>
      </vt:variant>
      <vt:variant>
        <vt:lpwstr/>
      </vt:variant>
      <vt:variant>
        <vt:i4>2359320</vt:i4>
      </vt:variant>
      <vt:variant>
        <vt:i4>30</vt:i4>
      </vt:variant>
      <vt:variant>
        <vt:i4>0</vt:i4>
      </vt:variant>
      <vt:variant>
        <vt:i4>5</vt:i4>
      </vt:variant>
      <vt:variant>
        <vt:lpwstr>http://ec.europa.eu/culture/library/publications/2014-heritage-communication_en.pdf</vt:lpwstr>
      </vt:variant>
      <vt:variant>
        <vt:lpwstr/>
      </vt:variant>
      <vt:variant>
        <vt:i4>1769494</vt:i4>
      </vt:variant>
      <vt:variant>
        <vt:i4>27</vt:i4>
      </vt:variant>
      <vt:variant>
        <vt:i4>0</vt:i4>
      </vt:variant>
      <vt:variant>
        <vt:i4>5</vt:i4>
      </vt:variant>
      <vt:variant>
        <vt:lpwstr>http://www.gr2014.eu/sites/default/files/conclusion cultural heritage.pdf</vt:lpwstr>
      </vt:variant>
      <vt:variant>
        <vt:lpwstr/>
      </vt:variant>
      <vt:variant>
        <vt:i4>1245195</vt:i4>
      </vt:variant>
      <vt:variant>
        <vt:i4>24</vt:i4>
      </vt:variant>
      <vt:variant>
        <vt:i4>0</vt:i4>
      </vt:variant>
      <vt:variant>
        <vt:i4>5</vt:i4>
      </vt:variant>
      <vt:variant>
        <vt:lpwstr>http://www.europanostra.org/heritage-awards/</vt:lpwstr>
      </vt:variant>
      <vt:variant>
        <vt:lpwstr/>
      </vt:variant>
      <vt:variant>
        <vt:i4>5767205</vt:i4>
      </vt:variant>
      <vt:variant>
        <vt:i4>21</vt:i4>
      </vt:variant>
      <vt:variant>
        <vt:i4>0</vt:i4>
      </vt:variant>
      <vt:variant>
        <vt:i4>5</vt:i4>
      </vt:variant>
      <vt:variant>
        <vt:lpwstr>http://ec.europa.eu/commission/2014-2019/navracsics_en</vt:lpwstr>
      </vt:variant>
      <vt:variant>
        <vt:lpwstr/>
      </vt:variant>
      <vt:variant>
        <vt:i4>7143548</vt:i4>
      </vt:variant>
      <vt:variant>
        <vt:i4>18</vt:i4>
      </vt:variant>
      <vt:variant>
        <vt:i4>0</vt:i4>
      </vt:variant>
      <vt:variant>
        <vt:i4>5</vt:i4>
      </vt:variant>
      <vt:variant>
        <vt:lpwstr>https://twitter.com/search?q=creative%20europe&amp;src=typd</vt:lpwstr>
      </vt:variant>
      <vt:variant>
        <vt:lpwstr/>
      </vt:variant>
      <vt:variant>
        <vt:i4>2555929</vt:i4>
      </vt:variant>
      <vt:variant>
        <vt:i4>15</vt:i4>
      </vt:variant>
      <vt:variant>
        <vt:i4>0</vt:i4>
      </vt:variant>
      <vt:variant>
        <vt:i4>5</vt:i4>
      </vt:variant>
      <vt:variant>
        <vt:lpwstr>http://ec.europa.eu/programmes/creative-europe/index_en.htm</vt:lpwstr>
      </vt:variant>
      <vt:variant>
        <vt:lpwstr/>
      </vt:variant>
      <vt:variant>
        <vt:i4>7274570</vt:i4>
      </vt:variant>
      <vt:variant>
        <vt:i4>12</vt:i4>
      </vt:variant>
      <vt:variant>
        <vt:i4>0</vt:i4>
      </vt:variant>
      <vt:variant>
        <vt:i4>5</vt:i4>
      </vt:variant>
      <vt:variant>
        <vt:lpwstr>mailto:Mirna.Bratoz@ec.europa.eu</vt:lpwstr>
      </vt:variant>
      <vt:variant>
        <vt:lpwstr/>
      </vt:variant>
      <vt:variant>
        <vt:i4>6291548</vt:i4>
      </vt:variant>
      <vt:variant>
        <vt:i4>9</vt:i4>
      </vt:variant>
      <vt:variant>
        <vt:i4>0</vt:i4>
      </vt:variant>
      <vt:variant>
        <vt:i4>5</vt:i4>
      </vt:variant>
      <vt:variant>
        <vt:lpwstr>mailto:Lucia.Caudet@ec.europa.eu</vt:lpwstr>
      </vt:variant>
      <vt:variant>
        <vt:lpwstr/>
      </vt:variant>
      <vt:variant>
        <vt:i4>3539041</vt:i4>
      </vt:variant>
      <vt:variant>
        <vt:i4>6</vt:i4>
      </vt:variant>
      <vt:variant>
        <vt:i4>0</vt:i4>
      </vt:variant>
      <vt:variant>
        <vt:i4>5</vt:i4>
      </vt:variant>
      <vt:variant>
        <vt:lpwstr>http://twitter.com/europanostra</vt:lpwstr>
      </vt:variant>
      <vt:variant>
        <vt:lpwstr/>
      </vt:variant>
      <vt:variant>
        <vt:i4>4259950</vt:i4>
      </vt:variant>
      <vt:variant>
        <vt:i4>3</vt:i4>
      </vt:variant>
      <vt:variant>
        <vt:i4>0</vt:i4>
      </vt:variant>
      <vt:variant>
        <vt:i4>5</vt:i4>
      </vt:variant>
      <vt:variant>
        <vt:lpwstr>mailto:jp@europanostra.org</vt:lpwstr>
      </vt:variant>
      <vt:variant>
        <vt:lpwstr/>
      </vt:variant>
      <vt:variant>
        <vt:i4>5111932</vt:i4>
      </vt:variant>
      <vt:variant>
        <vt:i4>0</vt:i4>
      </vt:variant>
      <vt:variant>
        <vt:i4>0</vt:i4>
      </vt:variant>
      <vt:variant>
        <vt:i4>5</vt:i4>
      </vt:variant>
      <vt:variant>
        <vt:lpwstr>mailto:EB@EUROPANOSTRA.ORG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Top margin 1</dc:title>
  <dc:creator>comm-admin</dc:creator>
  <cp:lastModifiedBy>Audrey Hogan</cp:lastModifiedBy>
  <cp:revision>2</cp:revision>
  <cp:lastPrinted>2018-04-23T13:03:00Z</cp:lastPrinted>
  <dcterms:created xsi:type="dcterms:W3CDTF">2019-05-17T14:03:00Z</dcterms:created>
  <dcterms:modified xsi:type="dcterms:W3CDTF">2019-05-17T14:03:00Z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