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83EA0" w14:textId="77777777" w:rsidR="00FC2C74" w:rsidRDefault="00FC2C74">
      <w:pPr>
        <w:widowControl w:val="0"/>
        <w:pBdr>
          <w:top w:val="nil"/>
          <w:left w:val="nil"/>
          <w:bottom w:val="nil"/>
          <w:right w:val="nil"/>
          <w:between w:val="nil"/>
        </w:pBdr>
        <w:spacing w:line="276" w:lineRule="auto"/>
        <w:rPr>
          <w:color w:val="000000"/>
        </w:rPr>
      </w:pPr>
    </w:p>
    <w:tbl>
      <w:tblPr>
        <w:tblStyle w:val="a7"/>
        <w:tblW w:w="10184" w:type="dxa"/>
        <w:tblInd w:w="-176" w:type="dxa"/>
        <w:tblLayout w:type="fixed"/>
        <w:tblLook w:val="0000" w:firstRow="0" w:lastRow="0" w:firstColumn="0" w:lastColumn="0" w:noHBand="0" w:noVBand="0"/>
      </w:tblPr>
      <w:tblGrid>
        <w:gridCol w:w="4394"/>
        <w:gridCol w:w="5790"/>
      </w:tblGrid>
      <w:tr w:rsidR="00FC2C74" w14:paraId="334AE691" w14:textId="77777777">
        <w:tc>
          <w:tcPr>
            <w:tcW w:w="4394" w:type="dxa"/>
          </w:tcPr>
          <w:p w14:paraId="72175C82" w14:textId="77777777" w:rsidR="00FC2C74" w:rsidRDefault="00FC2C74">
            <w:pPr>
              <w:rPr>
                <w:b/>
                <w:sz w:val="28"/>
                <w:szCs w:val="28"/>
              </w:rPr>
            </w:pPr>
          </w:p>
          <w:p w14:paraId="0544E602" w14:textId="77777777" w:rsidR="00FC2C74" w:rsidRDefault="002C3D49">
            <w:pPr>
              <w:rPr>
                <w:b/>
                <w:sz w:val="20"/>
                <w:szCs w:val="20"/>
              </w:rPr>
            </w:pPr>
            <w:r>
              <w:rPr>
                <w:b/>
                <w:noProof/>
                <w:sz w:val="28"/>
                <w:szCs w:val="28"/>
                <w:lang w:val="pt-PT" w:eastAsia="pt-PT"/>
              </w:rPr>
              <w:drawing>
                <wp:inline distT="0" distB="0" distL="0" distR="0" wp14:anchorId="7CE0607F" wp14:editId="46E2D130">
                  <wp:extent cx="1686122" cy="540000"/>
                  <wp:effectExtent l="0" t="0" r="0" b="0"/>
                  <wp:docPr id="9"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7"/>
                          <a:srcRect/>
                          <a:stretch>
                            <a:fillRect/>
                          </a:stretch>
                        </pic:blipFill>
                        <pic:spPr>
                          <a:xfrm>
                            <a:off x="0" y="0"/>
                            <a:ext cx="1686122" cy="540000"/>
                          </a:xfrm>
                          <a:prstGeom prst="rect">
                            <a:avLst/>
                          </a:prstGeom>
                          <a:ln/>
                        </pic:spPr>
                      </pic:pic>
                    </a:graphicData>
                  </a:graphic>
                </wp:inline>
              </w:drawing>
            </w:r>
          </w:p>
          <w:p w14:paraId="3F389B17" w14:textId="77777777" w:rsidR="00FC2C74" w:rsidRDefault="00FC2C74">
            <w:pPr>
              <w:jc w:val="center"/>
              <w:rPr>
                <w:sz w:val="20"/>
                <w:szCs w:val="20"/>
              </w:rPr>
            </w:pPr>
          </w:p>
          <w:p w14:paraId="79A29C51" w14:textId="77777777" w:rsidR="00FC2C74" w:rsidRDefault="00FC2C74">
            <w:pPr>
              <w:jc w:val="center"/>
              <w:rPr>
                <w:b/>
                <w:color w:val="FF0000"/>
                <w:sz w:val="24"/>
                <w:szCs w:val="24"/>
                <w:u w:val="single"/>
              </w:rPr>
            </w:pPr>
          </w:p>
          <w:p w14:paraId="6E53BCE5" w14:textId="77777777" w:rsidR="00FC2C74" w:rsidRDefault="00FC2C74">
            <w:pPr>
              <w:rPr>
                <w:b/>
                <w:sz w:val="24"/>
                <w:szCs w:val="24"/>
              </w:rPr>
            </w:pPr>
          </w:p>
        </w:tc>
        <w:tc>
          <w:tcPr>
            <w:tcW w:w="5790" w:type="dxa"/>
          </w:tcPr>
          <w:p w14:paraId="1D828592" w14:textId="77777777" w:rsidR="00FC2C74" w:rsidRDefault="002C3D49">
            <w:pPr>
              <w:jc w:val="right"/>
              <w:rPr>
                <w:b/>
                <w:sz w:val="20"/>
                <w:szCs w:val="20"/>
              </w:rPr>
            </w:pPr>
            <w:r>
              <w:rPr>
                <w:b/>
                <w:noProof/>
                <w:color w:val="002060"/>
                <w:lang w:val="pt-PT" w:eastAsia="pt-PT"/>
              </w:rPr>
              <w:drawing>
                <wp:inline distT="0" distB="0" distL="0" distR="0" wp14:anchorId="067FEB65" wp14:editId="747623B5">
                  <wp:extent cx="818526" cy="12960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14:paraId="5B7C08D0" w14:textId="32F6A26E" w:rsidR="00FC2C74" w:rsidRPr="000A336F" w:rsidRDefault="000A336F">
      <w:pPr>
        <w:jc w:val="center"/>
        <w:rPr>
          <w:b/>
          <w:sz w:val="24"/>
          <w:szCs w:val="24"/>
          <w:lang w:val="es-ES"/>
        </w:rPr>
      </w:pPr>
      <w:r w:rsidRPr="000A336F">
        <w:rPr>
          <w:b/>
          <w:sz w:val="24"/>
          <w:szCs w:val="24"/>
          <w:lang w:val="es-ES"/>
        </w:rPr>
        <w:t>NOTA DE PR</w:t>
      </w:r>
      <w:r>
        <w:rPr>
          <w:b/>
          <w:sz w:val="24"/>
          <w:szCs w:val="24"/>
          <w:lang w:val="es-ES"/>
        </w:rPr>
        <w:t>ENSA</w:t>
      </w:r>
    </w:p>
    <w:p w14:paraId="63EB3A04" w14:textId="77777777" w:rsidR="00FC2C74" w:rsidRDefault="00FC2C74">
      <w:pPr>
        <w:pBdr>
          <w:top w:val="nil"/>
          <w:left w:val="nil"/>
          <w:bottom w:val="nil"/>
          <w:right w:val="nil"/>
          <w:between w:val="nil"/>
        </w:pBdr>
        <w:spacing w:line="312" w:lineRule="auto"/>
        <w:jc w:val="center"/>
        <w:rPr>
          <w:b/>
          <w:color w:val="000000"/>
          <w:sz w:val="24"/>
          <w:szCs w:val="24"/>
          <w:lang w:val="es-ES"/>
        </w:rPr>
      </w:pPr>
    </w:p>
    <w:p w14:paraId="56CED601" w14:textId="77777777" w:rsidR="001D2684" w:rsidRPr="000A336F" w:rsidRDefault="001D2684">
      <w:pPr>
        <w:pBdr>
          <w:top w:val="nil"/>
          <w:left w:val="nil"/>
          <w:bottom w:val="nil"/>
          <w:right w:val="nil"/>
          <w:between w:val="nil"/>
        </w:pBdr>
        <w:spacing w:line="312" w:lineRule="auto"/>
        <w:jc w:val="center"/>
        <w:rPr>
          <w:b/>
          <w:color w:val="000000"/>
          <w:sz w:val="24"/>
          <w:szCs w:val="24"/>
          <w:lang w:val="es-ES"/>
        </w:rPr>
      </w:pPr>
    </w:p>
    <w:p w14:paraId="538F08E6" w14:textId="579E5940" w:rsidR="00FC2C74" w:rsidRPr="000A336F" w:rsidRDefault="000A336F">
      <w:pPr>
        <w:spacing w:after="120"/>
        <w:jc w:val="center"/>
        <w:rPr>
          <w:b/>
          <w:color w:val="000000"/>
          <w:sz w:val="24"/>
          <w:szCs w:val="24"/>
          <w:lang w:val="es-ES"/>
        </w:rPr>
      </w:pPr>
      <w:r w:rsidRPr="000A336F">
        <w:rPr>
          <w:b/>
          <w:sz w:val="24"/>
          <w:szCs w:val="24"/>
          <w:lang w:val="es-ES"/>
        </w:rPr>
        <w:t xml:space="preserve">ESPAÑA OBTIENE TRES PREMIOS EN LA CONVOCATORIA DE LOS </w:t>
      </w:r>
      <w:r w:rsidR="00332A7F">
        <w:rPr>
          <w:b/>
          <w:sz w:val="24"/>
          <w:szCs w:val="24"/>
          <w:lang w:val="es-ES"/>
        </w:rPr>
        <w:br/>
      </w:r>
      <w:r>
        <w:rPr>
          <w:b/>
          <w:sz w:val="24"/>
          <w:szCs w:val="24"/>
          <w:lang w:val="es-ES"/>
        </w:rPr>
        <w:t>PREMIOS DE PATRIMONIO EUROPEO</w:t>
      </w:r>
      <w:r w:rsidR="002C3D49" w:rsidRPr="000A336F">
        <w:rPr>
          <w:b/>
          <w:sz w:val="24"/>
          <w:szCs w:val="24"/>
          <w:lang w:val="es-ES"/>
        </w:rPr>
        <w:t xml:space="preserve"> / </w:t>
      </w:r>
      <w:r w:rsidRPr="000A336F">
        <w:rPr>
          <w:b/>
          <w:sz w:val="24"/>
          <w:szCs w:val="24"/>
          <w:lang w:val="es-ES"/>
        </w:rPr>
        <w:t>P</w:t>
      </w:r>
      <w:r>
        <w:rPr>
          <w:b/>
          <w:sz w:val="24"/>
          <w:szCs w:val="24"/>
          <w:lang w:val="es-ES"/>
        </w:rPr>
        <w:t>REMIOS EUROPA NOSTRA</w:t>
      </w:r>
      <w:r w:rsidR="002C3D49" w:rsidRPr="000A336F">
        <w:rPr>
          <w:b/>
          <w:sz w:val="24"/>
          <w:szCs w:val="24"/>
          <w:lang w:val="es-ES"/>
        </w:rPr>
        <w:t xml:space="preserve"> 2020</w:t>
      </w:r>
    </w:p>
    <w:p w14:paraId="3155344D" w14:textId="77777777" w:rsidR="00FC2C74" w:rsidRPr="000A336F" w:rsidRDefault="00FC2C74">
      <w:pPr>
        <w:pBdr>
          <w:top w:val="nil"/>
          <w:left w:val="nil"/>
          <w:bottom w:val="nil"/>
          <w:right w:val="nil"/>
          <w:between w:val="nil"/>
        </w:pBdr>
        <w:jc w:val="both"/>
        <w:rPr>
          <w:color w:val="000000"/>
          <w:sz w:val="20"/>
          <w:szCs w:val="20"/>
          <w:lang w:val="es-ES"/>
        </w:rPr>
      </w:pPr>
    </w:p>
    <w:p w14:paraId="2CC43229" w14:textId="1176FF87" w:rsidR="00FC2C74" w:rsidRPr="000A336F" w:rsidRDefault="002C3D49">
      <w:pPr>
        <w:pBdr>
          <w:top w:val="nil"/>
          <w:left w:val="nil"/>
          <w:bottom w:val="nil"/>
          <w:right w:val="nil"/>
          <w:between w:val="nil"/>
        </w:pBdr>
        <w:jc w:val="both"/>
        <w:rPr>
          <w:color w:val="000000"/>
          <w:sz w:val="20"/>
          <w:szCs w:val="20"/>
          <w:lang w:val="es-ES"/>
        </w:rPr>
      </w:pPr>
      <w:r w:rsidRPr="000A336F">
        <w:rPr>
          <w:color w:val="000000"/>
          <w:sz w:val="20"/>
          <w:szCs w:val="20"/>
          <w:lang w:val="es-ES"/>
        </w:rPr>
        <w:t>Bru</w:t>
      </w:r>
      <w:r w:rsidR="000A336F" w:rsidRPr="000A336F">
        <w:rPr>
          <w:color w:val="000000"/>
          <w:sz w:val="20"/>
          <w:szCs w:val="20"/>
          <w:lang w:val="es-ES"/>
        </w:rPr>
        <w:t>selas</w:t>
      </w:r>
      <w:r w:rsidRPr="000A336F">
        <w:rPr>
          <w:color w:val="000000"/>
          <w:sz w:val="20"/>
          <w:szCs w:val="20"/>
          <w:lang w:val="es-ES"/>
        </w:rPr>
        <w:t xml:space="preserve"> / </w:t>
      </w:r>
      <w:r w:rsidR="000A336F" w:rsidRPr="000A336F">
        <w:rPr>
          <w:color w:val="000000"/>
          <w:sz w:val="20"/>
          <w:szCs w:val="20"/>
          <w:lang w:val="es-ES"/>
        </w:rPr>
        <w:t>la Haya</w:t>
      </w:r>
      <w:r w:rsidRPr="000A336F">
        <w:rPr>
          <w:color w:val="000000"/>
          <w:sz w:val="20"/>
          <w:szCs w:val="20"/>
          <w:lang w:val="es-ES"/>
        </w:rPr>
        <w:t xml:space="preserve">, 7 </w:t>
      </w:r>
      <w:r w:rsidR="000A336F" w:rsidRPr="000A336F">
        <w:rPr>
          <w:color w:val="000000"/>
          <w:sz w:val="20"/>
          <w:szCs w:val="20"/>
          <w:lang w:val="es-ES"/>
        </w:rPr>
        <w:t xml:space="preserve">de mayo de </w:t>
      </w:r>
      <w:r w:rsidRPr="000A336F">
        <w:rPr>
          <w:color w:val="000000"/>
          <w:sz w:val="20"/>
          <w:szCs w:val="20"/>
          <w:lang w:val="es-ES"/>
        </w:rPr>
        <w:t>2020</w:t>
      </w:r>
    </w:p>
    <w:p w14:paraId="7DC50D9B" w14:textId="77777777" w:rsidR="00FC2C74" w:rsidRPr="000A336F" w:rsidRDefault="00FC2C74">
      <w:pPr>
        <w:pBdr>
          <w:top w:val="nil"/>
          <w:left w:val="nil"/>
          <w:bottom w:val="nil"/>
          <w:right w:val="nil"/>
          <w:between w:val="nil"/>
        </w:pBdr>
        <w:jc w:val="both"/>
        <w:rPr>
          <w:color w:val="000000"/>
          <w:sz w:val="20"/>
          <w:szCs w:val="20"/>
          <w:lang w:val="es-ES"/>
        </w:rPr>
      </w:pPr>
    </w:p>
    <w:p w14:paraId="0BA7F4CA" w14:textId="11F04A07" w:rsidR="00FC2C74" w:rsidRPr="00757704" w:rsidRDefault="00BE7432">
      <w:pPr>
        <w:jc w:val="both"/>
        <w:rPr>
          <w:sz w:val="20"/>
          <w:szCs w:val="20"/>
          <w:lang w:val="es-ES"/>
        </w:rPr>
      </w:pPr>
      <w:r>
        <w:rPr>
          <w:color w:val="000000"/>
          <w:sz w:val="20"/>
          <w:szCs w:val="20"/>
          <w:lang w:val="es-ES"/>
        </w:rPr>
        <w:t xml:space="preserve">Previamente a </w:t>
      </w:r>
      <w:r w:rsidR="000A336F" w:rsidRPr="000A336F">
        <w:rPr>
          <w:color w:val="000000"/>
          <w:sz w:val="20"/>
          <w:szCs w:val="20"/>
          <w:lang w:val="es-ES"/>
        </w:rPr>
        <w:t>la celebración del Día de Europa de este año (9 de mayo)</w:t>
      </w:r>
      <w:r w:rsidR="002C3D49" w:rsidRPr="000A336F">
        <w:rPr>
          <w:color w:val="000000"/>
          <w:sz w:val="20"/>
          <w:szCs w:val="20"/>
          <w:lang w:val="es-ES"/>
        </w:rPr>
        <w:t xml:space="preserve">, </w:t>
      </w:r>
      <w:r w:rsidR="000A336F" w:rsidRPr="000A336F">
        <w:rPr>
          <w:color w:val="000000"/>
          <w:sz w:val="20"/>
          <w:szCs w:val="20"/>
          <w:lang w:val="es-ES"/>
        </w:rPr>
        <w:t>l</w:t>
      </w:r>
      <w:r w:rsidR="000A336F">
        <w:rPr>
          <w:color w:val="000000"/>
          <w:sz w:val="20"/>
          <w:szCs w:val="20"/>
          <w:lang w:val="es-ES"/>
        </w:rPr>
        <w:t xml:space="preserve">a Comisión Europea y Europa Nostra </w:t>
      </w:r>
      <w:r w:rsidR="00F4392D">
        <w:rPr>
          <w:color w:val="000000"/>
          <w:sz w:val="20"/>
          <w:szCs w:val="20"/>
          <w:lang w:val="es-ES"/>
        </w:rPr>
        <w:t>están orgullosos de anunciar los ganadores de los Premios de Patrimonio Europeo / Premios Europa Nostra 2020</w:t>
      </w:r>
      <w:r w:rsidR="002C3D49" w:rsidRPr="000A336F">
        <w:rPr>
          <w:color w:val="000000"/>
          <w:sz w:val="20"/>
          <w:szCs w:val="20"/>
          <w:lang w:val="es-ES"/>
        </w:rPr>
        <w:t xml:space="preserve">. </w:t>
      </w:r>
      <w:r w:rsidR="00F4392D" w:rsidRPr="00F4392D">
        <w:rPr>
          <w:color w:val="000000"/>
          <w:sz w:val="20"/>
          <w:szCs w:val="20"/>
          <w:lang w:val="es-ES"/>
        </w:rPr>
        <w:t>Los premios de mayor prestigio en el campo del patrimonio en Europa han sido concedidos a 21 logros ejemplares de 15 países europeos</w:t>
      </w:r>
      <w:r w:rsidR="00F4392D">
        <w:rPr>
          <w:color w:val="000000"/>
          <w:sz w:val="20"/>
          <w:szCs w:val="20"/>
          <w:lang w:val="es-ES"/>
        </w:rPr>
        <w:t>.</w:t>
      </w:r>
      <w:r w:rsidR="002C3D49" w:rsidRPr="00F4392D">
        <w:rPr>
          <w:color w:val="000000"/>
          <w:sz w:val="20"/>
          <w:szCs w:val="20"/>
          <w:lang w:val="es-ES"/>
        </w:rPr>
        <w:t xml:space="preserve"> </w:t>
      </w:r>
      <w:r w:rsidR="00F4392D" w:rsidRPr="00F4392D">
        <w:rPr>
          <w:b/>
          <w:color w:val="000000"/>
          <w:sz w:val="20"/>
          <w:szCs w:val="20"/>
          <w:lang w:val="es-ES"/>
        </w:rPr>
        <w:t xml:space="preserve">Entre los ganadores de este año se encuentran tres importantes proyectos españoles: </w:t>
      </w:r>
      <w:r w:rsidR="00F4392D">
        <w:rPr>
          <w:b/>
          <w:color w:val="000000"/>
          <w:sz w:val="20"/>
          <w:szCs w:val="20"/>
          <w:lang w:val="es-ES"/>
        </w:rPr>
        <w:t xml:space="preserve">las Bodegas </w:t>
      </w:r>
      <w:r w:rsidR="000E5936">
        <w:rPr>
          <w:b/>
          <w:color w:val="000000"/>
          <w:sz w:val="20"/>
          <w:szCs w:val="20"/>
          <w:lang w:val="es-ES"/>
        </w:rPr>
        <w:t xml:space="preserve">subterráneas </w:t>
      </w:r>
      <w:r w:rsidR="00F4392D">
        <w:rPr>
          <w:b/>
          <w:color w:val="000000"/>
          <w:sz w:val="20"/>
          <w:szCs w:val="20"/>
          <w:lang w:val="es-ES"/>
        </w:rPr>
        <w:t xml:space="preserve">y Lagares tradicionales “El Cotarro” en Moradillo de Roa (Burgos) </w:t>
      </w:r>
      <w:r w:rsidR="00F4392D">
        <w:rPr>
          <w:sz w:val="20"/>
          <w:szCs w:val="20"/>
          <w:lang w:val="es-ES"/>
        </w:rPr>
        <w:t>en la categoría de Conservación</w:t>
      </w:r>
      <w:r w:rsidR="002C3D49" w:rsidRPr="00F4392D">
        <w:rPr>
          <w:sz w:val="20"/>
          <w:szCs w:val="20"/>
          <w:lang w:val="es-ES"/>
        </w:rPr>
        <w:t>;</w:t>
      </w:r>
      <w:r w:rsidR="002C3D49" w:rsidRPr="00F4392D">
        <w:rPr>
          <w:color w:val="000000"/>
          <w:sz w:val="20"/>
          <w:szCs w:val="20"/>
          <w:lang w:val="es-ES"/>
        </w:rPr>
        <w:t xml:space="preserve"> </w:t>
      </w:r>
      <w:r w:rsidR="00757704">
        <w:rPr>
          <w:color w:val="000000"/>
          <w:sz w:val="20"/>
          <w:szCs w:val="20"/>
          <w:lang w:val="es-ES"/>
        </w:rPr>
        <w:t>la</w:t>
      </w:r>
      <w:r w:rsidR="002C3D49" w:rsidRPr="00F4392D">
        <w:rPr>
          <w:sz w:val="20"/>
          <w:szCs w:val="20"/>
          <w:lang w:val="es-ES"/>
        </w:rPr>
        <w:t xml:space="preserve"> </w:t>
      </w:r>
      <w:r w:rsidR="00757704">
        <w:rPr>
          <w:b/>
          <w:sz w:val="20"/>
          <w:szCs w:val="20"/>
          <w:lang w:val="es-ES"/>
        </w:rPr>
        <w:t>Red Tramontana</w:t>
      </w:r>
      <w:r w:rsidR="002C3D49" w:rsidRPr="00F4392D">
        <w:rPr>
          <w:b/>
          <w:sz w:val="20"/>
          <w:szCs w:val="20"/>
          <w:lang w:val="es-ES"/>
        </w:rPr>
        <w:t xml:space="preserve"> III</w:t>
      </w:r>
      <w:r w:rsidR="002C3D49" w:rsidRPr="00F4392D">
        <w:rPr>
          <w:sz w:val="20"/>
          <w:szCs w:val="20"/>
          <w:lang w:val="es-ES"/>
        </w:rPr>
        <w:t xml:space="preserve"> </w:t>
      </w:r>
      <w:r w:rsidR="00757704">
        <w:rPr>
          <w:sz w:val="20"/>
          <w:szCs w:val="20"/>
          <w:lang w:val="es-ES"/>
        </w:rPr>
        <w:t>en la categoría de Investigación</w:t>
      </w:r>
      <w:r w:rsidR="002C3D49" w:rsidRPr="00F4392D">
        <w:rPr>
          <w:sz w:val="20"/>
          <w:szCs w:val="20"/>
          <w:lang w:val="es-ES"/>
        </w:rPr>
        <w:t xml:space="preserve">; </w:t>
      </w:r>
      <w:r w:rsidR="00757704">
        <w:rPr>
          <w:sz w:val="20"/>
          <w:szCs w:val="20"/>
          <w:lang w:val="es-ES"/>
        </w:rPr>
        <w:t>y</w:t>
      </w:r>
      <w:r w:rsidR="002C3D49" w:rsidRPr="00F4392D">
        <w:rPr>
          <w:sz w:val="20"/>
          <w:szCs w:val="20"/>
          <w:lang w:val="es-ES"/>
        </w:rPr>
        <w:t xml:space="preserve"> </w:t>
      </w:r>
      <w:r w:rsidR="002C3D49" w:rsidRPr="00F4392D">
        <w:rPr>
          <w:b/>
          <w:sz w:val="20"/>
          <w:szCs w:val="20"/>
          <w:lang w:val="es-ES"/>
        </w:rPr>
        <w:t xml:space="preserve">“Auschwitz. </w:t>
      </w:r>
      <w:r w:rsidR="002C3D49" w:rsidRPr="00332A7F">
        <w:rPr>
          <w:b/>
          <w:sz w:val="20"/>
          <w:szCs w:val="20"/>
          <w:lang w:val="pt-PT"/>
        </w:rPr>
        <w:t>No</w:t>
      </w:r>
      <w:r w:rsidR="00757704" w:rsidRPr="00332A7F">
        <w:rPr>
          <w:b/>
          <w:sz w:val="20"/>
          <w:szCs w:val="20"/>
          <w:lang w:val="pt-PT"/>
        </w:rPr>
        <w:t xml:space="preserve"> hace mucho. </w:t>
      </w:r>
      <w:r w:rsidR="00757704" w:rsidRPr="00757704">
        <w:rPr>
          <w:b/>
          <w:sz w:val="20"/>
          <w:szCs w:val="20"/>
          <w:lang w:val="es-ES"/>
        </w:rPr>
        <w:t>No muy lejos</w:t>
      </w:r>
      <w:r w:rsidR="002C3D49" w:rsidRPr="00757704">
        <w:rPr>
          <w:b/>
          <w:sz w:val="20"/>
          <w:szCs w:val="20"/>
          <w:lang w:val="es-ES"/>
        </w:rPr>
        <w:t>”</w:t>
      </w:r>
      <w:r w:rsidR="002C3D49" w:rsidRPr="00757704">
        <w:rPr>
          <w:sz w:val="20"/>
          <w:szCs w:val="20"/>
          <w:lang w:val="es-ES"/>
        </w:rPr>
        <w:t xml:space="preserve"> </w:t>
      </w:r>
      <w:r w:rsidR="00757704" w:rsidRPr="00757704">
        <w:rPr>
          <w:sz w:val="20"/>
          <w:szCs w:val="20"/>
          <w:lang w:val="es-ES"/>
        </w:rPr>
        <w:t>en la categoría de Educación, Formación y Se</w:t>
      </w:r>
      <w:r w:rsidR="00757704">
        <w:rPr>
          <w:sz w:val="20"/>
          <w:szCs w:val="20"/>
          <w:lang w:val="es-ES"/>
        </w:rPr>
        <w:t>nsibilización</w:t>
      </w:r>
      <w:r w:rsidR="002C3D49" w:rsidRPr="00757704">
        <w:rPr>
          <w:sz w:val="20"/>
          <w:szCs w:val="20"/>
          <w:lang w:val="es-ES"/>
        </w:rPr>
        <w:t>.</w:t>
      </w:r>
    </w:p>
    <w:p w14:paraId="45669810" w14:textId="77777777" w:rsidR="00FC2C74" w:rsidRPr="00757704" w:rsidRDefault="00FC2C74">
      <w:pPr>
        <w:rPr>
          <w:color w:val="000000"/>
          <w:sz w:val="20"/>
          <w:szCs w:val="20"/>
          <w:highlight w:val="white"/>
          <w:lang w:val="es-ES"/>
        </w:rPr>
      </w:pPr>
    </w:p>
    <w:p w14:paraId="0BE47DE0" w14:textId="4A54B4C0" w:rsidR="00FC2C74" w:rsidRPr="0033793E" w:rsidRDefault="00757704">
      <w:pPr>
        <w:pBdr>
          <w:top w:val="nil"/>
          <w:left w:val="nil"/>
          <w:bottom w:val="nil"/>
          <w:right w:val="nil"/>
          <w:between w:val="nil"/>
        </w:pBdr>
        <w:jc w:val="both"/>
        <w:rPr>
          <w:b/>
          <w:color w:val="000000"/>
          <w:sz w:val="20"/>
          <w:szCs w:val="20"/>
          <w:lang w:val="es-ES"/>
        </w:rPr>
      </w:pPr>
      <w:r w:rsidRPr="00757704">
        <w:rPr>
          <w:color w:val="000000"/>
          <w:sz w:val="20"/>
          <w:szCs w:val="20"/>
          <w:lang w:val="es-ES"/>
        </w:rPr>
        <w:t>Los amantes y defensores del Patrimonio de Europa y del resto del mundo pueden</w:t>
      </w:r>
      <w:r w:rsidR="002C3D49" w:rsidRPr="00757704">
        <w:rPr>
          <w:b/>
          <w:color w:val="000000"/>
          <w:sz w:val="20"/>
          <w:szCs w:val="20"/>
          <w:lang w:val="es-ES"/>
        </w:rPr>
        <w:t xml:space="preserve"> </w:t>
      </w:r>
      <w:hyperlink r:id="rId9">
        <w:r w:rsidR="002C3D49" w:rsidRPr="00757704">
          <w:rPr>
            <w:b/>
            <w:color w:val="0000FF"/>
            <w:sz w:val="20"/>
            <w:szCs w:val="20"/>
            <w:u w:val="single"/>
            <w:lang w:val="es-ES"/>
          </w:rPr>
          <w:t>vot</w:t>
        </w:r>
        <w:r w:rsidRPr="00757704">
          <w:rPr>
            <w:b/>
            <w:color w:val="0000FF"/>
            <w:sz w:val="20"/>
            <w:szCs w:val="20"/>
            <w:u w:val="single"/>
            <w:lang w:val="es-ES"/>
          </w:rPr>
          <w:t>ar</w:t>
        </w:r>
        <w:r w:rsidR="002C3D49" w:rsidRPr="00757704">
          <w:rPr>
            <w:b/>
            <w:color w:val="0000FF"/>
            <w:sz w:val="20"/>
            <w:szCs w:val="20"/>
            <w:u w:val="single"/>
            <w:lang w:val="es-ES"/>
          </w:rPr>
          <w:t xml:space="preserve"> online</w:t>
        </w:r>
      </w:hyperlink>
      <w:r w:rsidR="002C3D49" w:rsidRPr="00757704">
        <w:rPr>
          <w:color w:val="000000"/>
          <w:sz w:val="20"/>
          <w:szCs w:val="20"/>
          <w:lang w:val="es-ES"/>
        </w:rPr>
        <w:t xml:space="preserve"> </w:t>
      </w:r>
      <w:r w:rsidRPr="00757704">
        <w:rPr>
          <w:color w:val="000000"/>
          <w:sz w:val="20"/>
          <w:szCs w:val="20"/>
          <w:lang w:val="es-ES"/>
        </w:rPr>
        <w:t xml:space="preserve">por </w:t>
      </w:r>
      <w:r>
        <w:rPr>
          <w:color w:val="000000"/>
          <w:sz w:val="20"/>
          <w:szCs w:val="20"/>
          <w:lang w:val="es-ES"/>
        </w:rPr>
        <w:t xml:space="preserve">sus premiados favoritos y decidir el proyecto que ganará este año el </w:t>
      </w:r>
      <w:r w:rsidRPr="00757704">
        <w:rPr>
          <w:b/>
          <w:bCs/>
          <w:color w:val="000000"/>
          <w:sz w:val="20"/>
          <w:szCs w:val="20"/>
          <w:lang w:val="es-ES"/>
        </w:rPr>
        <w:t>Premio del Público</w:t>
      </w:r>
      <w:r>
        <w:rPr>
          <w:color w:val="000000"/>
          <w:sz w:val="20"/>
          <w:szCs w:val="20"/>
          <w:lang w:val="es-ES"/>
        </w:rPr>
        <w:t>.</w:t>
      </w:r>
      <w:r w:rsidR="002C3D49" w:rsidRPr="00757704">
        <w:rPr>
          <w:color w:val="000000"/>
          <w:sz w:val="20"/>
          <w:szCs w:val="20"/>
          <w:highlight w:val="white"/>
          <w:lang w:val="es-ES"/>
        </w:rPr>
        <w:t xml:space="preserve"> </w:t>
      </w:r>
      <w:r w:rsidRPr="00DB5EB5">
        <w:rPr>
          <w:color w:val="000000"/>
          <w:sz w:val="20"/>
          <w:szCs w:val="20"/>
          <w:highlight w:val="white"/>
          <w:lang w:val="es-ES"/>
        </w:rPr>
        <w:t xml:space="preserve">En estos tiempos de confinamiento y distanciamiento social, la Comisión Europea y Europa Nostra </w:t>
      </w:r>
      <w:r w:rsidR="00DB5EB5" w:rsidRPr="00DB5EB5">
        <w:rPr>
          <w:color w:val="000000"/>
          <w:sz w:val="20"/>
          <w:szCs w:val="20"/>
          <w:highlight w:val="white"/>
          <w:lang w:val="es-ES"/>
        </w:rPr>
        <w:t>esperan conseg</w:t>
      </w:r>
      <w:r w:rsidR="00DB5EB5">
        <w:rPr>
          <w:color w:val="000000"/>
          <w:sz w:val="20"/>
          <w:szCs w:val="20"/>
          <w:highlight w:val="white"/>
          <w:lang w:val="es-ES"/>
        </w:rPr>
        <w:t>uir que</w:t>
      </w:r>
      <w:r w:rsidR="00DB5EB5" w:rsidRPr="00DB5EB5">
        <w:rPr>
          <w:color w:val="000000"/>
          <w:sz w:val="20"/>
          <w:szCs w:val="20"/>
          <w:highlight w:val="white"/>
          <w:lang w:val="es-ES"/>
        </w:rPr>
        <w:t xml:space="preserve"> un gran número de personas</w:t>
      </w:r>
      <w:r w:rsidR="002C3D49" w:rsidRPr="00DB5EB5">
        <w:rPr>
          <w:color w:val="000000"/>
          <w:sz w:val="20"/>
          <w:szCs w:val="20"/>
          <w:highlight w:val="white"/>
          <w:lang w:val="es-ES"/>
        </w:rPr>
        <w:t xml:space="preserve"> </w:t>
      </w:r>
      <w:r w:rsidR="00DB5EB5">
        <w:rPr>
          <w:color w:val="000000"/>
          <w:sz w:val="20"/>
          <w:szCs w:val="20"/>
          <w:highlight w:val="white"/>
          <w:lang w:val="es-ES"/>
        </w:rPr>
        <w:t>conozcan los proyectos premiados este año</w:t>
      </w:r>
      <w:r w:rsidR="0033793E">
        <w:rPr>
          <w:color w:val="000000"/>
          <w:sz w:val="20"/>
          <w:szCs w:val="20"/>
          <w:highlight w:val="white"/>
          <w:lang w:val="es-ES"/>
        </w:rPr>
        <w:t xml:space="preserve"> y compartan los nombres de sus tres ganadores favoritos.</w:t>
      </w:r>
      <w:r w:rsidR="002C3D49" w:rsidRPr="00DB5EB5">
        <w:rPr>
          <w:color w:val="000000"/>
          <w:sz w:val="20"/>
          <w:szCs w:val="20"/>
          <w:highlight w:val="white"/>
          <w:lang w:val="es-ES"/>
        </w:rPr>
        <w:t xml:space="preserve"> </w:t>
      </w:r>
      <w:r w:rsidR="0033793E" w:rsidRPr="0033793E">
        <w:rPr>
          <w:b/>
          <w:bCs/>
          <w:color w:val="000000"/>
          <w:sz w:val="20"/>
          <w:szCs w:val="20"/>
          <w:highlight w:val="white"/>
          <w:lang w:val="es-ES"/>
        </w:rPr>
        <w:t>El Premio del Público será anunciado después del verano. Los ganadores del Gran Premio, que recibirán 10.000 euros cada uno, también serán anunciados en ese momento.</w:t>
      </w:r>
      <w:r w:rsidR="002C3D49" w:rsidRPr="0033793E">
        <w:rPr>
          <w:color w:val="000000"/>
          <w:sz w:val="20"/>
          <w:szCs w:val="20"/>
          <w:highlight w:val="white"/>
          <w:lang w:val="es-ES"/>
        </w:rPr>
        <w:t xml:space="preserve"> </w:t>
      </w:r>
    </w:p>
    <w:p w14:paraId="57BDA89B" w14:textId="77777777" w:rsidR="00FC2C74" w:rsidRPr="0033793E" w:rsidRDefault="00FC2C74">
      <w:pPr>
        <w:pBdr>
          <w:top w:val="nil"/>
          <w:left w:val="nil"/>
          <w:bottom w:val="nil"/>
          <w:right w:val="nil"/>
          <w:between w:val="nil"/>
        </w:pBdr>
        <w:jc w:val="both"/>
        <w:rPr>
          <w:color w:val="000000"/>
          <w:sz w:val="20"/>
          <w:szCs w:val="20"/>
          <w:lang w:val="es-ES"/>
        </w:rPr>
      </w:pPr>
    </w:p>
    <w:p w14:paraId="21FA1EEC" w14:textId="5963DC77" w:rsidR="00FC2C74" w:rsidRPr="001C51E5" w:rsidRDefault="002C3D49">
      <w:pPr>
        <w:pBdr>
          <w:top w:val="nil"/>
          <w:left w:val="nil"/>
          <w:bottom w:val="nil"/>
          <w:right w:val="nil"/>
          <w:between w:val="nil"/>
        </w:pBdr>
        <w:jc w:val="both"/>
        <w:rPr>
          <w:color w:val="000000"/>
          <w:sz w:val="20"/>
          <w:szCs w:val="20"/>
          <w:lang w:val="es-ES"/>
        </w:rPr>
      </w:pPr>
      <w:bookmarkStart w:id="0" w:name="_heading=h.gjdgxs" w:colFirst="0" w:colLast="0"/>
      <w:bookmarkEnd w:id="0"/>
      <w:r w:rsidRPr="0033793E">
        <w:rPr>
          <w:color w:val="000000"/>
          <w:sz w:val="20"/>
          <w:szCs w:val="20"/>
          <w:lang w:val="es-ES"/>
        </w:rPr>
        <w:t>“</w:t>
      </w:r>
      <w:r w:rsidR="0033793E" w:rsidRPr="0033793E">
        <w:rPr>
          <w:color w:val="000000"/>
          <w:sz w:val="20"/>
          <w:szCs w:val="20"/>
          <w:lang w:val="es-ES"/>
        </w:rPr>
        <w:t>La crisis del</w:t>
      </w:r>
      <w:r w:rsidRPr="0033793E">
        <w:rPr>
          <w:color w:val="000000"/>
          <w:sz w:val="20"/>
          <w:szCs w:val="20"/>
          <w:lang w:val="es-ES"/>
        </w:rPr>
        <w:t xml:space="preserve"> COVID-19 </w:t>
      </w:r>
      <w:r w:rsidR="0033793E" w:rsidRPr="0033793E">
        <w:rPr>
          <w:color w:val="000000"/>
          <w:sz w:val="20"/>
          <w:szCs w:val="20"/>
          <w:lang w:val="es-ES"/>
        </w:rPr>
        <w:t>ha dejado clar</w:t>
      </w:r>
      <w:r w:rsidR="0033793E">
        <w:rPr>
          <w:color w:val="000000"/>
          <w:sz w:val="20"/>
          <w:szCs w:val="20"/>
          <w:lang w:val="es-ES"/>
        </w:rPr>
        <w:t xml:space="preserve">o lo necesarios que son el patrimonio cultural y la cultura para las personas y las comunidades de toda Europa. </w:t>
      </w:r>
      <w:r w:rsidR="0033793E" w:rsidRPr="0033793E">
        <w:rPr>
          <w:color w:val="000000"/>
          <w:sz w:val="20"/>
          <w:szCs w:val="20"/>
          <w:lang w:val="es-ES"/>
        </w:rPr>
        <w:t>En un momento en que millones de europeos están socialmente separados, nuestro patrimonio cultural contin</w:t>
      </w:r>
      <w:r w:rsidR="00BE7432">
        <w:rPr>
          <w:color w:val="000000"/>
          <w:sz w:val="20"/>
          <w:szCs w:val="20"/>
          <w:lang w:val="es-ES"/>
        </w:rPr>
        <w:t>ú</w:t>
      </w:r>
      <w:r w:rsidR="0033793E" w:rsidRPr="0033793E">
        <w:rPr>
          <w:color w:val="000000"/>
          <w:sz w:val="20"/>
          <w:szCs w:val="20"/>
          <w:lang w:val="es-ES"/>
        </w:rPr>
        <w:t>a, m</w:t>
      </w:r>
      <w:r w:rsidR="0033793E">
        <w:rPr>
          <w:color w:val="000000"/>
          <w:sz w:val="20"/>
          <w:szCs w:val="20"/>
          <w:lang w:val="es-ES"/>
        </w:rPr>
        <w:t>á</w:t>
      </w:r>
      <w:r w:rsidR="0033793E" w:rsidRPr="0033793E">
        <w:rPr>
          <w:color w:val="000000"/>
          <w:sz w:val="20"/>
          <w:szCs w:val="20"/>
          <w:lang w:val="es-ES"/>
        </w:rPr>
        <w:t>s qu</w:t>
      </w:r>
      <w:r w:rsidR="0033793E">
        <w:rPr>
          <w:color w:val="000000"/>
          <w:sz w:val="20"/>
          <w:szCs w:val="20"/>
          <w:lang w:val="es-ES"/>
        </w:rPr>
        <w:t>e nunca, uniendo a la gente.</w:t>
      </w:r>
      <w:r w:rsidRPr="0033793E">
        <w:rPr>
          <w:color w:val="000000"/>
          <w:sz w:val="20"/>
          <w:szCs w:val="20"/>
          <w:lang w:val="es-ES"/>
        </w:rPr>
        <w:t xml:space="preserve"> </w:t>
      </w:r>
      <w:r w:rsidR="001C51E5" w:rsidRPr="001C51E5">
        <w:rPr>
          <w:color w:val="000000"/>
          <w:sz w:val="20"/>
          <w:szCs w:val="20"/>
          <w:lang w:val="es-ES"/>
        </w:rPr>
        <w:t>Los ganadores de este año de los Premios de Patrimonio Europeo / Premios Europa Nostra son ejemplos inspirador</w:t>
      </w:r>
      <w:r w:rsidR="001C51E5">
        <w:rPr>
          <w:color w:val="000000"/>
          <w:sz w:val="20"/>
          <w:szCs w:val="20"/>
          <w:lang w:val="es-ES"/>
        </w:rPr>
        <w:t xml:space="preserve">es y </w:t>
      </w:r>
      <w:r w:rsidR="001C51E5" w:rsidRPr="001C51E5">
        <w:rPr>
          <w:color w:val="000000"/>
          <w:sz w:val="20"/>
          <w:szCs w:val="20"/>
          <w:lang w:val="es-ES"/>
        </w:rPr>
        <w:t>poderoso</w:t>
      </w:r>
      <w:r w:rsidR="001C51E5">
        <w:rPr>
          <w:color w:val="000000"/>
          <w:sz w:val="20"/>
          <w:szCs w:val="20"/>
          <w:lang w:val="es-ES"/>
        </w:rPr>
        <w:t>s que contribuyen a una Europa más cercana, más unida y más resistente</w:t>
      </w:r>
      <w:r w:rsidRPr="001C51E5">
        <w:rPr>
          <w:color w:val="000000"/>
          <w:sz w:val="20"/>
          <w:szCs w:val="20"/>
          <w:lang w:val="es-ES"/>
        </w:rPr>
        <w:t>,” </w:t>
      </w:r>
      <w:r w:rsidR="001C51E5">
        <w:rPr>
          <w:color w:val="000000"/>
          <w:sz w:val="20"/>
          <w:szCs w:val="20"/>
          <w:lang w:val="es-ES"/>
        </w:rPr>
        <w:t>dijo</w:t>
      </w:r>
      <w:r w:rsidRPr="001C51E5">
        <w:rPr>
          <w:color w:val="000000"/>
          <w:sz w:val="20"/>
          <w:szCs w:val="20"/>
          <w:lang w:val="es-ES"/>
        </w:rPr>
        <w:t> </w:t>
      </w:r>
      <w:proofErr w:type="spellStart"/>
      <w:r w:rsidRPr="001C51E5">
        <w:rPr>
          <w:b/>
          <w:color w:val="000000"/>
          <w:sz w:val="20"/>
          <w:szCs w:val="20"/>
          <w:lang w:val="es-ES"/>
        </w:rPr>
        <w:t>Mariya</w:t>
      </w:r>
      <w:proofErr w:type="spellEnd"/>
      <w:r w:rsidRPr="001C51E5">
        <w:rPr>
          <w:b/>
          <w:color w:val="000000"/>
          <w:sz w:val="20"/>
          <w:szCs w:val="20"/>
          <w:lang w:val="es-ES"/>
        </w:rPr>
        <w:t xml:space="preserve"> Gabriel</w:t>
      </w:r>
      <w:r w:rsidRPr="001C51E5">
        <w:rPr>
          <w:color w:val="000000"/>
          <w:sz w:val="20"/>
          <w:szCs w:val="20"/>
          <w:lang w:val="es-ES"/>
        </w:rPr>
        <w:t xml:space="preserve">, </w:t>
      </w:r>
      <w:r w:rsidR="001C51E5">
        <w:rPr>
          <w:color w:val="000000"/>
          <w:sz w:val="20"/>
          <w:szCs w:val="20"/>
          <w:lang w:val="es-ES"/>
        </w:rPr>
        <w:t xml:space="preserve">Comisaria </w:t>
      </w:r>
      <w:r w:rsidRPr="001C51E5">
        <w:rPr>
          <w:color w:val="000000"/>
          <w:sz w:val="20"/>
          <w:szCs w:val="20"/>
          <w:lang w:val="es-ES"/>
        </w:rPr>
        <w:t>Europea</w:t>
      </w:r>
      <w:r w:rsidR="001C51E5">
        <w:rPr>
          <w:color w:val="000000"/>
          <w:sz w:val="20"/>
          <w:szCs w:val="20"/>
          <w:lang w:val="es-ES"/>
        </w:rPr>
        <w:t xml:space="preserve"> de Innovación, Investigación, Cultura, Educación y Juventud.</w:t>
      </w:r>
      <w:r w:rsidRPr="001C51E5">
        <w:rPr>
          <w:color w:val="000000"/>
          <w:sz w:val="20"/>
          <w:szCs w:val="20"/>
          <w:lang w:val="es-ES"/>
        </w:rPr>
        <w:t> </w:t>
      </w:r>
    </w:p>
    <w:p w14:paraId="13810AB2" w14:textId="77777777" w:rsidR="00FC2C74" w:rsidRPr="001C51E5" w:rsidRDefault="00FC2C74">
      <w:pPr>
        <w:pBdr>
          <w:top w:val="nil"/>
          <w:left w:val="nil"/>
          <w:bottom w:val="nil"/>
          <w:right w:val="nil"/>
          <w:between w:val="nil"/>
        </w:pBdr>
        <w:jc w:val="both"/>
        <w:rPr>
          <w:color w:val="000000"/>
          <w:sz w:val="20"/>
          <w:szCs w:val="20"/>
          <w:lang w:val="es-ES"/>
        </w:rPr>
      </w:pPr>
    </w:p>
    <w:p w14:paraId="5B670FD8" w14:textId="07D5EDFC" w:rsidR="00FC2C74" w:rsidRDefault="002C3D49" w:rsidP="00FA3BCD">
      <w:pPr>
        <w:jc w:val="both"/>
        <w:rPr>
          <w:color w:val="000000"/>
          <w:sz w:val="20"/>
          <w:szCs w:val="20"/>
          <w:lang w:val="es-ES"/>
        </w:rPr>
      </w:pPr>
      <w:r w:rsidRPr="00C85721">
        <w:rPr>
          <w:color w:val="000000"/>
          <w:sz w:val="20"/>
          <w:szCs w:val="20"/>
          <w:lang w:val="es-ES"/>
        </w:rPr>
        <w:t>“</w:t>
      </w:r>
      <w:r w:rsidR="001C51E5" w:rsidRPr="00C85721">
        <w:rPr>
          <w:color w:val="000000"/>
          <w:sz w:val="20"/>
          <w:szCs w:val="20"/>
          <w:lang w:val="es-ES"/>
        </w:rPr>
        <w:t xml:space="preserve">En estos tiempos difíciles, nuestros galardonados, con sus historias de éxito </w:t>
      </w:r>
      <w:r w:rsidR="00C85721" w:rsidRPr="00C85721">
        <w:rPr>
          <w:color w:val="000000"/>
          <w:sz w:val="20"/>
          <w:szCs w:val="20"/>
          <w:lang w:val="es-ES"/>
        </w:rPr>
        <w:t xml:space="preserve">sobre como la adversidad puede ser superada mediante la experiencia, </w:t>
      </w:r>
      <w:r w:rsidR="00C85721">
        <w:rPr>
          <w:color w:val="000000"/>
          <w:sz w:val="20"/>
          <w:szCs w:val="20"/>
          <w:lang w:val="es-ES"/>
        </w:rPr>
        <w:t xml:space="preserve">la </w:t>
      </w:r>
      <w:r w:rsidR="00C85721" w:rsidRPr="00C85721">
        <w:rPr>
          <w:color w:val="000000"/>
          <w:sz w:val="20"/>
          <w:szCs w:val="20"/>
          <w:lang w:val="es-ES"/>
        </w:rPr>
        <w:t>de</w:t>
      </w:r>
      <w:r w:rsidR="00C85721">
        <w:rPr>
          <w:color w:val="000000"/>
          <w:sz w:val="20"/>
          <w:szCs w:val="20"/>
          <w:lang w:val="es-ES"/>
        </w:rPr>
        <w:t>dicación y el trabajo en equipo, son verdaderos mensajeros de esperanza</w:t>
      </w:r>
      <w:r w:rsidRPr="00C85721">
        <w:rPr>
          <w:color w:val="000000"/>
          <w:sz w:val="20"/>
          <w:szCs w:val="20"/>
          <w:lang w:val="es-ES"/>
        </w:rPr>
        <w:t xml:space="preserve">. </w:t>
      </w:r>
      <w:r w:rsidR="00C85721" w:rsidRPr="00C85721">
        <w:rPr>
          <w:color w:val="000000"/>
          <w:sz w:val="20"/>
          <w:szCs w:val="20"/>
          <w:lang w:val="es-ES"/>
        </w:rPr>
        <w:t>Estos ejemplares proyectos premiados demuestran que el patrimonio cultural es vital para nuestra recuperación me</w:t>
      </w:r>
      <w:r w:rsidR="00C85721">
        <w:rPr>
          <w:color w:val="000000"/>
          <w:sz w:val="20"/>
          <w:szCs w:val="20"/>
          <w:lang w:val="es-ES"/>
        </w:rPr>
        <w:t>ntal y física del trauma causado por la pandemia</w:t>
      </w:r>
      <w:r w:rsidR="00FA3BCD">
        <w:rPr>
          <w:color w:val="000000"/>
          <w:sz w:val="20"/>
          <w:szCs w:val="20"/>
          <w:lang w:val="es-ES"/>
        </w:rPr>
        <w:t xml:space="preserve">. </w:t>
      </w:r>
      <w:r w:rsidR="00FA3BCD" w:rsidRPr="00FA3BCD">
        <w:rPr>
          <w:color w:val="000000"/>
          <w:sz w:val="20"/>
          <w:szCs w:val="20"/>
          <w:lang w:val="es-ES"/>
        </w:rPr>
        <w:t xml:space="preserve">Nuestro patrimonio compartido y sus custodios pueden contribuir de muchas maneras: desde hacer accesible el contenido cultural a través de soluciones digitales creativas hasta emprender obras concretas de restauración y rehabilitación como un acto de renacimiento social y económico para nuestras ciudades y pueblos,", declaró </w:t>
      </w:r>
      <w:proofErr w:type="spellStart"/>
      <w:r w:rsidR="00FA3BCD" w:rsidRPr="00332A7F">
        <w:rPr>
          <w:b/>
          <w:color w:val="000000"/>
          <w:sz w:val="20"/>
          <w:szCs w:val="20"/>
          <w:lang w:val="es-ES"/>
        </w:rPr>
        <w:t>Hermann</w:t>
      </w:r>
      <w:proofErr w:type="spellEnd"/>
      <w:r w:rsidR="00FA3BCD" w:rsidRPr="00332A7F">
        <w:rPr>
          <w:b/>
          <w:color w:val="000000"/>
          <w:sz w:val="20"/>
          <w:szCs w:val="20"/>
          <w:lang w:val="es-ES"/>
        </w:rPr>
        <w:t xml:space="preserve"> </w:t>
      </w:r>
      <w:proofErr w:type="spellStart"/>
      <w:r w:rsidR="00FA3BCD" w:rsidRPr="00332A7F">
        <w:rPr>
          <w:b/>
          <w:color w:val="000000"/>
          <w:sz w:val="20"/>
          <w:szCs w:val="20"/>
          <w:lang w:val="es-ES"/>
        </w:rPr>
        <w:t>Parzinger</w:t>
      </w:r>
      <w:proofErr w:type="spellEnd"/>
      <w:r w:rsidR="00FA3BCD" w:rsidRPr="00FA3BCD">
        <w:rPr>
          <w:color w:val="000000"/>
          <w:sz w:val="20"/>
          <w:szCs w:val="20"/>
          <w:lang w:val="es-ES"/>
        </w:rPr>
        <w:t>, Presidente Ejecutivo de Europa Nostra.</w:t>
      </w:r>
    </w:p>
    <w:p w14:paraId="35177EDD" w14:textId="77777777" w:rsidR="00FA3BCD" w:rsidRPr="00FA3BCD" w:rsidRDefault="00FA3BCD" w:rsidP="00FA3BCD">
      <w:pPr>
        <w:jc w:val="both"/>
        <w:rPr>
          <w:color w:val="000000"/>
          <w:sz w:val="20"/>
          <w:szCs w:val="20"/>
          <w:lang w:val="es-ES"/>
        </w:rPr>
      </w:pPr>
    </w:p>
    <w:p w14:paraId="1BD7B460" w14:textId="5C9281CF" w:rsidR="00FC2C74" w:rsidRPr="00FA3BCD" w:rsidRDefault="00FA3BCD">
      <w:pPr>
        <w:pBdr>
          <w:top w:val="nil"/>
          <w:left w:val="nil"/>
          <w:bottom w:val="nil"/>
          <w:right w:val="nil"/>
          <w:between w:val="nil"/>
        </w:pBdr>
        <w:jc w:val="both"/>
        <w:rPr>
          <w:color w:val="000000"/>
          <w:sz w:val="20"/>
          <w:szCs w:val="20"/>
          <w:lang w:val="es-ES"/>
        </w:rPr>
      </w:pPr>
      <w:r w:rsidRPr="00FA3BCD">
        <w:rPr>
          <w:color w:val="000000"/>
          <w:sz w:val="20"/>
          <w:szCs w:val="20"/>
          <w:lang w:val="es-ES"/>
        </w:rPr>
        <w:t>Los Premios de Patrimonio Europeo / Premios Europa Nostra fueron creados en 2002 por la Comi</w:t>
      </w:r>
      <w:r>
        <w:rPr>
          <w:color w:val="000000"/>
          <w:sz w:val="20"/>
          <w:szCs w:val="20"/>
          <w:lang w:val="es-ES"/>
        </w:rPr>
        <w:t>sión Europea y gestionados desde entonces por</w:t>
      </w:r>
      <w:r w:rsidR="002C3D49" w:rsidRPr="00FA3BCD">
        <w:rPr>
          <w:color w:val="000000"/>
          <w:sz w:val="20"/>
          <w:szCs w:val="20"/>
          <w:lang w:val="es-ES"/>
        </w:rPr>
        <w:t xml:space="preserve"> Europa Nostra</w:t>
      </w:r>
      <w:r>
        <w:rPr>
          <w:color w:val="000000"/>
          <w:sz w:val="20"/>
          <w:szCs w:val="20"/>
          <w:lang w:val="es-ES"/>
        </w:rPr>
        <w:t>, la Voz Europea de la Sociedad Civil comprometida con el Patrimonio Cultural</w:t>
      </w:r>
      <w:r w:rsidR="002C3D49" w:rsidRPr="00FA3BCD">
        <w:rPr>
          <w:color w:val="000000"/>
          <w:sz w:val="20"/>
          <w:szCs w:val="20"/>
          <w:lang w:val="es-ES"/>
        </w:rPr>
        <w:t xml:space="preserve">. </w:t>
      </w:r>
      <w:r w:rsidRPr="00FA3BCD">
        <w:rPr>
          <w:color w:val="000000"/>
          <w:sz w:val="20"/>
          <w:szCs w:val="20"/>
          <w:lang w:val="es-ES"/>
        </w:rPr>
        <w:t>Los Premios cuentan con el apoyo del programa de la Un</w:t>
      </w:r>
      <w:r>
        <w:rPr>
          <w:color w:val="000000"/>
          <w:sz w:val="20"/>
          <w:szCs w:val="20"/>
          <w:lang w:val="es-ES"/>
        </w:rPr>
        <w:t>ión Europea “</w:t>
      </w:r>
      <w:proofErr w:type="spellStart"/>
      <w:r>
        <w:rPr>
          <w:color w:val="000000"/>
          <w:sz w:val="20"/>
          <w:szCs w:val="20"/>
          <w:lang w:val="es-ES"/>
        </w:rPr>
        <w:t>Creative</w:t>
      </w:r>
      <w:proofErr w:type="spellEnd"/>
      <w:r>
        <w:rPr>
          <w:color w:val="000000"/>
          <w:sz w:val="20"/>
          <w:szCs w:val="20"/>
          <w:lang w:val="es-ES"/>
        </w:rPr>
        <w:t xml:space="preserve"> </w:t>
      </w:r>
      <w:proofErr w:type="spellStart"/>
      <w:r>
        <w:rPr>
          <w:color w:val="000000"/>
          <w:sz w:val="20"/>
          <w:szCs w:val="20"/>
          <w:lang w:val="es-ES"/>
        </w:rPr>
        <w:t>Europe</w:t>
      </w:r>
      <w:proofErr w:type="spellEnd"/>
      <w:r>
        <w:rPr>
          <w:color w:val="000000"/>
          <w:sz w:val="20"/>
          <w:szCs w:val="20"/>
          <w:lang w:val="es-ES"/>
        </w:rPr>
        <w:t>”.</w:t>
      </w:r>
      <w:r w:rsidR="002C3D49" w:rsidRPr="00FA3BCD">
        <w:rPr>
          <w:color w:val="000000"/>
          <w:sz w:val="20"/>
          <w:szCs w:val="20"/>
          <w:lang w:val="es-ES"/>
        </w:rPr>
        <w:t xml:space="preserve"> </w:t>
      </w:r>
    </w:p>
    <w:p w14:paraId="3D2F97B9" w14:textId="77777777" w:rsidR="00FC2C74" w:rsidRPr="00FA3BCD" w:rsidRDefault="00FC2C74">
      <w:pPr>
        <w:jc w:val="both"/>
        <w:rPr>
          <w:i/>
          <w:color w:val="000000"/>
          <w:sz w:val="20"/>
          <w:szCs w:val="20"/>
          <w:lang w:val="es-ES"/>
        </w:rPr>
      </w:pPr>
    </w:p>
    <w:p w14:paraId="65DC6DAB" w14:textId="4B7F99C0" w:rsidR="00FC2C74" w:rsidRPr="00FD3AF6" w:rsidRDefault="00FA3BCD">
      <w:pPr>
        <w:pBdr>
          <w:top w:val="nil"/>
          <w:left w:val="nil"/>
          <w:bottom w:val="nil"/>
          <w:right w:val="nil"/>
          <w:between w:val="nil"/>
        </w:pBdr>
        <w:jc w:val="both"/>
        <w:rPr>
          <w:color w:val="000000"/>
          <w:sz w:val="20"/>
          <w:szCs w:val="20"/>
          <w:lang w:val="es-ES"/>
        </w:rPr>
      </w:pPr>
      <w:r w:rsidRPr="00FA3BCD">
        <w:rPr>
          <w:color w:val="000000"/>
          <w:sz w:val="20"/>
          <w:szCs w:val="20"/>
          <w:lang w:val="es-ES"/>
        </w:rPr>
        <w:t>Los premiados han sido seleccionados por</w:t>
      </w:r>
      <w:r w:rsidR="002C3D49" w:rsidRPr="00FA3BCD">
        <w:rPr>
          <w:b/>
          <w:color w:val="000000"/>
          <w:sz w:val="20"/>
          <w:szCs w:val="20"/>
          <w:lang w:val="es-ES"/>
        </w:rPr>
        <w:t xml:space="preserve"> </w:t>
      </w:r>
      <w:hyperlink r:id="rId10">
        <w:r w:rsidR="002C3D49" w:rsidRPr="00FA3BCD">
          <w:rPr>
            <w:b/>
            <w:color w:val="0000FF"/>
            <w:sz w:val="20"/>
            <w:szCs w:val="20"/>
            <w:u w:val="single"/>
            <w:lang w:val="es-ES"/>
          </w:rPr>
          <w:t>jur</w:t>
        </w:r>
        <w:r w:rsidRPr="00FA3BCD">
          <w:rPr>
            <w:b/>
            <w:color w:val="0000FF"/>
            <w:sz w:val="20"/>
            <w:szCs w:val="20"/>
            <w:u w:val="single"/>
            <w:lang w:val="es-ES"/>
          </w:rPr>
          <w:t>ados</w:t>
        </w:r>
      </w:hyperlink>
      <w:r w:rsidR="002C3D49" w:rsidRPr="00FA3BCD">
        <w:rPr>
          <w:color w:val="000000"/>
          <w:sz w:val="20"/>
          <w:szCs w:val="20"/>
          <w:lang w:val="es-ES"/>
        </w:rPr>
        <w:t xml:space="preserve"> </w:t>
      </w:r>
      <w:r w:rsidRPr="00FA3BCD">
        <w:rPr>
          <w:color w:val="000000"/>
          <w:sz w:val="20"/>
          <w:szCs w:val="20"/>
          <w:lang w:val="es-ES"/>
        </w:rPr>
        <w:t xml:space="preserve">independientes compuestos por expertos en patrimonio </w:t>
      </w:r>
      <w:r>
        <w:rPr>
          <w:color w:val="000000"/>
          <w:sz w:val="20"/>
          <w:szCs w:val="20"/>
          <w:lang w:val="es-ES"/>
        </w:rPr>
        <w:t xml:space="preserve">de toda Europa a través de la evaluación de las candidaturas presentadas por </w:t>
      </w:r>
      <w:r w:rsidR="00FD3AF6">
        <w:rPr>
          <w:color w:val="000000"/>
          <w:sz w:val="20"/>
          <w:szCs w:val="20"/>
          <w:lang w:val="es-ES"/>
        </w:rPr>
        <w:t>particulares y organizaciones de 30 países europeos</w:t>
      </w:r>
      <w:r w:rsidR="002C3D49" w:rsidRPr="00FD3AF6">
        <w:rPr>
          <w:color w:val="000000"/>
          <w:sz w:val="20"/>
          <w:szCs w:val="20"/>
          <w:lang w:val="es-ES"/>
        </w:rPr>
        <w:t xml:space="preserve">. </w:t>
      </w:r>
      <w:r w:rsidR="00FD3AF6" w:rsidRPr="00FD3AF6">
        <w:rPr>
          <w:color w:val="000000"/>
          <w:sz w:val="20"/>
          <w:szCs w:val="20"/>
          <w:lang w:val="es-ES"/>
        </w:rPr>
        <w:t>Los Jurados también decidieron concede</w:t>
      </w:r>
      <w:r w:rsidR="00FD3AF6">
        <w:rPr>
          <w:color w:val="000000"/>
          <w:sz w:val="20"/>
          <w:szCs w:val="20"/>
          <w:lang w:val="es-ES"/>
        </w:rPr>
        <w:t>r</w:t>
      </w:r>
      <w:r w:rsidR="00FD3AF6" w:rsidRPr="00FD3AF6">
        <w:rPr>
          <w:color w:val="000000"/>
          <w:sz w:val="20"/>
          <w:szCs w:val="20"/>
          <w:lang w:val="es-ES"/>
        </w:rPr>
        <w:t xml:space="preserve"> tres </w:t>
      </w:r>
      <w:r w:rsidR="00FD3AF6" w:rsidRPr="00FD3AF6">
        <w:rPr>
          <w:b/>
          <w:bCs/>
          <w:color w:val="000000"/>
          <w:sz w:val="20"/>
          <w:szCs w:val="20"/>
          <w:lang w:val="es-ES"/>
        </w:rPr>
        <w:t>Premios Europa Nostra</w:t>
      </w:r>
      <w:r w:rsidR="00FD3AF6" w:rsidRPr="00FD3AF6">
        <w:rPr>
          <w:color w:val="000000"/>
          <w:sz w:val="20"/>
          <w:szCs w:val="20"/>
          <w:lang w:val="es-ES"/>
        </w:rPr>
        <w:t xml:space="preserve"> a destacados proyectos de patrimonio de país</w:t>
      </w:r>
      <w:r w:rsidR="00FD3AF6">
        <w:rPr>
          <w:color w:val="000000"/>
          <w:sz w:val="20"/>
          <w:szCs w:val="20"/>
          <w:lang w:val="es-ES"/>
        </w:rPr>
        <w:t xml:space="preserve">es europeos que no participan en el Programa </w:t>
      </w:r>
      <w:proofErr w:type="spellStart"/>
      <w:r w:rsidR="00FD3AF6">
        <w:rPr>
          <w:color w:val="000000"/>
          <w:sz w:val="20"/>
          <w:szCs w:val="20"/>
          <w:lang w:val="es-ES"/>
        </w:rPr>
        <w:t>Creative</w:t>
      </w:r>
      <w:proofErr w:type="spellEnd"/>
      <w:r w:rsidR="00FD3AF6">
        <w:rPr>
          <w:color w:val="000000"/>
          <w:sz w:val="20"/>
          <w:szCs w:val="20"/>
          <w:lang w:val="es-ES"/>
        </w:rPr>
        <w:t xml:space="preserve"> </w:t>
      </w:r>
      <w:proofErr w:type="spellStart"/>
      <w:r w:rsidR="00FD3AF6">
        <w:rPr>
          <w:color w:val="000000"/>
          <w:sz w:val="20"/>
          <w:szCs w:val="20"/>
          <w:lang w:val="es-ES"/>
        </w:rPr>
        <w:t>Europe</w:t>
      </w:r>
      <w:proofErr w:type="spellEnd"/>
      <w:r w:rsidR="00FD3AF6">
        <w:rPr>
          <w:color w:val="000000"/>
          <w:sz w:val="20"/>
          <w:szCs w:val="20"/>
          <w:lang w:val="es-ES"/>
        </w:rPr>
        <w:t>,</w:t>
      </w:r>
      <w:r w:rsidR="002C3D49" w:rsidRPr="00FD3AF6">
        <w:rPr>
          <w:color w:val="000000"/>
          <w:sz w:val="20"/>
          <w:szCs w:val="20"/>
          <w:lang w:val="es-ES"/>
        </w:rPr>
        <w:t xml:space="preserve"> </w:t>
      </w:r>
      <w:r w:rsidR="00FD3AF6">
        <w:rPr>
          <w:color w:val="000000"/>
          <w:sz w:val="20"/>
          <w:szCs w:val="20"/>
          <w:lang w:val="es-ES"/>
        </w:rPr>
        <w:t>concretamente Suiza y Turquía.</w:t>
      </w:r>
    </w:p>
    <w:p w14:paraId="546834AD" w14:textId="77777777" w:rsidR="00FC2C74" w:rsidRPr="00FD3AF6" w:rsidRDefault="00FC2C74">
      <w:pPr>
        <w:pBdr>
          <w:top w:val="nil"/>
          <w:left w:val="nil"/>
          <w:bottom w:val="nil"/>
          <w:right w:val="nil"/>
          <w:between w:val="nil"/>
        </w:pBdr>
        <w:jc w:val="both"/>
        <w:rPr>
          <w:color w:val="000000"/>
          <w:sz w:val="20"/>
          <w:szCs w:val="20"/>
          <w:lang w:val="es-ES"/>
        </w:rPr>
      </w:pPr>
    </w:p>
    <w:p w14:paraId="3CB9BED8" w14:textId="08AF8FB0" w:rsidR="00FC2C74" w:rsidRPr="000E5936" w:rsidRDefault="00FD3AF6">
      <w:pPr>
        <w:jc w:val="both"/>
        <w:rPr>
          <w:color w:val="000000"/>
          <w:sz w:val="20"/>
          <w:szCs w:val="20"/>
          <w:lang w:val="es-ES"/>
        </w:rPr>
      </w:pPr>
      <w:r w:rsidRPr="00FD3AF6">
        <w:rPr>
          <w:color w:val="000000"/>
          <w:sz w:val="20"/>
          <w:szCs w:val="20"/>
          <w:lang w:val="es-ES"/>
        </w:rPr>
        <w:t>En</w:t>
      </w:r>
      <w:r w:rsidR="002C3D49" w:rsidRPr="00FD3AF6">
        <w:rPr>
          <w:color w:val="000000"/>
          <w:sz w:val="20"/>
          <w:szCs w:val="20"/>
          <w:lang w:val="es-ES"/>
        </w:rPr>
        <w:t xml:space="preserve"> 2020, </w:t>
      </w:r>
      <w:r w:rsidRPr="00FD3AF6">
        <w:rPr>
          <w:color w:val="000000"/>
          <w:sz w:val="20"/>
          <w:szCs w:val="20"/>
          <w:lang w:val="es-ES"/>
        </w:rPr>
        <w:t>también serán premiados con los Premios Especiales</w:t>
      </w:r>
      <w:r w:rsidR="002C3D49" w:rsidRPr="00FD3AF6">
        <w:rPr>
          <w:color w:val="000000"/>
          <w:sz w:val="20"/>
          <w:szCs w:val="20"/>
          <w:lang w:val="es-ES"/>
        </w:rPr>
        <w:t xml:space="preserve"> ILUCIDARE </w:t>
      </w:r>
      <w:r w:rsidRPr="00FD3AF6">
        <w:rPr>
          <w:color w:val="000000"/>
          <w:sz w:val="20"/>
          <w:szCs w:val="20"/>
          <w:lang w:val="es-ES"/>
        </w:rPr>
        <w:t>dos proyectos elegidos</w:t>
      </w:r>
      <w:r>
        <w:rPr>
          <w:color w:val="000000"/>
          <w:sz w:val="20"/>
          <w:szCs w:val="20"/>
          <w:lang w:val="es-ES"/>
        </w:rPr>
        <w:t xml:space="preserve"> entre las candidaturas presentadas a los Premios de Patrimonio Europeo / Premios Europa Nostra. </w:t>
      </w:r>
      <w:r w:rsidRPr="00332A7F">
        <w:rPr>
          <w:color w:val="000000"/>
          <w:sz w:val="20"/>
          <w:szCs w:val="20"/>
          <w:lang w:val="pt-PT"/>
        </w:rPr>
        <w:t xml:space="preserve">Los Premios Especiales ILUCIDARE serán anunciados el 28 de mayo. </w:t>
      </w:r>
      <w:r w:rsidRPr="000E5936">
        <w:rPr>
          <w:color w:val="000000"/>
          <w:sz w:val="20"/>
          <w:szCs w:val="20"/>
          <w:lang w:val="es-ES"/>
        </w:rPr>
        <w:t xml:space="preserve">ILUCIDARE es un Proyecto fundado por </w:t>
      </w:r>
      <w:proofErr w:type="spellStart"/>
      <w:r w:rsidRPr="000E5936">
        <w:rPr>
          <w:color w:val="000000"/>
          <w:sz w:val="20"/>
          <w:szCs w:val="20"/>
          <w:lang w:val="es-ES"/>
        </w:rPr>
        <w:t>Horizon</w:t>
      </w:r>
      <w:proofErr w:type="spellEnd"/>
      <w:r w:rsidRPr="000E5936">
        <w:rPr>
          <w:color w:val="000000"/>
          <w:sz w:val="20"/>
          <w:szCs w:val="20"/>
          <w:lang w:val="es-ES"/>
        </w:rPr>
        <w:t xml:space="preserve"> 2020 con el objetivo de establecer una red internacional</w:t>
      </w:r>
      <w:r w:rsidR="000E5936" w:rsidRPr="000E5936">
        <w:rPr>
          <w:color w:val="000000"/>
          <w:sz w:val="20"/>
          <w:szCs w:val="20"/>
          <w:lang w:val="es-ES"/>
        </w:rPr>
        <w:t xml:space="preserve"> de promoción del patrimonio</w:t>
      </w:r>
      <w:r w:rsidR="000E5936">
        <w:rPr>
          <w:color w:val="000000"/>
          <w:sz w:val="20"/>
          <w:szCs w:val="20"/>
          <w:lang w:val="es-ES"/>
        </w:rPr>
        <w:t xml:space="preserve"> como un recurso para la innovación y las relaciones internacionales.</w:t>
      </w:r>
      <w:r w:rsidR="002C3D49" w:rsidRPr="000E5936">
        <w:rPr>
          <w:color w:val="000000"/>
          <w:sz w:val="20"/>
          <w:szCs w:val="20"/>
          <w:lang w:val="es-ES"/>
        </w:rPr>
        <w:t xml:space="preserve"> </w:t>
      </w:r>
    </w:p>
    <w:p w14:paraId="3CDB30D2" w14:textId="77777777" w:rsidR="00FC2C74" w:rsidRDefault="00FC2C74">
      <w:pPr>
        <w:jc w:val="both"/>
        <w:rPr>
          <w:color w:val="000000"/>
          <w:sz w:val="20"/>
          <w:szCs w:val="20"/>
          <w:lang w:val="es-ES"/>
        </w:rPr>
      </w:pPr>
    </w:p>
    <w:p w14:paraId="6C337B62" w14:textId="77777777" w:rsidR="009E6BDF" w:rsidRPr="000E5936" w:rsidRDefault="009E6BDF">
      <w:pPr>
        <w:jc w:val="both"/>
        <w:rPr>
          <w:color w:val="000000"/>
          <w:sz w:val="20"/>
          <w:szCs w:val="20"/>
          <w:lang w:val="es-ES"/>
        </w:rPr>
      </w:pPr>
    </w:p>
    <w:p w14:paraId="3FECC5A6" w14:textId="77777777" w:rsidR="00FC2C74" w:rsidRPr="000E5936" w:rsidRDefault="00FC2C74">
      <w:pPr>
        <w:spacing w:line="276" w:lineRule="auto"/>
        <w:jc w:val="both"/>
        <w:rPr>
          <w:sz w:val="20"/>
          <w:szCs w:val="20"/>
          <w:lang w:val="es-ES"/>
        </w:rPr>
      </w:pPr>
    </w:p>
    <w:p w14:paraId="79675794" w14:textId="77777777" w:rsidR="00FC2C74" w:rsidRPr="000E5936" w:rsidRDefault="00FC2C74">
      <w:pPr>
        <w:pBdr>
          <w:top w:val="nil"/>
          <w:left w:val="nil"/>
          <w:bottom w:val="nil"/>
          <w:right w:val="nil"/>
          <w:between w:val="nil"/>
        </w:pBdr>
        <w:jc w:val="both"/>
        <w:rPr>
          <w:color w:val="002060"/>
          <w:sz w:val="20"/>
          <w:szCs w:val="20"/>
          <w:lang w:val="es-ES"/>
        </w:rPr>
      </w:pPr>
    </w:p>
    <w:tbl>
      <w:tblPr>
        <w:tblStyle w:val="a8"/>
        <w:tblW w:w="10216" w:type="dxa"/>
        <w:tblLayout w:type="fixed"/>
        <w:tblLook w:val="0000" w:firstRow="0" w:lastRow="0" w:firstColumn="0" w:lastColumn="0" w:noHBand="0" w:noVBand="0"/>
      </w:tblPr>
      <w:tblGrid>
        <w:gridCol w:w="5103"/>
        <w:gridCol w:w="5113"/>
      </w:tblGrid>
      <w:tr w:rsidR="00FC2C74" w14:paraId="36DB10D8" w14:textId="77777777" w:rsidTr="00403B8A">
        <w:trPr>
          <w:trHeight w:val="74"/>
        </w:trPr>
        <w:tc>
          <w:tcPr>
            <w:tcW w:w="5103" w:type="dxa"/>
          </w:tcPr>
          <w:p w14:paraId="0C97C6A6" w14:textId="77777777" w:rsidR="00FC2C74" w:rsidRPr="000A336F" w:rsidRDefault="002C3D49">
            <w:pPr>
              <w:ind w:left="-108"/>
              <w:jc w:val="both"/>
              <w:rPr>
                <w:b/>
                <w:color w:val="000000"/>
                <w:sz w:val="20"/>
                <w:szCs w:val="20"/>
                <w:lang w:val="es-ES"/>
              </w:rPr>
            </w:pPr>
            <w:r w:rsidRPr="000A336F">
              <w:rPr>
                <w:b/>
                <w:color w:val="000000"/>
                <w:sz w:val="20"/>
                <w:szCs w:val="20"/>
                <w:lang w:val="es-ES"/>
              </w:rPr>
              <w:t>CONTACTS</w:t>
            </w:r>
          </w:p>
          <w:p w14:paraId="35AC87C7" w14:textId="77777777" w:rsidR="00FC2C74" w:rsidRPr="000A336F" w:rsidRDefault="00FC2C74">
            <w:pPr>
              <w:ind w:left="-108"/>
              <w:jc w:val="both"/>
              <w:rPr>
                <w:b/>
                <w:color w:val="000000"/>
                <w:sz w:val="20"/>
                <w:szCs w:val="20"/>
                <w:lang w:val="es-ES"/>
              </w:rPr>
            </w:pPr>
          </w:p>
          <w:p w14:paraId="36E19CFC" w14:textId="77777777" w:rsidR="00FC2C74" w:rsidRPr="000A336F" w:rsidRDefault="002C3D49">
            <w:pPr>
              <w:ind w:left="-108"/>
              <w:jc w:val="both"/>
              <w:rPr>
                <w:b/>
                <w:color w:val="000000"/>
                <w:sz w:val="20"/>
                <w:szCs w:val="20"/>
                <w:lang w:val="es-ES"/>
              </w:rPr>
            </w:pPr>
            <w:r w:rsidRPr="000A336F">
              <w:rPr>
                <w:b/>
                <w:sz w:val="20"/>
                <w:szCs w:val="20"/>
                <w:lang w:val="es-ES"/>
              </w:rPr>
              <w:t>Europa Nostra</w:t>
            </w:r>
          </w:p>
          <w:p w14:paraId="08503229" w14:textId="77777777" w:rsidR="00FC2C74" w:rsidRPr="000A336F" w:rsidRDefault="002C3D49">
            <w:pPr>
              <w:ind w:left="-108"/>
              <w:rPr>
                <w:color w:val="000000"/>
                <w:sz w:val="20"/>
                <w:szCs w:val="20"/>
                <w:lang w:val="es-ES"/>
              </w:rPr>
            </w:pPr>
            <w:r w:rsidRPr="000A336F">
              <w:rPr>
                <w:color w:val="000000"/>
                <w:sz w:val="20"/>
                <w:szCs w:val="20"/>
                <w:lang w:val="es-ES"/>
              </w:rPr>
              <w:t xml:space="preserve">Audrey </w:t>
            </w:r>
            <w:proofErr w:type="spellStart"/>
            <w:r w:rsidRPr="000A336F">
              <w:rPr>
                <w:color w:val="000000"/>
                <w:sz w:val="20"/>
                <w:szCs w:val="20"/>
                <w:lang w:val="es-ES"/>
              </w:rPr>
              <w:t>Hogan</w:t>
            </w:r>
            <w:proofErr w:type="spellEnd"/>
            <w:r w:rsidRPr="000A336F">
              <w:rPr>
                <w:color w:val="000000"/>
                <w:sz w:val="20"/>
                <w:szCs w:val="20"/>
                <w:lang w:val="es-ES"/>
              </w:rPr>
              <w:t xml:space="preserve">, </w:t>
            </w:r>
            <w:proofErr w:type="spellStart"/>
            <w:r w:rsidRPr="000A336F">
              <w:rPr>
                <w:color w:val="000000"/>
                <w:sz w:val="20"/>
                <w:szCs w:val="20"/>
                <w:lang w:val="es-ES"/>
              </w:rPr>
              <w:t>Programmes</w:t>
            </w:r>
            <w:proofErr w:type="spellEnd"/>
            <w:r w:rsidRPr="000A336F">
              <w:rPr>
                <w:color w:val="000000"/>
                <w:sz w:val="20"/>
                <w:szCs w:val="20"/>
                <w:lang w:val="es-ES"/>
              </w:rPr>
              <w:t xml:space="preserve"> </w:t>
            </w:r>
            <w:proofErr w:type="spellStart"/>
            <w:r w:rsidRPr="000A336F">
              <w:rPr>
                <w:color w:val="000000"/>
                <w:sz w:val="20"/>
                <w:szCs w:val="20"/>
                <w:lang w:val="es-ES"/>
              </w:rPr>
              <w:t>Officer</w:t>
            </w:r>
            <w:proofErr w:type="spellEnd"/>
            <w:r w:rsidRPr="000A336F">
              <w:rPr>
                <w:color w:val="000000"/>
                <w:sz w:val="20"/>
                <w:szCs w:val="20"/>
                <w:lang w:val="es-ES"/>
              </w:rPr>
              <w:br/>
            </w:r>
            <w:hyperlink r:id="rId11">
              <w:r w:rsidRPr="000A336F">
                <w:rPr>
                  <w:color w:val="000000"/>
                  <w:sz w:val="20"/>
                  <w:szCs w:val="20"/>
                  <w:lang w:val="es-ES"/>
                </w:rPr>
                <w:t>ah@europanostra.org</w:t>
              </w:r>
            </w:hyperlink>
            <w:r w:rsidRPr="000A336F">
              <w:rPr>
                <w:color w:val="000000"/>
                <w:sz w:val="20"/>
                <w:szCs w:val="20"/>
                <w:lang w:val="es-ES"/>
              </w:rPr>
              <w:t xml:space="preserve">, </w:t>
            </w:r>
          </w:p>
          <w:p w14:paraId="07A114BB" w14:textId="77777777" w:rsidR="00FC2C74" w:rsidRPr="00332A7F" w:rsidRDefault="002C3D49">
            <w:pPr>
              <w:ind w:left="-108"/>
              <w:jc w:val="both"/>
              <w:rPr>
                <w:smallCaps/>
                <w:sz w:val="20"/>
                <w:szCs w:val="20"/>
                <w:lang w:val="es-ES"/>
              </w:rPr>
            </w:pPr>
            <w:r w:rsidRPr="00332A7F">
              <w:rPr>
                <w:sz w:val="20"/>
                <w:szCs w:val="20"/>
                <w:lang w:val="es-ES"/>
              </w:rPr>
              <w:t>T. +</w:t>
            </w:r>
            <w:r w:rsidRPr="00332A7F">
              <w:rPr>
                <w:smallCaps/>
                <w:sz w:val="20"/>
                <w:szCs w:val="20"/>
                <w:lang w:val="es-ES"/>
              </w:rPr>
              <w:t xml:space="preserve">31 70 302 40 52;  M. </w:t>
            </w:r>
            <w:r w:rsidRPr="00332A7F">
              <w:rPr>
                <w:sz w:val="20"/>
                <w:szCs w:val="20"/>
                <w:lang w:val="es-ES"/>
              </w:rPr>
              <w:t>+</w:t>
            </w:r>
            <w:r w:rsidRPr="00332A7F">
              <w:rPr>
                <w:smallCaps/>
                <w:sz w:val="20"/>
                <w:szCs w:val="20"/>
                <w:lang w:val="es-ES"/>
              </w:rPr>
              <w:t xml:space="preserve">31 63 1 17 84 55 </w:t>
            </w:r>
          </w:p>
          <w:p w14:paraId="49A50880" w14:textId="77777777" w:rsidR="00FC2C74" w:rsidRPr="00332A7F" w:rsidRDefault="002C3D49">
            <w:pPr>
              <w:ind w:left="-108"/>
              <w:rPr>
                <w:color w:val="000000"/>
                <w:sz w:val="20"/>
                <w:szCs w:val="20"/>
                <w:lang w:val="es-ES"/>
              </w:rPr>
            </w:pPr>
            <w:proofErr w:type="spellStart"/>
            <w:r w:rsidRPr="00332A7F">
              <w:rPr>
                <w:color w:val="000000"/>
                <w:sz w:val="20"/>
                <w:szCs w:val="20"/>
                <w:lang w:val="es-ES"/>
              </w:rPr>
              <w:t>Joana</w:t>
            </w:r>
            <w:proofErr w:type="spellEnd"/>
            <w:r w:rsidRPr="00332A7F">
              <w:rPr>
                <w:color w:val="000000"/>
                <w:sz w:val="20"/>
                <w:szCs w:val="20"/>
                <w:lang w:val="es-ES"/>
              </w:rPr>
              <w:t xml:space="preserve"> </w:t>
            </w:r>
            <w:proofErr w:type="spellStart"/>
            <w:r w:rsidRPr="00332A7F">
              <w:rPr>
                <w:color w:val="000000"/>
                <w:sz w:val="20"/>
                <w:szCs w:val="20"/>
                <w:lang w:val="es-ES"/>
              </w:rPr>
              <w:t>Pinheiro</w:t>
            </w:r>
            <w:proofErr w:type="spellEnd"/>
            <w:r w:rsidRPr="00332A7F">
              <w:rPr>
                <w:color w:val="000000"/>
                <w:sz w:val="20"/>
                <w:szCs w:val="20"/>
                <w:lang w:val="es-ES"/>
              </w:rPr>
              <w:t xml:space="preserve">, </w:t>
            </w:r>
            <w:proofErr w:type="spellStart"/>
            <w:r w:rsidRPr="00332A7F">
              <w:rPr>
                <w:color w:val="000000"/>
                <w:sz w:val="20"/>
                <w:szCs w:val="20"/>
                <w:lang w:val="es-ES"/>
              </w:rPr>
              <w:t>Communications</w:t>
            </w:r>
            <w:proofErr w:type="spellEnd"/>
            <w:r w:rsidRPr="00332A7F">
              <w:rPr>
                <w:color w:val="000000"/>
                <w:sz w:val="20"/>
                <w:szCs w:val="20"/>
                <w:lang w:val="es-ES"/>
              </w:rPr>
              <w:t xml:space="preserve"> </w:t>
            </w:r>
            <w:proofErr w:type="spellStart"/>
            <w:r w:rsidRPr="00332A7F">
              <w:rPr>
                <w:color w:val="000000"/>
                <w:sz w:val="20"/>
                <w:szCs w:val="20"/>
                <w:lang w:val="es-ES"/>
              </w:rPr>
              <w:t>Coordinator</w:t>
            </w:r>
            <w:proofErr w:type="spellEnd"/>
          </w:p>
          <w:p w14:paraId="5B43E3AD" w14:textId="77777777" w:rsidR="00FC2C74" w:rsidRPr="00332A7F" w:rsidRDefault="002C3D49">
            <w:pPr>
              <w:ind w:left="-108"/>
              <w:jc w:val="both"/>
              <w:rPr>
                <w:smallCaps/>
                <w:sz w:val="20"/>
                <w:szCs w:val="20"/>
                <w:lang w:val="es-ES"/>
              </w:rPr>
            </w:pPr>
            <w:r w:rsidRPr="00332A7F">
              <w:rPr>
                <w:smallCaps/>
                <w:sz w:val="20"/>
                <w:szCs w:val="20"/>
                <w:lang w:val="es-ES"/>
              </w:rPr>
              <w:t xml:space="preserve">M. </w:t>
            </w:r>
            <w:r w:rsidRPr="00332A7F">
              <w:rPr>
                <w:sz w:val="20"/>
                <w:szCs w:val="20"/>
                <w:lang w:val="es-ES"/>
              </w:rPr>
              <w:t>+</w:t>
            </w:r>
            <w:r w:rsidRPr="00332A7F">
              <w:rPr>
                <w:smallCaps/>
                <w:sz w:val="20"/>
                <w:szCs w:val="20"/>
                <w:lang w:val="es-ES"/>
              </w:rPr>
              <w:t>31 6 34 36 59 85</w:t>
            </w:r>
          </w:p>
          <w:p w14:paraId="56824122" w14:textId="77777777" w:rsidR="00FC2C74" w:rsidRPr="00332A7F" w:rsidRDefault="002C3D49">
            <w:pPr>
              <w:ind w:left="-108"/>
              <w:jc w:val="both"/>
              <w:rPr>
                <w:b/>
                <w:sz w:val="20"/>
                <w:szCs w:val="20"/>
                <w:lang w:val="es-ES"/>
              </w:rPr>
            </w:pPr>
            <w:proofErr w:type="spellStart"/>
            <w:r w:rsidRPr="00332A7F">
              <w:rPr>
                <w:b/>
                <w:sz w:val="20"/>
                <w:szCs w:val="20"/>
                <w:lang w:val="es-ES"/>
              </w:rPr>
              <w:t>European</w:t>
            </w:r>
            <w:proofErr w:type="spellEnd"/>
            <w:r w:rsidRPr="00332A7F">
              <w:rPr>
                <w:b/>
                <w:sz w:val="20"/>
                <w:szCs w:val="20"/>
                <w:lang w:val="es-ES"/>
              </w:rPr>
              <w:t xml:space="preserve"> </w:t>
            </w:r>
            <w:proofErr w:type="spellStart"/>
            <w:r w:rsidRPr="00332A7F">
              <w:rPr>
                <w:b/>
                <w:sz w:val="20"/>
                <w:szCs w:val="20"/>
                <w:lang w:val="es-ES"/>
              </w:rPr>
              <w:t>Commission</w:t>
            </w:r>
            <w:proofErr w:type="spellEnd"/>
            <w:r w:rsidRPr="00332A7F">
              <w:rPr>
                <w:b/>
                <w:sz w:val="20"/>
                <w:szCs w:val="20"/>
                <w:lang w:val="es-ES"/>
              </w:rPr>
              <w:t xml:space="preserve"> </w:t>
            </w:r>
          </w:p>
          <w:p w14:paraId="5E0994A9" w14:textId="77777777" w:rsidR="00FC2C74" w:rsidRPr="00332A7F" w:rsidRDefault="002C3D49">
            <w:pPr>
              <w:ind w:left="-108"/>
              <w:jc w:val="both"/>
              <w:rPr>
                <w:sz w:val="20"/>
                <w:szCs w:val="20"/>
                <w:lang w:val="es-ES"/>
              </w:rPr>
            </w:pPr>
            <w:proofErr w:type="spellStart"/>
            <w:r w:rsidRPr="00332A7F">
              <w:rPr>
                <w:sz w:val="20"/>
                <w:szCs w:val="20"/>
                <w:lang w:val="es-ES"/>
              </w:rPr>
              <w:t>Susanne</w:t>
            </w:r>
            <w:proofErr w:type="spellEnd"/>
            <w:r w:rsidRPr="00332A7F">
              <w:rPr>
                <w:sz w:val="20"/>
                <w:szCs w:val="20"/>
                <w:lang w:val="es-ES"/>
              </w:rPr>
              <w:t xml:space="preserve"> </w:t>
            </w:r>
            <w:proofErr w:type="spellStart"/>
            <w:r w:rsidRPr="00332A7F">
              <w:rPr>
                <w:sz w:val="20"/>
                <w:szCs w:val="20"/>
                <w:lang w:val="es-ES"/>
              </w:rPr>
              <w:t>Conze</w:t>
            </w:r>
            <w:proofErr w:type="spellEnd"/>
            <w:r w:rsidRPr="00332A7F">
              <w:rPr>
                <w:sz w:val="20"/>
                <w:szCs w:val="20"/>
                <w:lang w:val="es-ES"/>
              </w:rPr>
              <w:t>, susanne.conze@ec.europa.eu</w:t>
            </w:r>
          </w:p>
          <w:p w14:paraId="3098F308" w14:textId="77777777" w:rsidR="00FC2C74" w:rsidRPr="00403B8A" w:rsidRDefault="002C3D49">
            <w:pPr>
              <w:ind w:left="-108"/>
              <w:jc w:val="both"/>
              <w:rPr>
                <w:sz w:val="20"/>
                <w:szCs w:val="20"/>
                <w:lang w:val="es-ES"/>
              </w:rPr>
            </w:pPr>
            <w:r w:rsidRPr="00403B8A">
              <w:rPr>
                <w:sz w:val="20"/>
                <w:szCs w:val="20"/>
                <w:lang w:val="es-ES"/>
              </w:rPr>
              <w:t>+32 2 2980236</w:t>
            </w:r>
          </w:p>
          <w:p w14:paraId="76B0595D" w14:textId="77777777" w:rsidR="00FC2C74" w:rsidRPr="00332A7F" w:rsidRDefault="002C3D49">
            <w:pPr>
              <w:ind w:left="-108"/>
              <w:jc w:val="both"/>
              <w:rPr>
                <w:b/>
                <w:bCs/>
                <w:sz w:val="20"/>
                <w:szCs w:val="20"/>
                <w:lang w:val="pt-PT"/>
              </w:rPr>
            </w:pPr>
            <w:r w:rsidRPr="00332A7F">
              <w:rPr>
                <w:b/>
                <w:bCs/>
                <w:sz w:val="20"/>
                <w:szCs w:val="20"/>
                <w:lang w:val="pt-PT"/>
              </w:rPr>
              <w:t>Hispania Nostra</w:t>
            </w:r>
          </w:p>
          <w:p w14:paraId="46A24F3E" w14:textId="66DAB866" w:rsidR="000E5936" w:rsidRPr="00332A7F" w:rsidRDefault="000E5936">
            <w:pPr>
              <w:ind w:left="-108"/>
              <w:jc w:val="both"/>
              <w:rPr>
                <w:sz w:val="20"/>
                <w:szCs w:val="20"/>
                <w:lang w:val="pt-PT"/>
              </w:rPr>
            </w:pPr>
            <w:r w:rsidRPr="00332A7F">
              <w:rPr>
                <w:sz w:val="20"/>
                <w:szCs w:val="20"/>
                <w:lang w:val="pt-PT"/>
              </w:rPr>
              <w:t>Bárbara Cordero</w:t>
            </w:r>
            <w:r w:rsidR="001D2684">
              <w:rPr>
                <w:sz w:val="20"/>
                <w:szCs w:val="20"/>
                <w:lang w:val="pt-PT"/>
              </w:rPr>
              <w:t xml:space="preserve">, </w:t>
            </w:r>
            <w:r w:rsidRPr="00332A7F">
              <w:rPr>
                <w:sz w:val="20"/>
                <w:szCs w:val="20"/>
                <w:lang w:val="pt-PT"/>
              </w:rPr>
              <w:t>General Coordinator</w:t>
            </w:r>
          </w:p>
          <w:p w14:paraId="21842E31" w14:textId="562F1A00" w:rsidR="000E5936" w:rsidRPr="00332A7F" w:rsidRDefault="00F203CE">
            <w:pPr>
              <w:ind w:left="-108"/>
              <w:jc w:val="both"/>
              <w:rPr>
                <w:sz w:val="20"/>
                <w:szCs w:val="20"/>
                <w:lang w:val="pt-PT"/>
              </w:rPr>
            </w:pPr>
            <w:hyperlink r:id="rId12" w:history="1">
              <w:r w:rsidR="000E5936" w:rsidRPr="00332A7F">
                <w:rPr>
                  <w:sz w:val="20"/>
                  <w:szCs w:val="20"/>
                  <w:lang w:val="pt-PT"/>
                </w:rPr>
                <w:t>barbara@hispanianostra.org</w:t>
              </w:r>
            </w:hyperlink>
          </w:p>
          <w:p w14:paraId="3C88F9D5" w14:textId="641F9DA8" w:rsidR="000E5936" w:rsidRPr="00332A7F" w:rsidRDefault="000E5936">
            <w:pPr>
              <w:ind w:left="-108"/>
              <w:jc w:val="both"/>
              <w:rPr>
                <w:sz w:val="20"/>
                <w:szCs w:val="20"/>
                <w:lang w:val="pt-PT"/>
              </w:rPr>
            </w:pPr>
            <w:r w:rsidRPr="00332A7F">
              <w:rPr>
                <w:sz w:val="20"/>
                <w:szCs w:val="20"/>
                <w:lang w:val="pt-PT"/>
              </w:rPr>
              <w:t>+34 648836880</w:t>
            </w:r>
          </w:p>
          <w:p w14:paraId="393C56B7" w14:textId="2F58AFAD" w:rsidR="00FC2C74" w:rsidRPr="00403B8A" w:rsidRDefault="002C3D49" w:rsidP="00403B8A">
            <w:pPr>
              <w:ind w:left="-108"/>
              <w:jc w:val="both"/>
              <w:rPr>
                <w:b/>
                <w:bCs/>
                <w:sz w:val="20"/>
                <w:szCs w:val="20"/>
                <w:lang w:val="es-ES"/>
              </w:rPr>
            </w:pPr>
            <w:r w:rsidRPr="00332A7F">
              <w:rPr>
                <w:b/>
                <w:bCs/>
                <w:sz w:val="20"/>
                <w:szCs w:val="20"/>
                <w:lang w:val="pt-PT"/>
              </w:rPr>
              <w:t>Bodegas Subterráneas</w:t>
            </w:r>
            <w:r w:rsidRPr="00403B8A">
              <w:rPr>
                <w:b/>
                <w:bCs/>
                <w:sz w:val="20"/>
                <w:szCs w:val="20"/>
                <w:lang w:val="es-ES"/>
              </w:rPr>
              <w:t xml:space="preserve"> y Lagares Tradicionales “El Cotarro” en Moradillo de Roa</w:t>
            </w:r>
          </w:p>
          <w:p w14:paraId="78585929" w14:textId="4CB1FC7E" w:rsidR="00677107" w:rsidRPr="00677107" w:rsidRDefault="00677107" w:rsidP="00403B8A">
            <w:pPr>
              <w:ind w:left="-108"/>
              <w:rPr>
                <w:bCs/>
                <w:sz w:val="20"/>
                <w:szCs w:val="20"/>
                <w:lang w:val="es-ES"/>
              </w:rPr>
            </w:pPr>
            <w:r w:rsidRPr="00677107">
              <w:rPr>
                <w:bCs/>
                <w:sz w:val="20"/>
                <w:szCs w:val="20"/>
                <w:lang w:val="es-ES"/>
              </w:rPr>
              <w:t>Agustina González</w:t>
            </w:r>
          </w:p>
          <w:p w14:paraId="6E7B046F" w14:textId="39F96306" w:rsidR="00677107" w:rsidRPr="00403B8A" w:rsidRDefault="00F203CE" w:rsidP="00403B8A">
            <w:pPr>
              <w:ind w:left="-108"/>
              <w:rPr>
                <w:bCs/>
                <w:sz w:val="20"/>
                <w:szCs w:val="20"/>
                <w:lang w:val="es-ES"/>
              </w:rPr>
            </w:pPr>
            <w:hyperlink r:id="rId13" w:history="1">
              <w:r w:rsidR="00677107" w:rsidRPr="00332A7F">
                <w:rPr>
                  <w:bCs/>
                  <w:sz w:val="20"/>
                  <w:szCs w:val="20"/>
                  <w:lang w:val="pt-PT"/>
                </w:rPr>
                <w:t>info@bodegasdemoradillo.com</w:t>
              </w:r>
            </w:hyperlink>
          </w:p>
          <w:p w14:paraId="4B0C7A4A" w14:textId="77416174" w:rsidR="00677107" w:rsidRPr="00403B8A" w:rsidRDefault="00677107" w:rsidP="00403B8A">
            <w:pPr>
              <w:ind w:left="-108"/>
              <w:rPr>
                <w:bCs/>
                <w:sz w:val="20"/>
                <w:szCs w:val="20"/>
                <w:lang w:val="es-ES"/>
              </w:rPr>
            </w:pPr>
            <w:r w:rsidRPr="00403B8A">
              <w:rPr>
                <w:bCs/>
                <w:sz w:val="20"/>
                <w:szCs w:val="20"/>
                <w:lang w:val="es-ES"/>
              </w:rPr>
              <w:t>+34 947 530716</w:t>
            </w:r>
            <w:r w:rsidR="001D2684">
              <w:rPr>
                <w:bCs/>
                <w:sz w:val="20"/>
                <w:szCs w:val="20"/>
                <w:lang w:val="es-ES"/>
              </w:rPr>
              <w:t>,</w:t>
            </w:r>
            <w:r w:rsidRPr="00403B8A">
              <w:rPr>
                <w:bCs/>
                <w:sz w:val="20"/>
                <w:szCs w:val="20"/>
                <w:lang w:val="es-ES"/>
              </w:rPr>
              <w:t xml:space="preserve">  </w:t>
            </w:r>
            <w:r w:rsidR="001D2684" w:rsidRPr="00403B8A">
              <w:rPr>
                <w:bCs/>
                <w:sz w:val="20"/>
                <w:szCs w:val="20"/>
                <w:lang w:val="es-ES"/>
              </w:rPr>
              <w:t xml:space="preserve">+34 </w:t>
            </w:r>
            <w:r w:rsidRPr="00403B8A">
              <w:rPr>
                <w:bCs/>
                <w:sz w:val="20"/>
                <w:szCs w:val="20"/>
                <w:lang w:val="es-ES"/>
              </w:rPr>
              <w:t xml:space="preserve"> 680 635933</w:t>
            </w:r>
          </w:p>
          <w:p w14:paraId="16C00933" w14:textId="77777777" w:rsidR="00FC2C74" w:rsidRPr="00332A7F" w:rsidRDefault="002C3D49" w:rsidP="00403B8A">
            <w:pPr>
              <w:ind w:left="-108"/>
              <w:jc w:val="both"/>
              <w:rPr>
                <w:b/>
                <w:sz w:val="20"/>
                <w:szCs w:val="20"/>
                <w:lang w:val="pt-PT"/>
              </w:rPr>
            </w:pPr>
            <w:r w:rsidRPr="00332A7F">
              <w:rPr>
                <w:b/>
                <w:sz w:val="20"/>
                <w:szCs w:val="20"/>
                <w:lang w:val="pt-PT"/>
              </w:rPr>
              <w:t>Red Tramontana IIII</w:t>
            </w:r>
          </w:p>
          <w:p w14:paraId="65912CD1" w14:textId="77777777" w:rsidR="00403B8A" w:rsidRPr="00332A7F" w:rsidRDefault="00403B8A" w:rsidP="00403B8A">
            <w:pPr>
              <w:pBdr>
                <w:top w:val="nil"/>
                <w:left w:val="nil"/>
                <w:bottom w:val="nil"/>
                <w:right w:val="nil"/>
                <w:between w:val="nil"/>
              </w:pBdr>
              <w:ind w:left="-108"/>
              <w:jc w:val="both"/>
              <w:rPr>
                <w:sz w:val="20"/>
                <w:szCs w:val="20"/>
                <w:lang w:val="pt-PT"/>
              </w:rPr>
            </w:pPr>
            <w:r w:rsidRPr="00332A7F">
              <w:rPr>
                <w:sz w:val="20"/>
                <w:szCs w:val="20"/>
                <w:lang w:val="pt-PT"/>
              </w:rPr>
              <w:t xml:space="preserve">Luís Gomes da Costa </w:t>
            </w:r>
          </w:p>
          <w:p w14:paraId="69FDBC2C" w14:textId="38ECF94F" w:rsidR="000E5936" w:rsidRPr="00403B8A" w:rsidRDefault="00403B8A" w:rsidP="00403B8A">
            <w:pPr>
              <w:pBdr>
                <w:top w:val="nil"/>
                <w:left w:val="nil"/>
                <w:bottom w:val="nil"/>
                <w:right w:val="nil"/>
                <w:between w:val="nil"/>
              </w:pBdr>
              <w:ind w:left="-108"/>
              <w:jc w:val="both"/>
              <w:rPr>
                <w:color w:val="FF0000"/>
                <w:sz w:val="20"/>
                <w:szCs w:val="20"/>
              </w:rPr>
            </w:pPr>
            <w:r w:rsidRPr="00403B8A">
              <w:rPr>
                <w:sz w:val="20"/>
                <w:szCs w:val="20"/>
              </w:rPr>
              <w:t xml:space="preserve">info@re-tramontana.org </w:t>
            </w:r>
          </w:p>
          <w:p w14:paraId="530688DA" w14:textId="77777777" w:rsidR="00FC2C74" w:rsidRPr="00403B8A" w:rsidRDefault="002C3D49" w:rsidP="00403B8A">
            <w:pPr>
              <w:pBdr>
                <w:top w:val="nil"/>
                <w:left w:val="nil"/>
                <w:bottom w:val="nil"/>
                <w:right w:val="nil"/>
                <w:between w:val="nil"/>
              </w:pBdr>
              <w:ind w:left="-108"/>
              <w:jc w:val="both"/>
              <w:rPr>
                <w:b/>
                <w:sz w:val="20"/>
                <w:szCs w:val="20"/>
                <w:lang w:val="es-ES"/>
              </w:rPr>
            </w:pPr>
            <w:r w:rsidRPr="00403B8A">
              <w:rPr>
                <w:b/>
                <w:sz w:val="20"/>
                <w:szCs w:val="20"/>
              </w:rPr>
              <w:t xml:space="preserve">Auschwitz. </w:t>
            </w:r>
            <w:r w:rsidRPr="00403B8A">
              <w:rPr>
                <w:b/>
                <w:sz w:val="20"/>
                <w:szCs w:val="20"/>
                <w:lang w:val="es-ES"/>
              </w:rPr>
              <w:t>No hace mucho. No muy lejos</w:t>
            </w:r>
          </w:p>
          <w:p w14:paraId="2C5D2772" w14:textId="6E30AD3D" w:rsidR="000E5936" w:rsidRPr="00332A7F" w:rsidRDefault="000E5936" w:rsidP="00403B8A">
            <w:pPr>
              <w:ind w:left="-108"/>
              <w:rPr>
                <w:bCs/>
                <w:sz w:val="20"/>
                <w:szCs w:val="20"/>
                <w:lang w:val="es-ES"/>
              </w:rPr>
            </w:pPr>
            <w:r w:rsidRPr="000E5936">
              <w:rPr>
                <w:bCs/>
                <w:sz w:val="20"/>
                <w:szCs w:val="20"/>
                <w:lang w:val="es-ES"/>
              </w:rPr>
              <w:t>Luis Ferreiro</w:t>
            </w:r>
            <w:r w:rsidR="009E6BDF">
              <w:rPr>
                <w:bCs/>
                <w:sz w:val="20"/>
                <w:szCs w:val="20"/>
                <w:lang w:val="es-ES"/>
              </w:rPr>
              <w:t xml:space="preserve">, </w:t>
            </w:r>
            <w:r w:rsidRPr="00332A7F">
              <w:rPr>
                <w:bCs/>
                <w:sz w:val="20"/>
                <w:szCs w:val="20"/>
                <w:lang w:val="es-ES"/>
              </w:rPr>
              <w:t xml:space="preserve">Director de </w:t>
            </w:r>
            <w:proofErr w:type="spellStart"/>
            <w:r w:rsidRPr="00332A7F">
              <w:rPr>
                <w:bCs/>
                <w:sz w:val="20"/>
                <w:szCs w:val="20"/>
                <w:lang w:val="es-ES"/>
              </w:rPr>
              <w:t>Musealia</w:t>
            </w:r>
            <w:proofErr w:type="spellEnd"/>
          </w:p>
          <w:p w14:paraId="04C50E45" w14:textId="77777777" w:rsidR="00403B8A" w:rsidRPr="00332A7F" w:rsidRDefault="00F203CE" w:rsidP="00403B8A">
            <w:pPr>
              <w:ind w:left="-108"/>
              <w:rPr>
                <w:bCs/>
                <w:sz w:val="20"/>
                <w:szCs w:val="20"/>
                <w:lang w:val="es-ES"/>
              </w:rPr>
            </w:pPr>
            <w:hyperlink r:id="rId14" w:history="1">
              <w:r w:rsidR="000E5936" w:rsidRPr="00332A7F">
                <w:rPr>
                  <w:sz w:val="20"/>
                  <w:szCs w:val="20"/>
                </w:rPr>
                <w:t>luisferreiro@auschwitz.es</w:t>
              </w:r>
            </w:hyperlink>
          </w:p>
          <w:p w14:paraId="364BAA8A" w14:textId="1F9E540E" w:rsidR="00FC2C74" w:rsidRPr="00403B8A" w:rsidRDefault="000E5936" w:rsidP="00403B8A">
            <w:pPr>
              <w:ind w:left="-108"/>
              <w:rPr>
                <w:bCs/>
                <w:sz w:val="20"/>
                <w:szCs w:val="20"/>
                <w:lang w:val="es-ES"/>
              </w:rPr>
            </w:pPr>
            <w:r>
              <w:rPr>
                <w:bCs/>
                <w:sz w:val="20"/>
                <w:szCs w:val="20"/>
                <w:lang w:val="es-ES"/>
              </w:rPr>
              <w:t xml:space="preserve">+ 34 </w:t>
            </w:r>
            <w:r w:rsidRPr="000E5936">
              <w:rPr>
                <w:bCs/>
                <w:sz w:val="20"/>
                <w:szCs w:val="20"/>
              </w:rPr>
              <w:t>943 445579</w:t>
            </w:r>
            <w:r w:rsidR="00332A7F">
              <w:rPr>
                <w:bCs/>
                <w:sz w:val="20"/>
                <w:szCs w:val="20"/>
              </w:rPr>
              <w:t xml:space="preserve">, </w:t>
            </w:r>
            <w:r w:rsidR="00332A7F">
              <w:rPr>
                <w:bCs/>
                <w:sz w:val="20"/>
                <w:szCs w:val="20"/>
                <w:lang w:val="es-ES"/>
              </w:rPr>
              <w:t xml:space="preserve">+ 34 </w:t>
            </w:r>
            <w:r w:rsidRPr="000E5936">
              <w:rPr>
                <w:bCs/>
                <w:sz w:val="20"/>
                <w:szCs w:val="20"/>
              </w:rPr>
              <w:t>646 765663</w:t>
            </w:r>
          </w:p>
          <w:p w14:paraId="0FDA3585" w14:textId="77777777" w:rsidR="00FC2C74" w:rsidRDefault="00FC2C74">
            <w:pPr>
              <w:ind w:left="-108"/>
              <w:jc w:val="both"/>
              <w:rPr>
                <w:b/>
                <w:sz w:val="20"/>
                <w:szCs w:val="20"/>
                <w:highlight w:val="green"/>
              </w:rPr>
            </w:pPr>
          </w:p>
          <w:p w14:paraId="4143EA6F" w14:textId="77777777" w:rsidR="00FC2C74" w:rsidRDefault="00FC2C74">
            <w:pPr>
              <w:ind w:left="-108"/>
              <w:jc w:val="both"/>
              <w:rPr>
                <w:sz w:val="20"/>
                <w:szCs w:val="20"/>
                <w:highlight w:val="green"/>
              </w:rPr>
            </w:pPr>
          </w:p>
        </w:tc>
        <w:tc>
          <w:tcPr>
            <w:tcW w:w="5113" w:type="dxa"/>
          </w:tcPr>
          <w:p w14:paraId="65858A3A" w14:textId="77777777" w:rsidR="00FC2C74" w:rsidRDefault="002C3D49">
            <w:pPr>
              <w:ind w:left="824"/>
              <w:jc w:val="both"/>
              <w:rPr>
                <w:b/>
                <w:sz w:val="20"/>
                <w:szCs w:val="20"/>
              </w:rPr>
            </w:pPr>
            <w:r>
              <w:rPr>
                <w:b/>
                <w:sz w:val="20"/>
                <w:szCs w:val="20"/>
              </w:rPr>
              <w:t>TO FIND OUT MORE</w:t>
            </w:r>
          </w:p>
          <w:p w14:paraId="4F14AE1C" w14:textId="77777777" w:rsidR="00FC2C74" w:rsidRDefault="00FC2C74">
            <w:pPr>
              <w:ind w:left="824"/>
              <w:jc w:val="both"/>
              <w:rPr>
                <w:sz w:val="20"/>
                <w:szCs w:val="20"/>
              </w:rPr>
            </w:pPr>
          </w:p>
          <w:p w14:paraId="6768363F" w14:textId="77777777" w:rsidR="00FC2C74" w:rsidRDefault="002C3D49">
            <w:pPr>
              <w:ind w:left="824"/>
              <w:rPr>
                <w:b/>
                <w:sz w:val="20"/>
                <w:szCs w:val="20"/>
              </w:rPr>
            </w:pPr>
            <w:r>
              <w:rPr>
                <w:b/>
                <w:sz w:val="20"/>
                <w:szCs w:val="20"/>
              </w:rPr>
              <w:t>About each winning project:</w:t>
            </w:r>
          </w:p>
          <w:p w14:paraId="23F5F311" w14:textId="77777777" w:rsidR="00FC2C74" w:rsidRDefault="00F203CE">
            <w:pPr>
              <w:ind w:left="824"/>
              <w:rPr>
                <w:sz w:val="20"/>
                <w:szCs w:val="20"/>
              </w:rPr>
            </w:pPr>
            <w:hyperlink r:id="rId15">
              <w:r w:rsidR="002C3D49">
                <w:rPr>
                  <w:color w:val="0000FF"/>
                  <w:sz w:val="20"/>
                  <w:szCs w:val="20"/>
                  <w:u w:val="single"/>
                </w:rPr>
                <w:t>Information and jury’s comments</w:t>
              </w:r>
            </w:hyperlink>
            <w:r w:rsidR="002C3D49">
              <w:rPr>
                <w:sz w:val="20"/>
                <w:szCs w:val="20"/>
              </w:rPr>
              <w:t xml:space="preserve">, </w:t>
            </w:r>
          </w:p>
          <w:p w14:paraId="2D7AA766" w14:textId="77777777" w:rsidR="00FC2C74" w:rsidRDefault="00F203CE">
            <w:pPr>
              <w:ind w:left="824"/>
              <w:rPr>
                <w:sz w:val="20"/>
                <w:szCs w:val="20"/>
              </w:rPr>
            </w:pPr>
            <w:hyperlink r:id="rId16">
              <w:r w:rsidR="002C3D49">
                <w:rPr>
                  <w:color w:val="0000FF"/>
                  <w:sz w:val="20"/>
                  <w:szCs w:val="20"/>
                  <w:u w:val="single"/>
                </w:rPr>
                <w:t>Photos</w:t>
              </w:r>
            </w:hyperlink>
            <w:r w:rsidR="002C3D49">
              <w:rPr>
                <w:sz w:val="20"/>
                <w:szCs w:val="20"/>
              </w:rPr>
              <w:t xml:space="preserve"> and </w:t>
            </w:r>
            <w:hyperlink r:id="rId17">
              <w:r w:rsidR="002C3D49">
                <w:rPr>
                  <w:color w:val="0000FF"/>
                  <w:sz w:val="20"/>
                  <w:szCs w:val="20"/>
                  <w:u w:val="single"/>
                </w:rPr>
                <w:t>Videos</w:t>
              </w:r>
            </w:hyperlink>
            <w:r w:rsidR="002C3D49">
              <w:rPr>
                <w:sz w:val="20"/>
                <w:szCs w:val="20"/>
              </w:rPr>
              <w:t xml:space="preserve"> (in high resolution)</w:t>
            </w:r>
          </w:p>
          <w:p w14:paraId="5574ADD3" w14:textId="77777777" w:rsidR="00FC2C74" w:rsidRDefault="00FC2C74">
            <w:pPr>
              <w:ind w:left="824"/>
              <w:rPr>
                <w:sz w:val="20"/>
                <w:szCs w:val="20"/>
              </w:rPr>
            </w:pPr>
          </w:p>
          <w:p w14:paraId="783D5336" w14:textId="77777777" w:rsidR="00FC2C74" w:rsidRDefault="002C3D49">
            <w:pPr>
              <w:ind w:left="824"/>
              <w:rPr>
                <w:color w:val="0000FF"/>
                <w:sz w:val="20"/>
                <w:szCs w:val="20"/>
                <w:u w:val="single"/>
              </w:rPr>
            </w:pPr>
            <w:r>
              <w:fldChar w:fldCharType="begin"/>
            </w:r>
            <w:r>
              <w:instrText xml:space="preserve"> HYPERLINK "https://www.europanostra.org/europes-top-heritage-awards-honour-21-exemplary-achievements-from-15-countries/" </w:instrText>
            </w:r>
            <w:r>
              <w:fldChar w:fldCharType="separate"/>
            </w:r>
            <w:r>
              <w:rPr>
                <w:color w:val="0000FF"/>
                <w:sz w:val="20"/>
                <w:szCs w:val="20"/>
                <w:u w:val="single"/>
              </w:rPr>
              <w:t>Press release in various languages</w:t>
            </w:r>
          </w:p>
          <w:p w14:paraId="63AE3D78" w14:textId="77777777" w:rsidR="00FC2C74" w:rsidRDefault="002C3D49">
            <w:pPr>
              <w:ind w:left="824"/>
              <w:rPr>
                <w:sz w:val="20"/>
                <w:szCs w:val="20"/>
              </w:rPr>
            </w:pPr>
            <w:r>
              <w:fldChar w:fldCharType="end"/>
            </w:r>
          </w:p>
          <w:p w14:paraId="2E79125D" w14:textId="77777777" w:rsidR="00FC2C74" w:rsidRDefault="00F203CE">
            <w:pPr>
              <w:ind w:left="824"/>
              <w:rPr>
                <w:sz w:val="20"/>
                <w:szCs w:val="20"/>
              </w:rPr>
            </w:pPr>
            <w:hyperlink r:id="rId18">
              <w:r w:rsidR="002C3D49">
                <w:rPr>
                  <w:color w:val="0000FF"/>
                  <w:sz w:val="20"/>
                  <w:szCs w:val="20"/>
                  <w:u w:val="single"/>
                </w:rPr>
                <w:t>Creative Europe website</w:t>
              </w:r>
            </w:hyperlink>
            <w:r w:rsidR="002C3D49">
              <w:rPr>
                <w:sz w:val="20"/>
                <w:szCs w:val="20"/>
              </w:rPr>
              <w:t xml:space="preserve"> </w:t>
            </w:r>
          </w:p>
          <w:p w14:paraId="75C25798" w14:textId="72240585" w:rsidR="00FC2C74" w:rsidRPr="00621F86" w:rsidRDefault="00621F86">
            <w:pPr>
              <w:ind w:left="824"/>
              <w:rPr>
                <w:rStyle w:val="Hyperlink"/>
                <w:sz w:val="20"/>
                <w:szCs w:val="20"/>
              </w:rPr>
            </w:pPr>
            <w:r>
              <w:rPr>
                <w:color w:val="0000FF"/>
                <w:sz w:val="20"/>
                <w:szCs w:val="20"/>
                <w:u w:val="single"/>
              </w:rPr>
              <w:fldChar w:fldCharType="begin"/>
            </w:r>
            <w:r>
              <w:rPr>
                <w:color w:val="0000FF"/>
                <w:sz w:val="20"/>
                <w:szCs w:val="20"/>
                <w:u w:val="single"/>
              </w:rPr>
              <w:instrText xml:space="preserve"> HYPERLINK "https://ec.europa.eu/commission/commissioners/2019-2024/gabriel_en" </w:instrText>
            </w:r>
            <w:r>
              <w:rPr>
                <w:color w:val="0000FF"/>
                <w:sz w:val="20"/>
                <w:szCs w:val="20"/>
                <w:u w:val="single"/>
              </w:rPr>
              <w:fldChar w:fldCharType="separate"/>
            </w:r>
            <w:r w:rsidR="002C3D49" w:rsidRPr="00621F86">
              <w:rPr>
                <w:rStyle w:val="Hyperlink"/>
                <w:sz w:val="20"/>
                <w:szCs w:val="20"/>
              </w:rPr>
              <w:t>Commissioner Gabriel’s website</w:t>
            </w:r>
          </w:p>
          <w:p w14:paraId="3BA74BF1" w14:textId="3A5C4D45" w:rsidR="00FC2C74" w:rsidRDefault="00621F86">
            <w:pPr>
              <w:rPr>
                <w:color w:val="0000FF"/>
                <w:sz w:val="20"/>
                <w:szCs w:val="20"/>
                <w:u w:val="single"/>
              </w:rPr>
            </w:pPr>
            <w:r>
              <w:rPr>
                <w:color w:val="0000FF"/>
                <w:sz w:val="20"/>
                <w:szCs w:val="20"/>
                <w:u w:val="single"/>
              </w:rPr>
              <w:fldChar w:fldCharType="end"/>
            </w:r>
          </w:p>
          <w:p w14:paraId="1C1941C8" w14:textId="11D709D2" w:rsidR="00FC2C74" w:rsidRDefault="009E6BDF">
            <w:pPr>
              <w:ind w:left="824"/>
              <w:rPr>
                <w:sz w:val="20"/>
                <w:szCs w:val="20"/>
              </w:rPr>
            </w:pPr>
            <w:hyperlink r:id="rId19" w:history="1">
              <w:r w:rsidRPr="0082118A">
                <w:rPr>
                  <w:rStyle w:val="Hyperlink"/>
                  <w:sz w:val="20"/>
                  <w:szCs w:val="20"/>
                </w:rPr>
                <w:t>www.hispanianostra.org</w:t>
              </w:r>
            </w:hyperlink>
          </w:p>
          <w:p w14:paraId="0FFD5858" w14:textId="77777777" w:rsidR="00FC2C74" w:rsidRDefault="00FC2C74">
            <w:pPr>
              <w:ind w:left="824"/>
              <w:rPr>
                <w:sz w:val="20"/>
                <w:szCs w:val="20"/>
                <w:highlight w:val="yellow"/>
              </w:rPr>
            </w:pPr>
          </w:p>
          <w:p w14:paraId="408DB9A0" w14:textId="77777777" w:rsidR="00BE7432" w:rsidRDefault="00BE7432">
            <w:pPr>
              <w:ind w:left="824"/>
              <w:rPr>
                <w:sz w:val="20"/>
                <w:szCs w:val="20"/>
                <w:highlight w:val="yellow"/>
              </w:rPr>
            </w:pPr>
          </w:p>
          <w:p w14:paraId="4777B520" w14:textId="77777777" w:rsidR="00BE7432" w:rsidRDefault="00BE7432">
            <w:pPr>
              <w:ind w:left="824"/>
              <w:rPr>
                <w:sz w:val="20"/>
                <w:szCs w:val="20"/>
                <w:highlight w:val="yellow"/>
              </w:rPr>
            </w:pPr>
          </w:p>
          <w:p w14:paraId="0532F4C6" w14:textId="42204AFB" w:rsidR="00FC2C74" w:rsidRDefault="00F203CE">
            <w:pPr>
              <w:ind w:left="824"/>
              <w:rPr>
                <w:sz w:val="20"/>
                <w:szCs w:val="20"/>
              </w:rPr>
            </w:pPr>
            <w:hyperlink r:id="rId20" w:history="1">
              <w:r w:rsidR="00C3761E" w:rsidRPr="00173446">
                <w:rPr>
                  <w:rStyle w:val="Hyperlink"/>
                  <w:sz w:val="20"/>
                  <w:szCs w:val="20"/>
                </w:rPr>
                <w:t>www.bodegasd</w:t>
              </w:r>
              <w:r w:rsidR="00C3761E" w:rsidRPr="00173446">
                <w:rPr>
                  <w:rStyle w:val="Hyperlink"/>
                  <w:sz w:val="20"/>
                  <w:szCs w:val="20"/>
                </w:rPr>
                <w:t>e</w:t>
              </w:r>
              <w:r w:rsidR="00C3761E" w:rsidRPr="00173446">
                <w:rPr>
                  <w:rStyle w:val="Hyperlink"/>
                  <w:sz w:val="20"/>
                  <w:szCs w:val="20"/>
                </w:rPr>
                <w:t>moradillo.com</w:t>
              </w:r>
            </w:hyperlink>
          </w:p>
          <w:p w14:paraId="64C72238" w14:textId="389FF528" w:rsidR="00C3761E" w:rsidRDefault="00C3761E">
            <w:pPr>
              <w:ind w:left="824"/>
              <w:rPr>
                <w:sz w:val="20"/>
                <w:szCs w:val="20"/>
              </w:rPr>
            </w:pPr>
          </w:p>
          <w:p w14:paraId="6B8CE043" w14:textId="1684574A" w:rsidR="00403B8A" w:rsidRDefault="00403B8A">
            <w:pPr>
              <w:ind w:left="824"/>
              <w:rPr>
                <w:sz w:val="20"/>
                <w:szCs w:val="20"/>
              </w:rPr>
            </w:pPr>
          </w:p>
          <w:p w14:paraId="6E15698D" w14:textId="467F44DA" w:rsidR="00403B8A" w:rsidRDefault="00403B8A">
            <w:pPr>
              <w:ind w:left="824"/>
              <w:rPr>
                <w:sz w:val="20"/>
                <w:szCs w:val="20"/>
              </w:rPr>
            </w:pPr>
          </w:p>
          <w:p w14:paraId="1B813823" w14:textId="4753617E" w:rsidR="00403B8A" w:rsidRDefault="00403B8A">
            <w:pPr>
              <w:ind w:left="824"/>
              <w:rPr>
                <w:sz w:val="20"/>
                <w:szCs w:val="20"/>
              </w:rPr>
            </w:pPr>
          </w:p>
          <w:p w14:paraId="64D00340" w14:textId="52DAEA4E" w:rsidR="00403B8A" w:rsidRPr="00332A7F" w:rsidRDefault="00332A7F">
            <w:pPr>
              <w:ind w:left="824"/>
              <w:rPr>
                <w:rStyle w:val="Hyperlink"/>
                <w:sz w:val="20"/>
                <w:szCs w:val="20"/>
              </w:rPr>
            </w:pPr>
            <w:r>
              <w:rPr>
                <w:sz w:val="20"/>
                <w:szCs w:val="20"/>
              </w:rPr>
              <w:fldChar w:fldCharType="begin"/>
            </w:r>
            <w:r>
              <w:rPr>
                <w:sz w:val="20"/>
                <w:szCs w:val="20"/>
              </w:rPr>
              <w:instrText xml:space="preserve"> HYPERLINK "http://www.re-tramontana.org" </w:instrText>
            </w:r>
            <w:r>
              <w:rPr>
                <w:sz w:val="20"/>
                <w:szCs w:val="20"/>
              </w:rPr>
            </w:r>
            <w:r>
              <w:rPr>
                <w:sz w:val="20"/>
                <w:szCs w:val="20"/>
              </w:rPr>
              <w:fldChar w:fldCharType="separate"/>
            </w:r>
            <w:r w:rsidR="00403B8A" w:rsidRPr="00332A7F">
              <w:rPr>
                <w:rStyle w:val="Hyperlink"/>
                <w:sz w:val="20"/>
                <w:szCs w:val="20"/>
              </w:rPr>
              <w:t>www.re-tr</w:t>
            </w:r>
            <w:r w:rsidR="00403B8A" w:rsidRPr="00332A7F">
              <w:rPr>
                <w:rStyle w:val="Hyperlink"/>
                <w:sz w:val="20"/>
                <w:szCs w:val="20"/>
              </w:rPr>
              <w:t>a</w:t>
            </w:r>
            <w:r w:rsidR="00403B8A" w:rsidRPr="00332A7F">
              <w:rPr>
                <w:rStyle w:val="Hyperlink"/>
                <w:sz w:val="20"/>
                <w:szCs w:val="20"/>
              </w:rPr>
              <w:t>m</w:t>
            </w:r>
            <w:r w:rsidR="00403B8A" w:rsidRPr="00332A7F">
              <w:rPr>
                <w:rStyle w:val="Hyperlink"/>
                <w:sz w:val="20"/>
                <w:szCs w:val="20"/>
              </w:rPr>
              <w:t>ontana.org</w:t>
            </w:r>
          </w:p>
          <w:p w14:paraId="0EE50A61" w14:textId="43009332" w:rsidR="00FC2C74" w:rsidRDefault="00332A7F">
            <w:pPr>
              <w:ind w:left="824"/>
              <w:rPr>
                <w:sz w:val="20"/>
                <w:szCs w:val="20"/>
              </w:rPr>
            </w:pPr>
            <w:r>
              <w:rPr>
                <w:sz w:val="20"/>
                <w:szCs w:val="20"/>
              </w:rPr>
              <w:fldChar w:fldCharType="end"/>
            </w:r>
          </w:p>
          <w:p w14:paraId="7634BE10" w14:textId="77777777" w:rsidR="00FC2C74" w:rsidRDefault="00FC2C74" w:rsidP="00403B8A">
            <w:pPr>
              <w:rPr>
                <w:sz w:val="20"/>
                <w:szCs w:val="20"/>
              </w:rPr>
            </w:pPr>
          </w:p>
          <w:p w14:paraId="0D62EB7C" w14:textId="3E4B8FD9" w:rsidR="00C3761E" w:rsidRDefault="00C3761E" w:rsidP="00403B8A">
            <w:pPr>
              <w:rPr>
                <w:sz w:val="20"/>
                <w:szCs w:val="20"/>
              </w:rPr>
            </w:pPr>
            <w:r>
              <w:rPr>
                <w:sz w:val="20"/>
                <w:szCs w:val="20"/>
              </w:rPr>
              <w:t xml:space="preserve">       </w:t>
            </w:r>
            <w:r w:rsidR="00403B8A">
              <w:rPr>
                <w:sz w:val="20"/>
                <w:szCs w:val="20"/>
              </w:rPr>
              <w:t xml:space="preserve">        </w:t>
            </w:r>
            <w:hyperlink r:id="rId21" w:history="1">
              <w:r w:rsidR="00403B8A" w:rsidRPr="00450144">
                <w:rPr>
                  <w:rStyle w:val="Hyperlink"/>
                  <w:sz w:val="20"/>
                  <w:szCs w:val="20"/>
                </w:rPr>
                <w:t>www.aus</w:t>
              </w:r>
              <w:r w:rsidR="00403B8A" w:rsidRPr="00450144">
                <w:rPr>
                  <w:rStyle w:val="Hyperlink"/>
                  <w:sz w:val="20"/>
                  <w:szCs w:val="20"/>
                </w:rPr>
                <w:t>c</w:t>
              </w:r>
              <w:r w:rsidR="00403B8A" w:rsidRPr="00450144">
                <w:rPr>
                  <w:rStyle w:val="Hyperlink"/>
                  <w:sz w:val="20"/>
                  <w:szCs w:val="20"/>
                </w:rPr>
                <w:t>hwit</w:t>
              </w:r>
              <w:r w:rsidR="00403B8A" w:rsidRPr="00450144">
                <w:rPr>
                  <w:rStyle w:val="Hyperlink"/>
                  <w:sz w:val="20"/>
                  <w:szCs w:val="20"/>
                </w:rPr>
                <w:t>z</w:t>
              </w:r>
              <w:r w:rsidR="00403B8A" w:rsidRPr="00450144">
                <w:rPr>
                  <w:rStyle w:val="Hyperlink"/>
                  <w:sz w:val="20"/>
                  <w:szCs w:val="20"/>
                </w:rPr>
                <w:t>.net</w:t>
              </w:r>
            </w:hyperlink>
          </w:p>
          <w:p w14:paraId="45109F5D" w14:textId="0785D5E3" w:rsidR="00C3761E" w:rsidRDefault="00C3761E" w:rsidP="00403B8A">
            <w:pPr>
              <w:rPr>
                <w:sz w:val="20"/>
                <w:szCs w:val="20"/>
              </w:rPr>
            </w:pPr>
            <w:r>
              <w:rPr>
                <w:sz w:val="20"/>
                <w:szCs w:val="20"/>
              </w:rPr>
              <w:t xml:space="preserve">               </w:t>
            </w:r>
            <w:hyperlink r:id="rId22" w:history="1">
              <w:r w:rsidRPr="00173446">
                <w:rPr>
                  <w:rStyle w:val="Hyperlink"/>
                  <w:sz w:val="20"/>
                  <w:szCs w:val="20"/>
                </w:rPr>
                <w:t>www.aus</w:t>
              </w:r>
              <w:r w:rsidRPr="00173446">
                <w:rPr>
                  <w:rStyle w:val="Hyperlink"/>
                  <w:sz w:val="20"/>
                  <w:szCs w:val="20"/>
                </w:rPr>
                <w:t>c</w:t>
              </w:r>
              <w:r w:rsidRPr="00173446">
                <w:rPr>
                  <w:rStyle w:val="Hyperlink"/>
                  <w:sz w:val="20"/>
                  <w:szCs w:val="20"/>
                </w:rPr>
                <w:t>hwitz.nyc</w:t>
              </w:r>
            </w:hyperlink>
          </w:p>
          <w:p w14:paraId="606C53E3" w14:textId="44712E79" w:rsidR="00C3761E" w:rsidRDefault="00C3761E">
            <w:pPr>
              <w:rPr>
                <w:sz w:val="20"/>
                <w:szCs w:val="20"/>
              </w:rPr>
            </w:pPr>
          </w:p>
        </w:tc>
      </w:tr>
    </w:tbl>
    <w:p w14:paraId="0D21FF18" w14:textId="0327C0F0" w:rsidR="00FC2C74" w:rsidRPr="00677107" w:rsidRDefault="00677107">
      <w:pPr>
        <w:keepNext/>
        <w:tabs>
          <w:tab w:val="left" w:pos="720"/>
          <w:tab w:val="left" w:pos="2160"/>
        </w:tabs>
        <w:spacing w:line="264" w:lineRule="auto"/>
        <w:ind w:right="57"/>
        <w:jc w:val="center"/>
        <w:rPr>
          <w:b/>
          <w:color w:val="000000"/>
          <w:sz w:val="24"/>
          <w:szCs w:val="24"/>
          <w:lang w:val="es-ES"/>
        </w:rPr>
      </w:pPr>
      <w:r w:rsidRPr="00677107">
        <w:rPr>
          <w:b/>
          <w:color w:val="000000"/>
          <w:sz w:val="24"/>
          <w:szCs w:val="24"/>
          <w:lang w:val="es-ES"/>
        </w:rPr>
        <w:t xml:space="preserve">Premiados </w:t>
      </w:r>
      <w:r w:rsidR="002C3D49" w:rsidRPr="00677107">
        <w:rPr>
          <w:b/>
          <w:color w:val="000000"/>
          <w:sz w:val="24"/>
          <w:szCs w:val="24"/>
          <w:lang w:val="es-ES"/>
        </w:rPr>
        <w:t xml:space="preserve">2020 </w:t>
      </w:r>
    </w:p>
    <w:p w14:paraId="6C440047" w14:textId="15953A53" w:rsidR="00FC2C74" w:rsidRPr="00677107" w:rsidRDefault="002C3D49">
      <w:pPr>
        <w:keepNext/>
        <w:spacing w:line="264" w:lineRule="auto"/>
        <w:ind w:right="57"/>
        <w:jc w:val="center"/>
        <w:rPr>
          <w:b/>
          <w:i/>
          <w:color w:val="000000"/>
          <w:sz w:val="20"/>
          <w:szCs w:val="20"/>
          <w:lang w:val="es-ES"/>
        </w:rPr>
      </w:pPr>
      <w:r w:rsidRPr="00677107">
        <w:rPr>
          <w:i/>
          <w:color w:val="000000"/>
          <w:sz w:val="20"/>
          <w:szCs w:val="20"/>
          <w:lang w:val="es-ES"/>
        </w:rPr>
        <w:t>(</w:t>
      </w:r>
      <w:proofErr w:type="gramStart"/>
      <w:r w:rsidR="00677107" w:rsidRPr="00677107">
        <w:rPr>
          <w:i/>
          <w:color w:val="000000"/>
          <w:sz w:val="20"/>
          <w:szCs w:val="20"/>
          <w:lang w:val="es-ES"/>
        </w:rPr>
        <w:t>por</w:t>
      </w:r>
      <w:proofErr w:type="gramEnd"/>
      <w:r w:rsidR="00677107" w:rsidRPr="00677107">
        <w:rPr>
          <w:i/>
          <w:color w:val="000000"/>
          <w:sz w:val="20"/>
          <w:szCs w:val="20"/>
          <w:lang w:val="es-ES"/>
        </w:rPr>
        <w:t xml:space="preserve"> orden alfabético de países</w:t>
      </w:r>
      <w:r w:rsidRPr="00677107">
        <w:rPr>
          <w:i/>
          <w:color w:val="000000"/>
          <w:sz w:val="20"/>
          <w:szCs w:val="20"/>
          <w:lang w:val="es-ES"/>
        </w:rPr>
        <w:t>)</w:t>
      </w:r>
    </w:p>
    <w:p w14:paraId="07CB855A" w14:textId="7E14564E" w:rsidR="00FC2C74" w:rsidRDefault="002C3D49">
      <w:pPr>
        <w:rPr>
          <w:b/>
          <w:color w:val="000000"/>
          <w:sz w:val="20"/>
          <w:szCs w:val="20"/>
          <w:highlight w:val="white"/>
        </w:rPr>
      </w:pPr>
      <w:proofErr w:type="spellStart"/>
      <w:r>
        <w:rPr>
          <w:b/>
          <w:color w:val="000000"/>
          <w:sz w:val="20"/>
          <w:szCs w:val="20"/>
          <w:highlight w:val="white"/>
        </w:rPr>
        <w:t>Conserva</w:t>
      </w:r>
      <w:r w:rsidR="00677107">
        <w:rPr>
          <w:b/>
          <w:color w:val="000000"/>
          <w:sz w:val="20"/>
          <w:szCs w:val="20"/>
          <w:highlight w:val="white"/>
        </w:rPr>
        <w:t>ción</w:t>
      </w:r>
      <w:proofErr w:type="spellEnd"/>
    </w:p>
    <w:p w14:paraId="25C7945B" w14:textId="77777777" w:rsidR="00FC2C74" w:rsidRDefault="00F203CE">
      <w:pPr>
        <w:rPr>
          <w:color w:val="000000"/>
          <w:sz w:val="20"/>
          <w:szCs w:val="20"/>
          <w:highlight w:val="white"/>
        </w:rPr>
      </w:pPr>
      <w:hyperlink r:id="rId23">
        <w:r w:rsidR="002C3D49">
          <w:rPr>
            <w:color w:val="0000FF"/>
            <w:sz w:val="20"/>
            <w:szCs w:val="20"/>
            <w:highlight w:val="white"/>
            <w:u w:val="single"/>
          </w:rPr>
          <w:t>Rubens' Garden Screen and Garden Pavilion, Antwerp, BELGIUM</w:t>
        </w:r>
      </w:hyperlink>
    </w:p>
    <w:p w14:paraId="7493258C" w14:textId="77777777" w:rsidR="00FC2C74" w:rsidRDefault="00F203CE">
      <w:pPr>
        <w:rPr>
          <w:color w:val="000000"/>
          <w:sz w:val="20"/>
          <w:szCs w:val="20"/>
          <w:highlight w:val="white"/>
        </w:rPr>
      </w:pPr>
      <w:hyperlink r:id="rId24">
        <w:r w:rsidR="002C3D49">
          <w:rPr>
            <w:color w:val="0000FF"/>
            <w:sz w:val="20"/>
            <w:szCs w:val="20"/>
            <w:highlight w:val="white"/>
            <w:u w:val="single"/>
          </w:rPr>
          <w:t>Hvar's Arsenal, CROATIA</w:t>
        </w:r>
      </w:hyperlink>
    </w:p>
    <w:p w14:paraId="4C14586E" w14:textId="77777777" w:rsidR="00FC2C74" w:rsidRDefault="00F203CE">
      <w:pPr>
        <w:rPr>
          <w:color w:val="000000"/>
          <w:sz w:val="20"/>
          <w:szCs w:val="20"/>
          <w:highlight w:val="white"/>
        </w:rPr>
      </w:pPr>
      <w:hyperlink r:id="rId25">
        <w:r w:rsidR="002C3D49">
          <w:rPr>
            <w:color w:val="0000FF"/>
            <w:sz w:val="20"/>
            <w:szCs w:val="20"/>
            <w:highlight w:val="white"/>
            <w:u w:val="single"/>
          </w:rPr>
          <w:t>Epitaphs of the University Church of Leipzig, GERMANY</w:t>
        </w:r>
      </w:hyperlink>
    </w:p>
    <w:p w14:paraId="43915571" w14:textId="77777777" w:rsidR="00FC2C74" w:rsidRDefault="00F203CE">
      <w:pPr>
        <w:rPr>
          <w:color w:val="000000"/>
          <w:sz w:val="20"/>
          <w:szCs w:val="20"/>
          <w:highlight w:val="white"/>
        </w:rPr>
      </w:pPr>
      <w:hyperlink r:id="rId26">
        <w:r w:rsidR="002C3D49">
          <w:rPr>
            <w:color w:val="0000FF"/>
            <w:sz w:val="20"/>
            <w:szCs w:val="20"/>
            <w:highlight w:val="white"/>
            <w:u w:val="single"/>
          </w:rPr>
          <w:t>The Museum of Fine Arts, Budapest, HUNGARY</w:t>
        </w:r>
      </w:hyperlink>
    </w:p>
    <w:p w14:paraId="3987B5F4" w14:textId="77777777" w:rsidR="00FC2C74" w:rsidRPr="000A336F" w:rsidRDefault="002C3D49">
      <w:pPr>
        <w:rPr>
          <w:color w:val="0000FF"/>
          <w:sz w:val="20"/>
          <w:szCs w:val="20"/>
          <w:highlight w:val="white"/>
          <w:u w:val="single"/>
          <w:lang w:val="es-ES"/>
        </w:rPr>
      </w:pPr>
      <w:r>
        <w:fldChar w:fldCharType="begin"/>
      </w:r>
      <w:r w:rsidRPr="000A336F">
        <w:rPr>
          <w:lang w:val="es-ES"/>
        </w:rPr>
        <w:instrText xml:space="preserve"> HYPERLINK "http://www.europeanheritageawards.eu/winners/basilica-santa-maria-di-collemaggio/" </w:instrText>
      </w:r>
      <w:r>
        <w:fldChar w:fldCharType="separate"/>
      </w:r>
      <w:proofErr w:type="spellStart"/>
      <w:r w:rsidRPr="000A336F">
        <w:rPr>
          <w:color w:val="0000FF"/>
          <w:sz w:val="20"/>
          <w:szCs w:val="20"/>
          <w:highlight w:val="white"/>
          <w:u w:val="single"/>
          <w:lang w:val="es-ES"/>
        </w:rPr>
        <w:t>Basilica</w:t>
      </w:r>
      <w:proofErr w:type="spellEnd"/>
      <w:r w:rsidRPr="000A336F">
        <w:rPr>
          <w:color w:val="0000FF"/>
          <w:sz w:val="20"/>
          <w:szCs w:val="20"/>
          <w:highlight w:val="white"/>
          <w:u w:val="single"/>
          <w:lang w:val="es-ES"/>
        </w:rPr>
        <w:t xml:space="preserve"> of Santa </w:t>
      </w:r>
      <w:proofErr w:type="spellStart"/>
      <w:r w:rsidRPr="000A336F">
        <w:rPr>
          <w:color w:val="0000FF"/>
          <w:sz w:val="20"/>
          <w:szCs w:val="20"/>
          <w:highlight w:val="white"/>
          <w:u w:val="single"/>
          <w:lang w:val="es-ES"/>
        </w:rPr>
        <w:t>Maria</w:t>
      </w:r>
      <w:proofErr w:type="spellEnd"/>
      <w:r w:rsidRPr="000A336F">
        <w:rPr>
          <w:color w:val="0000FF"/>
          <w:sz w:val="20"/>
          <w:szCs w:val="20"/>
          <w:highlight w:val="white"/>
          <w:u w:val="single"/>
          <w:lang w:val="es-ES"/>
        </w:rPr>
        <w:t xml:space="preserve"> di </w:t>
      </w:r>
      <w:proofErr w:type="spellStart"/>
      <w:r w:rsidRPr="000A336F">
        <w:rPr>
          <w:color w:val="0000FF"/>
          <w:sz w:val="20"/>
          <w:szCs w:val="20"/>
          <w:highlight w:val="white"/>
          <w:u w:val="single"/>
          <w:lang w:val="es-ES"/>
        </w:rPr>
        <w:t>Collemaggio</w:t>
      </w:r>
      <w:proofErr w:type="spellEnd"/>
      <w:r w:rsidRPr="000A336F">
        <w:rPr>
          <w:color w:val="0000FF"/>
          <w:sz w:val="20"/>
          <w:szCs w:val="20"/>
          <w:highlight w:val="white"/>
          <w:u w:val="single"/>
          <w:lang w:val="es-ES"/>
        </w:rPr>
        <w:t>, L’Aquila, ITALY</w:t>
      </w:r>
    </w:p>
    <w:p w14:paraId="265C2CAE" w14:textId="77777777" w:rsidR="00FC2C74" w:rsidRDefault="002C3D49">
      <w:pPr>
        <w:rPr>
          <w:color w:val="000000"/>
          <w:sz w:val="20"/>
          <w:szCs w:val="20"/>
          <w:highlight w:val="white"/>
        </w:rPr>
      </w:pPr>
      <w:r>
        <w:fldChar w:fldCharType="end"/>
      </w:r>
      <w:hyperlink r:id="rId27">
        <w:proofErr w:type="spellStart"/>
        <w:r>
          <w:rPr>
            <w:color w:val="0000FF"/>
            <w:sz w:val="20"/>
            <w:szCs w:val="20"/>
            <w:highlight w:val="white"/>
            <w:u w:val="single"/>
          </w:rPr>
          <w:t>LocHal</w:t>
        </w:r>
        <w:proofErr w:type="spellEnd"/>
        <w:r>
          <w:rPr>
            <w:color w:val="0000FF"/>
            <w:sz w:val="20"/>
            <w:szCs w:val="20"/>
            <w:highlight w:val="white"/>
            <w:u w:val="single"/>
          </w:rPr>
          <w:t>, Tilburg, THE NETHERLANDS</w:t>
        </w:r>
      </w:hyperlink>
    </w:p>
    <w:p w14:paraId="392ADD49" w14:textId="1E0A88F6" w:rsidR="00FC2C74" w:rsidRPr="00677107" w:rsidRDefault="00F203CE">
      <w:pPr>
        <w:rPr>
          <w:color w:val="000000"/>
          <w:sz w:val="20"/>
          <w:szCs w:val="20"/>
          <w:highlight w:val="white"/>
          <w:lang w:val="es-ES"/>
        </w:rPr>
      </w:pPr>
      <w:hyperlink r:id="rId28">
        <w:r w:rsidR="00677107" w:rsidRPr="00677107">
          <w:rPr>
            <w:color w:val="0000FF"/>
            <w:sz w:val="20"/>
            <w:szCs w:val="20"/>
            <w:highlight w:val="white"/>
            <w:u w:val="single"/>
            <w:lang w:val="es-ES"/>
          </w:rPr>
          <w:t>Bodegas Subte</w:t>
        </w:r>
        <w:r w:rsidR="00677107">
          <w:rPr>
            <w:color w:val="0000FF"/>
            <w:sz w:val="20"/>
            <w:szCs w:val="20"/>
            <w:highlight w:val="white"/>
            <w:u w:val="single"/>
            <w:lang w:val="es-ES"/>
          </w:rPr>
          <w:t>r</w:t>
        </w:r>
        <w:r w:rsidR="00677107" w:rsidRPr="00677107">
          <w:rPr>
            <w:color w:val="0000FF"/>
            <w:sz w:val="20"/>
            <w:szCs w:val="20"/>
            <w:highlight w:val="white"/>
            <w:u w:val="single"/>
            <w:lang w:val="es-ES"/>
          </w:rPr>
          <w:t>ráneas y Lagares Tradicionales</w:t>
        </w:r>
        <w:r w:rsidR="002C3D49" w:rsidRPr="00677107">
          <w:rPr>
            <w:color w:val="0000FF"/>
            <w:sz w:val="20"/>
            <w:szCs w:val="20"/>
            <w:highlight w:val="white"/>
            <w:u w:val="single"/>
            <w:lang w:val="es-ES"/>
          </w:rPr>
          <w:t xml:space="preserve"> El Cotarro, </w:t>
        </w:r>
        <w:r w:rsidR="00677107">
          <w:rPr>
            <w:color w:val="0000FF"/>
            <w:sz w:val="20"/>
            <w:szCs w:val="20"/>
            <w:highlight w:val="white"/>
            <w:u w:val="single"/>
            <w:lang w:val="es-ES"/>
          </w:rPr>
          <w:t>Moradillo de Roa,</w:t>
        </w:r>
        <w:r w:rsidR="002C3D49" w:rsidRPr="00677107">
          <w:rPr>
            <w:color w:val="0000FF"/>
            <w:sz w:val="20"/>
            <w:szCs w:val="20"/>
            <w:highlight w:val="white"/>
            <w:u w:val="single"/>
            <w:lang w:val="es-ES"/>
          </w:rPr>
          <w:t xml:space="preserve"> Burgos, SPAIN</w:t>
        </w:r>
      </w:hyperlink>
    </w:p>
    <w:p w14:paraId="3C781DB3" w14:textId="67C0F7F0" w:rsidR="00FC2C74" w:rsidRDefault="00F203CE">
      <w:pPr>
        <w:rPr>
          <w:color w:val="000000"/>
          <w:sz w:val="20"/>
          <w:szCs w:val="20"/>
          <w:highlight w:val="white"/>
        </w:rPr>
      </w:pPr>
      <w:hyperlink r:id="rId29">
        <w:r w:rsidR="002C3D49">
          <w:rPr>
            <w:color w:val="0000FF"/>
            <w:sz w:val="20"/>
            <w:szCs w:val="20"/>
            <w:highlight w:val="white"/>
            <w:u w:val="single"/>
          </w:rPr>
          <w:t>The Iron Bridge, Shropshire, UNITED KINGDOM</w:t>
        </w:r>
      </w:hyperlink>
    </w:p>
    <w:p w14:paraId="6718303F" w14:textId="77777777" w:rsidR="00FC2C74" w:rsidRDefault="00FC2C74">
      <w:pPr>
        <w:rPr>
          <w:b/>
          <w:color w:val="000000"/>
          <w:sz w:val="20"/>
          <w:szCs w:val="20"/>
          <w:highlight w:val="white"/>
        </w:rPr>
      </w:pPr>
    </w:p>
    <w:p w14:paraId="25FFC106" w14:textId="7830F9E3" w:rsidR="00FC2C74" w:rsidRPr="00677107" w:rsidRDefault="00677107">
      <w:pPr>
        <w:rPr>
          <w:b/>
          <w:color w:val="000000"/>
          <w:sz w:val="20"/>
          <w:szCs w:val="20"/>
          <w:highlight w:val="white"/>
          <w:lang w:val="es-ES"/>
        </w:rPr>
      </w:pPr>
      <w:r w:rsidRPr="00677107">
        <w:rPr>
          <w:b/>
          <w:color w:val="000000"/>
          <w:sz w:val="20"/>
          <w:szCs w:val="20"/>
          <w:highlight w:val="white"/>
          <w:lang w:val="es-ES"/>
        </w:rPr>
        <w:t>Investigación</w:t>
      </w:r>
    </w:p>
    <w:p w14:paraId="5F9CB861" w14:textId="311C3CAA" w:rsidR="00FC2C74" w:rsidRPr="00677107" w:rsidRDefault="00F203CE">
      <w:pPr>
        <w:rPr>
          <w:color w:val="000000"/>
          <w:sz w:val="20"/>
          <w:szCs w:val="20"/>
          <w:highlight w:val="white"/>
          <w:lang w:val="es-ES"/>
        </w:rPr>
      </w:pPr>
      <w:hyperlink r:id="rId30">
        <w:r w:rsidR="00677107" w:rsidRPr="00677107">
          <w:rPr>
            <w:color w:val="0000FF"/>
            <w:sz w:val="20"/>
            <w:szCs w:val="20"/>
            <w:highlight w:val="white"/>
            <w:u w:val="single"/>
            <w:lang w:val="es-ES"/>
          </w:rPr>
          <w:t>Red T</w:t>
        </w:r>
        <w:r w:rsidR="002C3D49" w:rsidRPr="00677107">
          <w:rPr>
            <w:color w:val="0000FF"/>
            <w:sz w:val="20"/>
            <w:szCs w:val="20"/>
            <w:highlight w:val="white"/>
            <w:u w:val="single"/>
            <w:lang w:val="es-ES"/>
          </w:rPr>
          <w:t>ramontana</w:t>
        </w:r>
        <w:r w:rsidR="00677107" w:rsidRPr="00677107">
          <w:rPr>
            <w:color w:val="0000FF"/>
            <w:sz w:val="20"/>
            <w:szCs w:val="20"/>
            <w:highlight w:val="white"/>
            <w:u w:val="single"/>
            <w:lang w:val="es-ES"/>
          </w:rPr>
          <w:t xml:space="preserve"> </w:t>
        </w:r>
        <w:r w:rsidR="002C3D49" w:rsidRPr="00677107">
          <w:rPr>
            <w:color w:val="0000FF"/>
            <w:sz w:val="20"/>
            <w:szCs w:val="20"/>
            <w:highlight w:val="white"/>
            <w:u w:val="single"/>
            <w:lang w:val="es-ES"/>
          </w:rPr>
          <w:t>III, FRANCE/ITALY/POLAND/PORTUGAL/SPAIN</w:t>
        </w:r>
      </w:hyperlink>
    </w:p>
    <w:p w14:paraId="1A5A39BB" w14:textId="77777777" w:rsidR="00FC2C74" w:rsidRDefault="00F203CE">
      <w:pPr>
        <w:rPr>
          <w:color w:val="000000"/>
          <w:sz w:val="20"/>
          <w:szCs w:val="20"/>
          <w:highlight w:val="white"/>
        </w:rPr>
      </w:pPr>
      <w:hyperlink r:id="rId31">
        <w:r w:rsidR="002C3D49">
          <w:rPr>
            <w:color w:val="0000FF"/>
            <w:sz w:val="20"/>
            <w:szCs w:val="20"/>
            <w:highlight w:val="white"/>
            <w:u w:val="single"/>
          </w:rPr>
          <w:t>Turin Papyrus Online Platform (TPOP), ITALY</w:t>
        </w:r>
      </w:hyperlink>
    </w:p>
    <w:p w14:paraId="12658245" w14:textId="77777777" w:rsidR="00FC2C74" w:rsidRDefault="00F203CE">
      <w:pPr>
        <w:rPr>
          <w:b/>
          <w:color w:val="000000"/>
          <w:sz w:val="20"/>
          <w:szCs w:val="20"/>
          <w:highlight w:val="white"/>
        </w:rPr>
      </w:pPr>
      <w:hyperlink r:id="rId32">
        <w:r w:rsidR="002C3D49">
          <w:rPr>
            <w:color w:val="0000FF"/>
            <w:sz w:val="20"/>
            <w:szCs w:val="20"/>
            <w:highlight w:val="white"/>
            <w:u w:val="single"/>
          </w:rPr>
          <w:t>Scanning for Syria, THE NETHERLANDS</w:t>
        </w:r>
      </w:hyperlink>
    </w:p>
    <w:p w14:paraId="5B43418B" w14:textId="77777777" w:rsidR="00FC2C74" w:rsidRDefault="00FC2C74">
      <w:pPr>
        <w:rPr>
          <w:b/>
          <w:color w:val="000000"/>
          <w:sz w:val="20"/>
          <w:szCs w:val="20"/>
          <w:highlight w:val="white"/>
        </w:rPr>
      </w:pPr>
    </w:p>
    <w:p w14:paraId="3E365F57" w14:textId="2E1B3781" w:rsidR="00FC2C74" w:rsidRDefault="002C3D49">
      <w:pPr>
        <w:rPr>
          <w:b/>
          <w:color w:val="000000"/>
          <w:sz w:val="20"/>
          <w:szCs w:val="20"/>
          <w:highlight w:val="white"/>
        </w:rPr>
      </w:pPr>
      <w:proofErr w:type="spellStart"/>
      <w:r>
        <w:rPr>
          <w:b/>
          <w:color w:val="000000"/>
          <w:sz w:val="20"/>
          <w:szCs w:val="20"/>
          <w:highlight w:val="white"/>
        </w:rPr>
        <w:t>Dedica</w:t>
      </w:r>
      <w:r w:rsidR="00677107">
        <w:rPr>
          <w:b/>
          <w:color w:val="000000"/>
          <w:sz w:val="20"/>
          <w:szCs w:val="20"/>
          <w:highlight w:val="white"/>
        </w:rPr>
        <w:t>ción</w:t>
      </w:r>
      <w:proofErr w:type="spellEnd"/>
    </w:p>
    <w:p w14:paraId="46F47162" w14:textId="77777777" w:rsidR="00FC2C74" w:rsidRDefault="00F203CE">
      <w:pPr>
        <w:rPr>
          <w:color w:val="000000"/>
          <w:sz w:val="20"/>
          <w:szCs w:val="20"/>
          <w:highlight w:val="white"/>
        </w:rPr>
      </w:pPr>
      <w:hyperlink r:id="rId33">
        <w:r w:rsidR="002C3D49">
          <w:rPr>
            <w:color w:val="0000FF"/>
            <w:sz w:val="20"/>
            <w:szCs w:val="20"/>
            <w:highlight w:val="white"/>
            <w:u w:val="single"/>
          </w:rPr>
          <w:t xml:space="preserve">Mr. Don </w:t>
        </w:r>
        <w:proofErr w:type="spellStart"/>
        <w:r w:rsidR="002C3D49">
          <w:rPr>
            <w:color w:val="0000FF"/>
            <w:sz w:val="20"/>
            <w:szCs w:val="20"/>
            <w:highlight w:val="white"/>
            <w:u w:val="single"/>
          </w:rPr>
          <w:t>Duco</w:t>
        </w:r>
        <w:proofErr w:type="spellEnd"/>
        <w:r w:rsidR="002C3D49">
          <w:rPr>
            <w:color w:val="0000FF"/>
            <w:sz w:val="20"/>
            <w:szCs w:val="20"/>
            <w:highlight w:val="white"/>
            <w:u w:val="single"/>
          </w:rPr>
          <w:t>, THE NETHERLANDS</w:t>
        </w:r>
      </w:hyperlink>
    </w:p>
    <w:p w14:paraId="2AAEA235" w14:textId="77777777" w:rsidR="00FC2C74" w:rsidRDefault="00FC2C74">
      <w:pPr>
        <w:rPr>
          <w:b/>
          <w:color w:val="000000"/>
          <w:sz w:val="20"/>
          <w:szCs w:val="20"/>
          <w:highlight w:val="white"/>
        </w:rPr>
      </w:pPr>
    </w:p>
    <w:p w14:paraId="08918A6C" w14:textId="53EC1028" w:rsidR="00FC2C74" w:rsidRDefault="002C3D49">
      <w:pPr>
        <w:rPr>
          <w:b/>
          <w:color w:val="000000"/>
          <w:sz w:val="20"/>
          <w:szCs w:val="20"/>
          <w:highlight w:val="white"/>
        </w:rPr>
      </w:pPr>
      <w:proofErr w:type="spellStart"/>
      <w:r>
        <w:rPr>
          <w:b/>
          <w:color w:val="000000"/>
          <w:sz w:val="20"/>
          <w:szCs w:val="20"/>
          <w:highlight w:val="white"/>
        </w:rPr>
        <w:t>Educa</w:t>
      </w:r>
      <w:r w:rsidR="00677107">
        <w:rPr>
          <w:b/>
          <w:color w:val="000000"/>
          <w:sz w:val="20"/>
          <w:szCs w:val="20"/>
          <w:highlight w:val="white"/>
        </w:rPr>
        <w:t>ción</w:t>
      </w:r>
      <w:proofErr w:type="spellEnd"/>
      <w:r>
        <w:rPr>
          <w:b/>
          <w:color w:val="000000"/>
          <w:sz w:val="20"/>
          <w:szCs w:val="20"/>
          <w:highlight w:val="white"/>
        </w:rPr>
        <w:t xml:space="preserve">, </w:t>
      </w:r>
      <w:proofErr w:type="spellStart"/>
      <w:r w:rsidR="00677107">
        <w:rPr>
          <w:b/>
          <w:color w:val="000000"/>
          <w:sz w:val="20"/>
          <w:szCs w:val="20"/>
          <w:highlight w:val="white"/>
        </w:rPr>
        <w:t>Formación</w:t>
      </w:r>
      <w:proofErr w:type="spellEnd"/>
      <w:r w:rsidR="00677107">
        <w:rPr>
          <w:b/>
          <w:color w:val="000000"/>
          <w:sz w:val="20"/>
          <w:szCs w:val="20"/>
          <w:highlight w:val="white"/>
        </w:rPr>
        <w:t xml:space="preserve"> y </w:t>
      </w:r>
      <w:proofErr w:type="spellStart"/>
      <w:r w:rsidR="00677107">
        <w:rPr>
          <w:b/>
          <w:color w:val="000000"/>
          <w:sz w:val="20"/>
          <w:szCs w:val="20"/>
          <w:highlight w:val="white"/>
        </w:rPr>
        <w:t>Sensibilización</w:t>
      </w:r>
      <w:proofErr w:type="spellEnd"/>
    </w:p>
    <w:p w14:paraId="5278096E" w14:textId="77777777" w:rsidR="00FC2C74" w:rsidRDefault="00F203CE">
      <w:pPr>
        <w:rPr>
          <w:color w:val="000000"/>
          <w:sz w:val="20"/>
          <w:szCs w:val="20"/>
          <w:highlight w:val="white"/>
        </w:rPr>
      </w:pPr>
      <w:hyperlink r:id="rId34">
        <w:r w:rsidR="002C3D49">
          <w:rPr>
            <w:color w:val="0000FF"/>
            <w:sz w:val="20"/>
            <w:szCs w:val="20"/>
            <w:highlight w:val="white"/>
            <w:u w:val="single"/>
          </w:rPr>
          <w:t>Cross-border Collaboration for European Classical Music, CZECH REPUBLIC</w:t>
        </w:r>
      </w:hyperlink>
    </w:p>
    <w:p w14:paraId="620EA3A4" w14:textId="77777777" w:rsidR="00FC2C74" w:rsidRDefault="00F203CE">
      <w:pPr>
        <w:rPr>
          <w:color w:val="000000"/>
          <w:sz w:val="20"/>
          <w:szCs w:val="20"/>
          <w:highlight w:val="white"/>
        </w:rPr>
      </w:pPr>
      <w:hyperlink r:id="rId35">
        <w:proofErr w:type="spellStart"/>
        <w:r w:rsidR="002C3D49">
          <w:rPr>
            <w:color w:val="0000FF"/>
            <w:sz w:val="20"/>
            <w:szCs w:val="20"/>
            <w:highlight w:val="white"/>
            <w:u w:val="single"/>
          </w:rPr>
          <w:t>Arolsen</w:t>
        </w:r>
        <w:proofErr w:type="spellEnd"/>
        <w:r w:rsidR="002C3D49">
          <w:rPr>
            <w:color w:val="0000FF"/>
            <w:sz w:val="20"/>
            <w:szCs w:val="20"/>
            <w:highlight w:val="white"/>
            <w:u w:val="single"/>
          </w:rPr>
          <w:t xml:space="preserve"> Archives Online, GERMANY</w:t>
        </w:r>
      </w:hyperlink>
    </w:p>
    <w:p w14:paraId="66A8ACE2" w14:textId="77777777" w:rsidR="00FC2C74" w:rsidRDefault="00F203CE">
      <w:pPr>
        <w:rPr>
          <w:color w:val="000000"/>
          <w:sz w:val="20"/>
          <w:szCs w:val="20"/>
          <w:highlight w:val="white"/>
        </w:rPr>
      </w:pPr>
      <w:hyperlink r:id="rId36">
        <w:r w:rsidR="002C3D49">
          <w:rPr>
            <w:color w:val="0000FF"/>
            <w:sz w:val="20"/>
            <w:szCs w:val="20"/>
            <w:highlight w:val="white"/>
            <w:u w:val="single"/>
          </w:rPr>
          <w:t xml:space="preserve">The Secret Life of a Palace, </w:t>
        </w:r>
        <w:proofErr w:type="spellStart"/>
        <w:r w:rsidR="002C3D49">
          <w:rPr>
            <w:color w:val="0000FF"/>
            <w:sz w:val="20"/>
            <w:szCs w:val="20"/>
            <w:highlight w:val="white"/>
            <w:u w:val="single"/>
          </w:rPr>
          <w:t>Gödöllő</w:t>
        </w:r>
        <w:proofErr w:type="spellEnd"/>
        <w:r w:rsidR="002C3D49">
          <w:rPr>
            <w:color w:val="0000FF"/>
            <w:sz w:val="20"/>
            <w:szCs w:val="20"/>
            <w:highlight w:val="white"/>
            <w:u w:val="single"/>
          </w:rPr>
          <w:t>, HUNGARY</w:t>
        </w:r>
      </w:hyperlink>
    </w:p>
    <w:p w14:paraId="6FFD3FED" w14:textId="77777777" w:rsidR="00FC2C74" w:rsidRDefault="00F203CE">
      <w:pPr>
        <w:rPr>
          <w:color w:val="000000"/>
          <w:sz w:val="20"/>
          <w:szCs w:val="20"/>
          <w:highlight w:val="white"/>
        </w:rPr>
      </w:pPr>
      <w:hyperlink r:id="rId37">
        <w:proofErr w:type="spellStart"/>
        <w:r w:rsidR="002C3D49">
          <w:rPr>
            <w:color w:val="0000FF"/>
            <w:sz w:val="20"/>
            <w:szCs w:val="20"/>
            <w:highlight w:val="white"/>
            <w:u w:val="single"/>
          </w:rPr>
          <w:t>Uccu</w:t>
        </w:r>
        <w:proofErr w:type="spellEnd"/>
        <w:r w:rsidR="002C3D49">
          <w:rPr>
            <w:color w:val="0000FF"/>
            <w:sz w:val="20"/>
            <w:szCs w:val="20"/>
            <w:highlight w:val="white"/>
            <w:u w:val="single"/>
          </w:rPr>
          <w:t xml:space="preserve"> Roma Informal Educational Foundation, HUNGARY</w:t>
        </w:r>
      </w:hyperlink>
    </w:p>
    <w:p w14:paraId="618A6187" w14:textId="61FE3A2D" w:rsidR="00FC2C74" w:rsidRPr="00332A7F" w:rsidRDefault="00F203CE">
      <w:pPr>
        <w:rPr>
          <w:color w:val="000000"/>
          <w:sz w:val="20"/>
          <w:szCs w:val="20"/>
          <w:highlight w:val="white"/>
          <w:lang w:val="pt-PT"/>
        </w:rPr>
      </w:pPr>
      <w:hyperlink r:id="rId38">
        <w:r w:rsidR="002C3D49" w:rsidRPr="00332A7F">
          <w:rPr>
            <w:color w:val="0000FF"/>
            <w:sz w:val="20"/>
            <w:szCs w:val="20"/>
            <w:highlight w:val="white"/>
            <w:u w:val="single"/>
            <w:lang w:val="pt-PT"/>
          </w:rPr>
          <w:t>Auschwitz. No</w:t>
        </w:r>
        <w:r w:rsidR="00677107" w:rsidRPr="00332A7F">
          <w:rPr>
            <w:color w:val="0000FF"/>
            <w:sz w:val="20"/>
            <w:szCs w:val="20"/>
            <w:highlight w:val="white"/>
            <w:u w:val="single"/>
            <w:lang w:val="pt-PT"/>
          </w:rPr>
          <w:t xml:space="preserve"> hace mucho</w:t>
        </w:r>
        <w:r w:rsidR="002C3D49" w:rsidRPr="00332A7F">
          <w:rPr>
            <w:color w:val="0000FF"/>
            <w:sz w:val="20"/>
            <w:szCs w:val="20"/>
            <w:highlight w:val="white"/>
            <w:u w:val="single"/>
            <w:lang w:val="pt-PT"/>
          </w:rPr>
          <w:t>. No</w:t>
        </w:r>
        <w:r w:rsidR="00677107" w:rsidRPr="00332A7F">
          <w:rPr>
            <w:color w:val="0000FF"/>
            <w:sz w:val="20"/>
            <w:szCs w:val="20"/>
            <w:highlight w:val="white"/>
            <w:u w:val="single"/>
            <w:lang w:val="pt-PT"/>
          </w:rPr>
          <w:t xml:space="preserve"> muy lejos</w:t>
        </w:r>
        <w:r w:rsidR="002C3D49" w:rsidRPr="00332A7F">
          <w:rPr>
            <w:color w:val="0000FF"/>
            <w:sz w:val="20"/>
            <w:szCs w:val="20"/>
            <w:highlight w:val="white"/>
            <w:u w:val="single"/>
            <w:lang w:val="pt-PT"/>
          </w:rPr>
          <w:t>, POLAND/SPAIN</w:t>
        </w:r>
      </w:hyperlink>
    </w:p>
    <w:p w14:paraId="14CC70C1" w14:textId="77777777" w:rsidR="00FC2C74" w:rsidRPr="00332A7F" w:rsidRDefault="00F203CE">
      <w:pPr>
        <w:rPr>
          <w:color w:val="000000"/>
          <w:sz w:val="20"/>
          <w:szCs w:val="20"/>
          <w:highlight w:val="white"/>
          <w:lang w:val="pt-PT"/>
        </w:rPr>
      </w:pPr>
      <w:hyperlink r:id="rId39">
        <w:r w:rsidR="002C3D49" w:rsidRPr="00332A7F">
          <w:rPr>
            <w:color w:val="0000FF"/>
            <w:sz w:val="20"/>
            <w:szCs w:val="20"/>
            <w:highlight w:val="white"/>
            <w:u w:val="single"/>
            <w:lang w:val="pt-PT"/>
          </w:rPr>
          <w:t>The Ambulance for Monuments, ROMANIA</w:t>
        </w:r>
      </w:hyperlink>
    </w:p>
    <w:p w14:paraId="020E677F" w14:textId="77777777" w:rsidR="00FC2C74" w:rsidRPr="00332A7F" w:rsidRDefault="00FC2C74">
      <w:pPr>
        <w:pBdr>
          <w:top w:val="nil"/>
          <w:left w:val="nil"/>
          <w:bottom w:val="nil"/>
          <w:right w:val="nil"/>
          <w:between w:val="nil"/>
        </w:pBdr>
        <w:rPr>
          <w:b/>
          <w:color w:val="000000"/>
          <w:sz w:val="20"/>
          <w:szCs w:val="20"/>
          <w:highlight w:val="white"/>
          <w:lang w:val="pt-PT"/>
        </w:rPr>
      </w:pPr>
    </w:p>
    <w:p w14:paraId="7DA51C45" w14:textId="23CF8C9D" w:rsidR="00FC2C74" w:rsidRDefault="00677107">
      <w:pPr>
        <w:pBdr>
          <w:top w:val="nil"/>
          <w:left w:val="nil"/>
          <w:bottom w:val="nil"/>
          <w:right w:val="nil"/>
          <w:between w:val="nil"/>
        </w:pBdr>
        <w:rPr>
          <w:color w:val="000000"/>
          <w:sz w:val="20"/>
          <w:szCs w:val="20"/>
          <w:lang w:val="es-ES"/>
        </w:rPr>
      </w:pPr>
      <w:r w:rsidRPr="009D49D9">
        <w:rPr>
          <w:bCs/>
          <w:color w:val="000000"/>
          <w:sz w:val="20"/>
          <w:szCs w:val="20"/>
          <w:highlight w:val="white"/>
          <w:lang w:val="es-ES"/>
        </w:rPr>
        <w:t xml:space="preserve">Los </w:t>
      </w:r>
      <w:r w:rsidRPr="009D49D9">
        <w:rPr>
          <w:b/>
          <w:color w:val="000000"/>
          <w:sz w:val="20"/>
          <w:szCs w:val="20"/>
          <w:highlight w:val="white"/>
          <w:lang w:val="es-ES"/>
        </w:rPr>
        <w:t xml:space="preserve">Premios Europa Nostra </w:t>
      </w:r>
      <w:r w:rsidRPr="009D49D9">
        <w:rPr>
          <w:bCs/>
          <w:color w:val="000000"/>
          <w:sz w:val="20"/>
          <w:szCs w:val="20"/>
          <w:highlight w:val="white"/>
          <w:lang w:val="es-ES"/>
        </w:rPr>
        <w:t>han sido concedidos</w:t>
      </w:r>
      <w:r w:rsidRPr="009D49D9">
        <w:rPr>
          <w:b/>
          <w:color w:val="000000"/>
          <w:sz w:val="20"/>
          <w:szCs w:val="20"/>
          <w:highlight w:val="white"/>
          <w:lang w:val="es-ES"/>
        </w:rPr>
        <w:t xml:space="preserve"> </w:t>
      </w:r>
      <w:r w:rsidR="009D49D9" w:rsidRPr="009D49D9">
        <w:rPr>
          <w:bCs/>
          <w:color w:val="000000"/>
          <w:sz w:val="20"/>
          <w:szCs w:val="20"/>
          <w:highlight w:val="white"/>
          <w:lang w:val="es-ES"/>
        </w:rPr>
        <w:t xml:space="preserve">a tres importantes proyectos de países europeos que no </w:t>
      </w:r>
      <w:proofErr w:type="spellStart"/>
      <w:r w:rsidR="009D49D9" w:rsidRPr="009D49D9">
        <w:rPr>
          <w:bCs/>
          <w:color w:val="000000"/>
          <w:sz w:val="20"/>
          <w:szCs w:val="20"/>
          <w:highlight w:val="white"/>
          <w:lang w:val="es-ES"/>
        </w:rPr>
        <w:t>participant</w:t>
      </w:r>
      <w:proofErr w:type="spellEnd"/>
      <w:r w:rsidR="009D49D9" w:rsidRPr="009D49D9">
        <w:rPr>
          <w:bCs/>
          <w:color w:val="000000"/>
          <w:sz w:val="20"/>
          <w:szCs w:val="20"/>
          <w:highlight w:val="white"/>
          <w:lang w:val="es-ES"/>
        </w:rPr>
        <w:t xml:space="preserve"> en el Programa de la</w:t>
      </w:r>
      <w:r w:rsidR="009D49D9">
        <w:rPr>
          <w:bCs/>
          <w:color w:val="000000"/>
          <w:sz w:val="20"/>
          <w:szCs w:val="20"/>
          <w:highlight w:val="white"/>
          <w:lang w:val="es-ES"/>
        </w:rPr>
        <w:t xml:space="preserve"> Unión Europea </w:t>
      </w:r>
      <w:r w:rsidR="009D49D9" w:rsidRPr="009D49D9">
        <w:rPr>
          <w:bCs/>
          <w:color w:val="000000"/>
          <w:sz w:val="20"/>
          <w:szCs w:val="20"/>
          <w:highlight w:val="white"/>
          <w:lang w:val="es-ES"/>
        </w:rPr>
        <w:t>“</w:t>
      </w:r>
      <w:proofErr w:type="spellStart"/>
      <w:r w:rsidR="009D49D9" w:rsidRPr="009D49D9">
        <w:rPr>
          <w:bCs/>
          <w:color w:val="000000"/>
          <w:sz w:val="20"/>
          <w:szCs w:val="20"/>
          <w:highlight w:val="white"/>
          <w:lang w:val="es-ES"/>
        </w:rPr>
        <w:t>Creative</w:t>
      </w:r>
      <w:proofErr w:type="spellEnd"/>
      <w:r w:rsidR="009D49D9" w:rsidRPr="009D49D9">
        <w:rPr>
          <w:bCs/>
          <w:color w:val="000000"/>
          <w:sz w:val="20"/>
          <w:szCs w:val="20"/>
          <w:highlight w:val="white"/>
          <w:lang w:val="es-ES"/>
        </w:rPr>
        <w:t xml:space="preserve"> </w:t>
      </w:r>
      <w:proofErr w:type="spellStart"/>
      <w:r w:rsidR="009D49D9" w:rsidRPr="009D49D9">
        <w:rPr>
          <w:bCs/>
          <w:color w:val="000000"/>
          <w:sz w:val="20"/>
          <w:szCs w:val="20"/>
          <w:highlight w:val="white"/>
          <w:lang w:val="es-ES"/>
        </w:rPr>
        <w:t>Europe</w:t>
      </w:r>
      <w:proofErr w:type="spellEnd"/>
      <w:r w:rsidR="009D49D9" w:rsidRPr="009D49D9">
        <w:rPr>
          <w:b/>
          <w:color w:val="000000"/>
          <w:sz w:val="20"/>
          <w:szCs w:val="20"/>
          <w:highlight w:val="white"/>
          <w:lang w:val="es-ES"/>
        </w:rPr>
        <w:t>”</w:t>
      </w:r>
      <w:r w:rsidR="002C3D49" w:rsidRPr="009D49D9">
        <w:rPr>
          <w:color w:val="000000"/>
          <w:sz w:val="20"/>
          <w:szCs w:val="20"/>
          <w:highlight w:val="white"/>
          <w:lang w:val="es-ES"/>
        </w:rPr>
        <w:t>.</w:t>
      </w:r>
    </w:p>
    <w:p w14:paraId="0E115A29" w14:textId="77777777" w:rsidR="009E6BDF" w:rsidRPr="009D49D9" w:rsidRDefault="009E6BDF">
      <w:pPr>
        <w:pBdr>
          <w:top w:val="nil"/>
          <w:left w:val="nil"/>
          <w:bottom w:val="nil"/>
          <w:right w:val="nil"/>
          <w:between w:val="nil"/>
        </w:pBdr>
        <w:rPr>
          <w:color w:val="000000"/>
          <w:sz w:val="20"/>
          <w:szCs w:val="20"/>
          <w:lang w:val="es-ES"/>
        </w:rPr>
      </w:pPr>
    </w:p>
    <w:p w14:paraId="582FC94F" w14:textId="222BE3FA" w:rsidR="00FC2C74" w:rsidRDefault="002C3D49">
      <w:pPr>
        <w:rPr>
          <w:sz w:val="20"/>
          <w:szCs w:val="20"/>
        </w:rPr>
      </w:pPr>
      <w:proofErr w:type="spellStart"/>
      <w:r>
        <w:rPr>
          <w:b/>
          <w:color w:val="000000"/>
          <w:sz w:val="20"/>
          <w:szCs w:val="20"/>
          <w:highlight w:val="white"/>
        </w:rPr>
        <w:t>Conserva</w:t>
      </w:r>
      <w:r w:rsidR="009D49D9">
        <w:rPr>
          <w:b/>
          <w:color w:val="000000"/>
          <w:sz w:val="20"/>
          <w:szCs w:val="20"/>
          <w:highlight w:val="white"/>
        </w:rPr>
        <w:t>ción</w:t>
      </w:r>
      <w:proofErr w:type="spellEnd"/>
    </w:p>
    <w:p w14:paraId="3C4AC0DA" w14:textId="77777777" w:rsidR="00FC2C74" w:rsidRDefault="00F203CE">
      <w:pPr>
        <w:rPr>
          <w:color w:val="000000"/>
          <w:sz w:val="20"/>
          <w:szCs w:val="20"/>
          <w:highlight w:val="white"/>
        </w:rPr>
      </w:pPr>
      <w:hyperlink r:id="rId40">
        <w:r w:rsidR="002C3D49">
          <w:rPr>
            <w:color w:val="0000FF"/>
            <w:sz w:val="20"/>
            <w:szCs w:val="20"/>
            <w:highlight w:val="white"/>
            <w:u w:val="single"/>
          </w:rPr>
          <w:t xml:space="preserve">Manor Farm of Bois de </w:t>
        </w:r>
        <w:proofErr w:type="spellStart"/>
        <w:r w:rsidR="002C3D49">
          <w:rPr>
            <w:color w:val="0000FF"/>
            <w:sz w:val="20"/>
            <w:szCs w:val="20"/>
            <w:highlight w:val="white"/>
            <w:u w:val="single"/>
          </w:rPr>
          <w:t>Chênes</w:t>
        </w:r>
        <w:proofErr w:type="spellEnd"/>
        <w:r w:rsidR="002C3D49">
          <w:rPr>
            <w:color w:val="0000FF"/>
            <w:sz w:val="20"/>
            <w:szCs w:val="20"/>
            <w:highlight w:val="white"/>
            <w:u w:val="single"/>
          </w:rPr>
          <w:t>, SWITZERLAND</w:t>
        </w:r>
      </w:hyperlink>
    </w:p>
    <w:p w14:paraId="04026DB8" w14:textId="5B13B6DF" w:rsidR="00FC2C74" w:rsidRDefault="009D49D9">
      <w:pPr>
        <w:pBdr>
          <w:top w:val="nil"/>
          <w:left w:val="nil"/>
          <w:bottom w:val="nil"/>
          <w:right w:val="nil"/>
          <w:between w:val="nil"/>
        </w:pBdr>
        <w:rPr>
          <w:b/>
          <w:color w:val="000000"/>
          <w:sz w:val="20"/>
          <w:szCs w:val="20"/>
        </w:rPr>
      </w:pPr>
      <w:proofErr w:type="spellStart"/>
      <w:r>
        <w:rPr>
          <w:b/>
          <w:color w:val="000000"/>
          <w:sz w:val="20"/>
          <w:szCs w:val="20"/>
        </w:rPr>
        <w:t>Dedicación</w:t>
      </w:r>
      <w:proofErr w:type="spellEnd"/>
    </w:p>
    <w:p w14:paraId="377C1315" w14:textId="180B57D5" w:rsidR="00FC2C74" w:rsidRDefault="00F203CE" w:rsidP="00332A7F">
      <w:pPr>
        <w:rPr>
          <w:color w:val="000000"/>
          <w:sz w:val="20"/>
          <w:szCs w:val="20"/>
        </w:rPr>
      </w:pPr>
      <w:hyperlink r:id="rId41">
        <w:r w:rsidR="002C3D49">
          <w:rPr>
            <w:color w:val="0000FF"/>
            <w:sz w:val="20"/>
            <w:szCs w:val="20"/>
            <w:highlight w:val="white"/>
            <w:u w:val="single"/>
          </w:rPr>
          <w:t>Société de Lecture, Geneva, SWITZERLAND</w:t>
        </w:r>
      </w:hyperlink>
    </w:p>
    <w:p w14:paraId="2DF4D4C9" w14:textId="4BB72DEA" w:rsidR="00FC2C74" w:rsidRDefault="002C3D49">
      <w:pPr>
        <w:rPr>
          <w:b/>
          <w:color w:val="000000"/>
          <w:sz w:val="20"/>
          <w:szCs w:val="20"/>
          <w:highlight w:val="white"/>
        </w:rPr>
      </w:pPr>
      <w:proofErr w:type="spellStart"/>
      <w:r>
        <w:rPr>
          <w:b/>
          <w:color w:val="000000"/>
          <w:sz w:val="20"/>
          <w:szCs w:val="20"/>
          <w:highlight w:val="white"/>
        </w:rPr>
        <w:t>Educa</w:t>
      </w:r>
      <w:r w:rsidR="009D49D9">
        <w:rPr>
          <w:b/>
          <w:color w:val="000000"/>
          <w:sz w:val="20"/>
          <w:szCs w:val="20"/>
          <w:highlight w:val="white"/>
        </w:rPr>
        <w:t>ción</w:t>
      </w:r>
      <w:proofErr w:type="spellEnd"/>
      <w:r w:rsidR="009D49D9">
        <w:rPr>
          <w:b/>
          <w:color w:val="000000"/>
          <w:sz w:val="20"/>
          <w:szCs w:val="20"/>
          <w:highlight w:val="white"/>
        </w:rPr>
        <w:t xml:space="preserve">, </w:t>
      </w:r>
      <w:proofErr w:type="spellStart"/>
      <w:r w:rsidR="009D49D9">
        <w:rPr>
          <w:b/>
          <w:color w:val="000000"/>
          <w:sz w:val="20"/>
          <w:szCs w:val="20"/>
          <w:highlight w:val="white"/>
        </w:rPr>
        <w:t>Formación</w:t>
      </w:r>
      <w:proofErr w:type="spellEnd"/>
      <w:r w:rsidR="009D49D9">
        <w:rPr>
          <w:b/>
          <w:color w:val="000000"/>
          <w:sz w:val="20"/>
          <w:szCs w:val="20"/>
          <w:highlight w:val="white"/>
        </w:rPr>
        <w:t xml:space="preserve"> y </w:t>
      </w:r>
      <w:proofErr w:type="spellStart"/>
      <w:r w:rsidR="009D49D9">
        <w:rPr>
          <w:b/>
          <w:color w:val="000000"/>
          <w:sz w:val="20"/>
          <w:szCs w:val="20"/>
          <w:highlight w:val="white"/>
        </w:rPr>
        <w:t>Sensibilización</w:t>
      </w:r>
      <w:proofErr w:type="spellEnd"/>
    </w:p>
    <w:p w14:paraId="2493F9CA" w14:textId="77777777" w:rsidR="00FC2C74" w:rsidRDefault="00F203CE">
      <w:pPr>
        <w:rPr>
          <w:color w:val="0000FF"/>
          <w:sz w:val="20"/>
          <w:szCs w:val="20"/>
          <w:highlight w:val="white"/>
          <w:u w:val="single"/>
        </w:rPr>
      </w:pPr>
      <w:hyperlink r:id="rId42">
        <w:r w:rsidR="002C3D49">
          <w:rPr>
            <w:color w:val="0000FF"/>
            <w:sz w:val="20"/>
            <w:szCs w:val="20"/>
            <w:highlight w:val="white"/>
            <w:u w:val="single"/>
          </w:rPr>
          <w:t>SARAT - Safeguarding Archaeological Assets of Turkey, TURKEY</w:t>
        </w:r>
      </w:hyperlink>
    </w:p>
    <w:p w14:paraId="5BE27AE5" w14:textId="77777777" w:rsidR="00FC2C74" w:rsidRDefault="00FC2C74">
      <w:pPr>
        <w:rPr>
          <w:color w:val="000000"/>
          <w:sz w:val="20"/>
          <w:szCs w:val="20"/>
          <w:highlight w:val="white"/>
        </w:rPr>
      </w:pPr>
    </w:p>
    <w:p w14:paraId="5CB83395" w14:textId="1A0436B8" w:rsidR="00FC2C74" w:rsidRPr="00403B8A" w:rsidRDefault="002C3D49" w:rsidP="00403B8A">
      <w:pPr>
        <w:pBdr>
          <w:top w:val="nil"/>
          <w:left w:val="nil"/>
          <w:bottom w:val="nil"/>
          <w:right w:val="nil"/>
          <w:between w:val="nil"/>
        </w:pBdr>
        <w:spacing w:before="120"/>
        <w:jc w:val="both"/>
        <w:rPr>
          <w:b/>
          <w:lang w:val="es-ES"/>
        </w:rPr>
      </w:pPr>
      <w:bookmarkStart w:id="1" w:name="_GoBack"/>
      <w:bookmarkEnd w:id="1"/>
      <w:r w:rsidRPr="00403B8A">
        <w:rPr>
          <w:b/>
          <w:lang w:val="es-ES"/>
        </w:rPr>
        <w:t>Bodegas Subterráneas y Lagares Tradicionales “El Cotarro” en Moradillo de Roa (Ribera del Duero), provincia de Burgos, ESPAÑA</w:t>
      </w:r>
    </w:p>
    <w:p w14:paraId="219FC42E"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 xml:space="preserve">Moradillo de Roa es un pequeño pueblo de la Ribera del Duero ubicado en la provincia de Burgos, Castilla y León (España). Pocos lugares guardan en su interior el atractivo que atesora Moradillo de Roa. Su cerro coronado por la Iglesia de San Pedro es testigo silencioso de su historia. “El Cotarro” es un conjunto etnológico compuesto por 157 bodegas subterráneas y 7 bodegas de cuevas talladas en piedra, consta de una superficie total de 18.000 m2. </w:t>
      </w:r>
    </w:p>
    <w:p w14:paraId="0935E584"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Los primeros registros de estas bodegas se remontan al año 1550. Aunque la vinculación con el vino persiste a lo largo de su historia, en las últimas décadas muchas de esas bodegas subterráneas habían quedado en desuso y mal estado de conservación, lo que propició graves problemas de filtración de agua. La conservación y rehabilitación de este importante patrimonio vinícola está asegurado gracias a un programa integral de protección llevado a cabo por los habitantes de este municipio. Para resolver el problema de filtraciones de agua realizaron un estudio de cartografía y planimetría de la zona. Con los datos obtenidos, consiguieron reconducir las aguas, impidiendo daños irreparables por filtraciones de agua. También adoptaron medidas para evitar la erosión y corrimiento de tierras. La rehabilitación del entorno se llevó a cabo con materiales y técnicas originales para preservar la autenticidad del patrimonio.</w:t>
      </w:r>
    </w:p>
    <w:p w14:paraId="73B2B365"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 xml:space="preserve">Para coordinar sus esfuerzos y poner en valor “El Cotarro”, se creó con el apoyo del Ayuntamiento de Moradillo de Roa una Comisión para el Mantenimiento y Conservación de las bodegas de Moradillo. Además de los esfuerzos realizados por los voluntarios para restaurar su patrimonio, el aspecto más importante de este proyecto ha sido la revitalización del entorno rural gracias a su campaña de sensibilización en redes sociales y creación de material audiovisual cuidadosamente ideado. También se ha realizado un recorrido virtual en 3D de una de las bodegas subterráneas “El Bodegón” (1861). </w:t>
      </w:r>
    </w:p>
    <w:p w14:paraId="29991D9B"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Este conjunto etnológico está abierto al público, se ha habilitado una sala de exposición del proyecto en el Ayuntamiento de Moradillo de Roa, los visitantes pueden disfrutar de visitas guiadas a “El Cotarro”, aprender los métodos tradicionales de vinificación y degustar el vino blanco de pueblo que ha sido elaborado por el método tradicional en el lagar “El Tercio</w:t>
      </w:r>
      <w:proofErr w:type="gramStart"/>
      <w:r w:rsidRPr="000A336F">
        <w:rPr>
          <w:sz w:val="20"/>
          <w:szCs w:val="20"/>
          <w:lang w:val="es-ES"/>
        </w:rPr>
        <w:t>”(</w:t>
      </w:r>
      <w:proofErr w:type="gramEnd"/>
      <w:r w:rsidRPr="000A336F">
        <w:rPr>
          <w:sz w:val="20"/>
          <w:szCs w:val="20"/>
          <w:lang w:val="es-ES"/>
        </w:rPr>
        <w:t>1736). Con la elaboración de este vino se ha conseguido recuperar una variedad de uva autóctona &amp;</w:t>
      </w:r>
      <w:proofErr w:type="spellStart"/>
      <w:r w:rsidRPr="000A336F">
        <w:rPr>
          <w:sz w:val="20"/>
          <w:szCs w:val="20"/>
          <w:lang w:val="es-ES"/>
        </w:rPr>
        <w:t>quot;albillo</w:t>
      </w:r>
      <w:proofErr w:type="spellEnd"/>
      <w:r w:rsidRPr="000A336F">
        <w:rPr>
          <w:sz w:val="20"/>
          <w:szCs w:val="20"/>
          <w:lang w:val="es-ES"/>
        </w:rPr>
        <w:t xml:space="preserve"> </w:t>
      </w:r>
      <w:proofErr w:type="spellStart"/>
      <w:r w:rsidRPr="000A336F">
        <w:rPr>
          <w:sz w:val="20"/>
          <w:szCs w:val="20"/>
          <w:lang w:val="es-ES"/>
        </w:rPr>
        <w:t>mayor&amp;quot</w:t>
      </w:r>
      <w:proofErr w:type="spellEnd"/>
      <w:proofErr w:type="gramStart"/>
      <w:r w:rsidRPr="000A336F">
        <w:rPr>
          <w:sz w:val="20"/>
          <w:szCs w:val="20"/>
          <w:lang w:val="es-ES"/>
        </w:rPr>
        <w:t>;.</w:t>
      </w:r>
      <w:proofErr w:type="gramEnd"/>
      <w:r w:rsidRPr="000A336F">
        <w:rPr>
          <w:sz w:val="20"/>
          <w:szCs w:val="20"/>
          <w:lang w:val="es-ES"/>
        </w:rPr>
        <w:t xml:space="preserve"> Los ingresos obtenidos por las visitas y venta de vino se reinvierten en el Proyecto de conservación. Estas iniciativas han transformado al barrio de bodegas de Moradillo de Roa en un destino turístico sostenible que genera riqueza en la Ribera del Duero.</w:t>
      </w:r>
    </w:p>
    <w:p w14:paraId="72119D25" w14:textId="4D693D2D" w:rsidR="00FC2C74"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El jurado concluyó que “</w:t>
      </w:r>
      <w:r w:rsidRPr="000A336F">
        <w:rPr>
          <w:i/>
          <w:sz w:val="20"/>
          <w:szCs w:val="20"/>
          <w:lang w:val="es-ES"/>
        </w:rPr>
        <w:t xml:space="preserve">este proyecto es un excelente ejemplo de respuesta al declive rural, un problema que está presente en toda Europa. La conservación de un paisaje cultural, incluido su patrimonio tangible e intangible, se ha asegurado mediante la conservación de las bodegas subterráneas, así como la recuperación de métodos tradicionales de vinificación. El pueblo de Moradillo de Roa ha conseguido englobar en el paisaje un Proyecto </w:t>
      </w:r>
      <w:proofErr w:type="spellStart"/>
      <w:r w:rsidRPr="000A336F">
        <w:rPr>
          <w:i/>
          <w:sz w:val="20"/>
          <w:szCs w:val="20"/>
          <w:lang w:val="es-ES"/>
        </w:rPr>
        <w:t>Enoturístico</w:t>
      </w:r>
      <w:proofErr w:type="spellEnd"/>
      <w:r w:rsidRPr="000A336F">
        <w:rPr>
          <w:i/>
          <w:sz w:val="20"/>
          <w:szCs w:val="20"/>
          <w:lang w:val="es-ES"/>
        </w:rPr>
        <w:t xml:space="preserve"> a través de su territorio, poniendo en valor su historia, atrayendo a miles de turistas</w:t>
      </w:r>
      <w:r w:rsidRPr="000A336F">
        <w:rPr>
          <w:sz w:val="20"/>
          <w:szCs w:val="20"/>
          <w:lang w:val="es-ES"/>
        </w:rPr>
        <w:t>”.</w:t>
      </w:r>
    </w:p>
    <w:p w14:paraId="19AABEC3" w14:textId="77777777" w:rsidR="00332A7F" w:rsidRDefault="00332A7F" w:rsidP="00403B8A">
      <w:pPr>
        <w:pBdr>
          <w:top w:val="nil"/>
          <w:left w:val="nil"/>
          <w:bottom w:val="nil"/>
          <w:right w:val="nil"/>
          <w:between w:val="nil"/>
        </w:pBdr>
        <w:spacing w:before="120"/>
        <w:jc w:val="both"/>
        <w:rPr>
          <w:b/>
          <w:lang w:val="es-ES"/>
        </w:rPr>
      </w:pPr>
    </w:p>
    <w:p w14:paraId="28C68C7A" w14:textId="77777777" w:rsidR="00FC2C74" w:rsidRPr="00403B8A" w:rsidRDefault="002C3D49" w:rsidP="00403B8A">
      <w:pPr>
        <w:pBdr>
          <w:top w:val="nil"/>
          <w:left w:val="nil"/>
          <w:bottom w:val="nil"/>
          <w:right w:val="nil"/>
          <w:between w:val="nil"/>
        </w:pBdr>
        <w:spacing w:before="120"/>
        <w:jc w:val="both"/>
        <w:rPr>
          <w:b/>
          <w:lang w:val="es-ES"/>
        </w:rPr>
      </w:pPr>
      <w:r w:rsidRPr="00403B8A">
        <w:rPr>
          <w:b/>
          <w:lang w:val="es-ES"/>
        </w:rPr>
        <w:t>Red Tramontana III, Francia/Italia/Polonia/Portugal/España</w:t>
      </w:r>
    </w:p>
    <w:p w14:paraId="6407FDDC" w14:textId="23C12AB1"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La Red Tramontana III constituye un estudio profundizado del patrimonio inmaterial de comunidades rurales y de montaña europeas, con el objetivo de salvaguardar y revitalizar ese patrimonio a través de su documentación y amplia difusión. El estudio es el resultado de una asociación entre ocho socios principales, de cinco países diferentes: Francia, Italia, Polonia, Portugal y España, con más de 50 entidades asociadas. El proyecto se benefició del apoyo del programa Europa</w:t>
      </w:r>
      <w:r w:rsidR="009D49D9">
        <w:rPr>
          <w:sz w:val="20"/>
          <w:szCs w:val="20"/>
          <w:lang w:val="es-ES"/>
        </w:rPr>
        <w:t xml:space="preserve"> </w:t>
      </w:r>
      <w:r w:rsidRPr="000A336F">
        <w:rPr>
          <w:sz w:val="20"/>
          <w:szCs w:val="20"/>
          <w:lang w:val="es-ES"/>
        </w:rPr>
        <w:t>Creativa de la Unión Europea, el cual financió el 60% del proyecto, y el resto ha sido recaudado entre los socios.</w:t>
      </w:r>
    </w:p>
    <w:p w14:paraId="21A2BD16" w14:textId="4557A77A"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 xml:space="preserve">Actualmente, el patrimonio inmaterial de las comunidades rurales y de montaña se enfrenta a múltiples amenazas, como la disminución del conocimiento y de la práctica de sus tradiciones, la destrucción del medio ambiente y del paisaje y su marginación en el contexto de la globalización. Las comunidades mismas también </w:t>
      </w:r>
      <w:r w:rsidR="009D49D9">
        <w:rPr>
          <w:sz w:val="20"/>
          <w:szCs w:val="20"/>
          <w:lang w:val="es-ES"/>
        </w:rPr>
        <w:t xml:space="preserve">se </w:t>
      </w:r>
      <w:r w:rsidRPr="000A336F">
        <w:rPr>
          <w:sz w:val="20"/>
          <w:szCs w:val="20"/>
          <w:lang w:val="es-ES"/>
        </w:rPr>
        <w:t>enfrentan</w:t>
      </w:r>
      <w:r w:rsidR="009D49D9">
        <w:rPr>
          <w:sz w:val="20"/>
          <w:szCs w:val="20"/>
          <w:lang w:val="es-ES"/>
        </w:rPr>
        <w:t xml:space="preserve"> a</w:t>
      </w:r>
      <w:r w:rsidRPr="000A336F">
        <w:rPr>
          <w:sz w:val="20"/>
          <w:szCs w:val="20"/>
          <w:lang w:val="es-ES"/>
        </w:rPr>
        <w:t xml:space="preserve"> una serie de problemas sociales, como el aumento del desempleo juvenil. Sin embargo, estos desafíos también brindan la oportunidad de establecer nuevos recursos e investigar y experimentar con nuevas formas de cohesión social, cultural y económica. </w:t>
      </w:r>
    </w:p>
    <w:p w14:paraId="7B3CB880"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El patrimonio inmaterial de las comunidades rurales y de montaña es inmensamente diverso y rico, y su documentación es extremadamente importante para su preservación y revitalización. Con ese fin, la Red Tramontana ha realizado investigaciones, creado publicaciones, organizado talleres artísticos, y eventos culturales, apoyando directamente a artistas en estas áreas. La participación de la comunidad en estos procesos fue crucial, ya que el acceso a este patrimonio a menudo es limitado.</w:t>
      </w:r>
    </w:p>
    <w:p w14:paraId="637EF997"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El proyecto Red Tramontana III expande y se basa en el trabajo realizado durante el proyecto Red Tramontana I (2012-2013) y el proyecto Red Tramontana II (2014-2015). En estas fases anteriores, la red Tramontana realizó más de 1.200 investigaciones de campo relacionadas con la lingüística, la antropología, los paisajes sonoros y la etnomusicología, entre otras. Se recogieron registros fotográficos, escritos y audiovisuales. Una base de datos con este material está ahora disponible en un portal Internet bien estructurado, que es de considerable importancia para el estudio y la promoción de la cultura en estas regiones. Además de las actividades de investigación, se organizaron seminarios, actividades educativas, exposiciones y proyecciones multimedia en colaboración con numerosas instituciones, universidades, escuelas, fundaciones, bibliotecas y museos.</w:t>
      </w:r>
    </w:p>
    <w:p w14:paraId="740F13E0" w14:textId="77777777" w:rsidR="00332A7F" w:rsidRDefault="00332A7F" w:rsidP="00403B8A">
      <w:pPr>
        <w:pBdr>
          <w:top w:val="nil"/>
          <w:left w:val="nil"/>
          <w:bottom w:val="nil"/>
          <w:right w:val="nil"/>
          <w:between w:val="nil"/>
        </w:pBdr>
        <w:spacing w:before="120"/>
        <w:jc w:val="both"/>
        <w:rPr>
          <w:sz w:val="20"/>
          <w:szCs w:val="20"/>
          <w:lang w:val="es-ES"/>
        </w:rPr>
      </w:pPr>
    </w:p>
    <w:p w14:paraId="1939EFB2" w14:textId="7C13AB98"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 xml:space="preserve">Los resultados de la investigación también se utilizaron para crear un programa educativo desarrollado basándose en la cooperación. </w:t>
      </w:r>
      <w:r w:rsidR="009D49D9">
        <w:rPr>
          <w:sz w:val="20"/>
          <w:szCs w:val="20"/>
          <w:lang w:val="es-ES"/>
        </w:rPr>
        <w:t>En</w:t>
      </w:r>
      <w:r w:rsidRPr="000A336F">
        <w:rPr>
          <w:sz w:val="20"/>
          <w:szCs w:val="20"/>
          <w:lang w:val="es-ES"/>
        </w:rPr>
        <w:t xml:space="preserve"> </w:t>
      </w:r>
      <w:r w:rsidR="009D49D9">
        <w:rPr>
          <w:sz w:val="20"/>
          <w:szCs w:val="20"/>
          <w:lang w:val="es-ES"/>
        </w:rPr>
        <w:t>e</w:t>
      </w:r>
      <w:r w:rsidRPr="000A336F">
        <w:rPr>
          <w:sz w:val="20"/>
          <w:szCs w:val="20"/>
          <w:lang w:val="es-ES"/>
        </w:rPr>
        <w:t xml:space="preserve">ste proyecto participaron todos los 8 socios del proyecto: </w:t>
      </w:r>
      <w:proofErr w:type="spellStart"/>
      <w:r w:rsidRPr="000A336F">
        <w:rPr>
          <w:sz w:val="20"/>
          <w:szCs w:val="20"/>
          <w:lang w:val="es-ES"/>
        </w:rPr>
        <w:t>Binaural</w:t>
      </w:r>
      <w:proofErr w:type="spellEnd"/>
      <w:r w:rsidRPr="000A336F">
        <w:rPr>
          <w:sz w:val="20"/>
          <w:szCs w:val="20"/>
          <w:lang w:val="es-ES"/>
        </w:rPr>
        <w:t xml:space="preserve"> </w:t>
      </w:r>
      <w:proofErr w:type="spellStart"/>
      <w:r w:rsidRPr="000A336F">
        <w:rPr>
          <w:sz w:val="20"/>
          <w:szCs w:val="20"/>
          <w:lang w:val="es-ES"/>
        </w:rPr>
        <w:t>Nodar</w:t>
      </w:r>
      <w:proofErr w:type="spellEnd"/>
      <w:r w:rsidRPr="000A336F">
        <w:rPr>
          <w:sz w:val="20"/>
          <w:szCs w:val="20"/>
          <w:lang w:val="es-ES"/>
        </w:rPr>
        <w:t xml:space="preserve">, </w:t>
      </w:r>
      <w:proofErr w:type="spellStart"/>
      <w:r w:rsidRPr="000A336F">
        <w:rPr>
          <w:sz w:val="20"/>
          <w:szCs w:val="20"/>
          <w:lang w:val="es-ES"/>
        </w:rPr>
        <w:t>Audiolab</w:t>
      </w:r>
      <w:proofErr w:type="spellEnd"/>
      <w:r w:rsidRPr="000A336F">
        <w:rPr>
          <w:sz w:val="20"/>
          <w:szCs w:val="20"/>
          <w:lang w:val="es-ES"/>
        </w:rPr>
        <w:t xml:space="preserve">, </w:t>
      </w:r>
      <w:proofErr w:type="spellStart"/>
      <w:r w:rsidRPr="000A336F">
        <w:rPr>
          <w:sz w:val="20"/>
          <w:szCs w:val="20"/>
          <w:lang w:val="es-ES"/>
        </w:rPr>
        <w:t>Akademia</w:t>
      </w:r>
      <w:proofErr w:type="spellEnd"/>
      <w:r w:rsidRPr="000A336F">
        <w:rPr>
          <w:sz w:val="20"/>
          <w:szCs w:val="20"/>
          <w:lang w:val="es-ES"/>
        </w:rPr>
        <w:t xml:space="preserve"> </w:t>
      </w:r>
      <w:proofErr w:type="spellStart"/>
      <w:r w:rsidRPr="000A336F">
        <w:rPr>
          <w:sz w:val="20"/>
          <w:szCs w:val="20"/>
          <w:lang w:val="es-ES"/>
        </w:rPr>
        <w:t>Profil</w:t>
      </w:r>
      <w:proofErr w:type="spellEnd"/>
      <w:r w:rsidRPr="000A336F">
        <w:rPr>
          <w:sz w:val="20"/>
          <w:szCs w:val="20"/>
          <w:lang w:val="es-ES"/>
        </w:rPr>
        <w:t xml:space="preserve">, </w:t>
      </w:r>
      <w:proofErr w:type="spellStart"/>
      <w:r w:rsidRPr="000A336F">
        <w:rPr>
          <w:sz w:val="20"/>
          <w:szCs w:val="20"/>
          <w:lang w:val="es-ES"/>
        </w:rPr>
        <w:t>Bambun</w:t>
      </w:r>
      <w:proofErr w:type="spellEnd"/>
      <w:r w:rsidRPr="000A336F">
        <w:rPr>
          <w:sz w:val="20"/>
          <w:szCs w:val="20"/>
          <w:lang w:val="es-ES"/>
        </w:rPr>
        <w:t xml:space="preserve">, </w:t>
      </w:r>
      <w:proofErr w:type="spellStart"/>
      <w:r w:rsidRPr="000A336F">
        <w:rPr>
          <w:sz w:val="20"/>
          <w:szCs w:val="20"/>
          <w:lang w:val="es-ES"/>
        </w:rPr>
        <w:t>Eth</w:t>
      </w:r>
      <w:proofErr w:type="spellEnd"/>
      <w:r w:rsidRPr="000A336F">
        <w:rPr>
          <w:sz w:val="20"/>
          <w:szCs w:val="20"/>
          <w:lang w:val="es-ES"/>
        </w:rPr>
        <w:t xml:space="preserve"> </w:t>
      </w:r>
      <w:proofErr w:type="spellStart"/>
      <w:r w:rsidRPr="000A336F">
        <w:rPr>
          <w:sz w:val="20"/>
          <w:szCs w:val="20"/>
          <w:lang w:val="es-ES"/>
        </w:rPr>
        <w:t>Ostau</w:t>
      </w:r>
      <w:proofErr w:type="spellEnd"/>
      <w:r w:rsidRPr="000A336F">
        <w:rPr>
          <w:sz w:val="20"/>
          <w:szCs w:val="20"/>
          <w:lang w:val="es-ES"/>
        </w:rPr>
        <w:t xml:space="preserve"> </w:t>
      </w:r>
      <w:proofErr w:type="spellStart"/>
      <w:r w:rsidRPr="000A336F">
        <w:rPr>
          <w:sz w:val="20"/>
          <w:szCs w:val="20"/>
          <w:lang w:val="es-ES"/>
        </w:rPr>
        <w:t>Comengés</w:t>
      </w:r>
      <w:proofErr w:type="spellEnd"/>
      <w:r w:rsidRPr="000A336F">
        <w:rPr>
          <w:sz w:val="20"/>
          <w:szCs w:val="20"/>
          <w:lang w:val="es-ES"/>
        </w:rPr>
        <w:t xml:space="preserve">, LEM-Italia, </w:t>
      </w:r>
      <w:proofErr w:type="spellStart"/>
      <w:r w:rsidRPr="000A336F">
        <w:rPr>
          <w:sz w:val="20"/>
          <w:szCs w:val="20"/>
          <w:lang w:val="es-ES"/>
        </w:rPr>
        <w:t>Nosauts</w:t>
      </w:r>
      <w:proofErr w:type="spellEnd"/>
      <w:r w:rsidRPr="000A336F">
        <w:rPr>
          <w:sz w:val="20"/>
          <w:szCs w:val="20"/>
          <w:lang w:val="es-ES"/>
        </w:rPr>
        <w:t xml:space="preserve"> de </w:t>
      </w:r>
      <w:proofErr w:type="spellStart"/>
      <w:r w:rsidRPr="000A336F">
        <w:rPr>
          <w:sz w:val="20"/>
          <w:szCs w:val="20"/>
          <w:lang w:val="es-ES"/>
        </w:rPr>
        <w:t>Bigòrra</w:t>
      </w:r>
      <w:proofErr w:type="spellEnd"/>
      <w:r w:rsidRPr="000A336F">
        <w:rPr>
          <w:sz w:val="20"/>
          <w:szCs w:val="20"/>
          <w:lang w:val="es-ES"/>
        </w:rPr>
        <w:t xml:space="preserve"> y </w:t>
      </w:r>
      <w:proofErr w:type="spellStart"/>
      <w:r w:rsidRPr="000A336F">
        <w:rPr>
          <w:sz w:val="20"/>
          <w:szCs w:val="20"/>
          <w:lang w:val="es-ES"/>
        </w:rPr>
        <w:t>Numériculture</w:t>
      </w:r>
      <w:proofErr w:type="spellEnd"/>
      <w:r w:rsidRPr="000A336F">
        <w:rPr>
          <w:sz w:val="20"/>
          <w:szCs w:val="20"/>
          <w:lang w:val="es-ES"/>
        </w:rPr>
        <w:t xml:space="preserve"> </w:t>
      </w:r>
      <w:proofErr w:type="spellStart"/>
      <w:r w:rsidRPr="000A336F">
        <w:rPr>
          <w:sz w:val="20"/>
          <w:szCs w:val="20"/>
          <w:lang w:val="es-ES"/>
        </w:rPr>
        <w:t>Gascogne</w:t>
      </w:r>
      <w:proofErr w:type="spellEnd"/>
      <w:r w:rsidRPr="000A336F">
        <w:rPr>
          <w:sz w:val="20"/>
          <w:szCs w:val="20"/>
          <w:lang w:val="es-ES"/>
        </w:rPr>
        <w:t xml:space="preserve">, cada uno creando un proyecto que involucraba a todos los demás socios, con el fin de fomentar la cooperación internacional y el </w:t>
      </w:r>
      <w:r w:rsidR="009D49D9">
        <w:rPr>
          <w:sz w:val="20"/>
          <w:szCs w:val="20"/>
          <w:lang w:val="es-ES"/>
        </w:rPr>
        <w:t>i</w:t>
      </w:r>
      <w:r w:rsidRPr="000A336F">
        <w:rPr>
          <w:sz w:val="20"/>
          <w:szCs w:val="20"/>
          <w:lang w:val="es-ES"/>
        </w:rPr>
        <w:t>ntercambio cultural.</w:t>
      </w:r>
    </w:p>
    <w:p w14:paraId="5EAD5156" w14:textId="617C5EC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w:t>
      </w:r>
      <w:r w:rsidRPr="000A336F">
        <w:rPr>
          <w:i/>
          <w:sz w:val="20"/>
          <w:szCs w:val="20"/>
          <w:lang w:val="es-ES"/>
        </w:rPr>
        <w:t xml:space="preserve">Este proyecto promueve una idea de identidad europea, y específicamente del patrimonio de sus montañas, que es común en toda Europa. Es un excelente ejemplo de cooperación internacional entre investigadores con experiencia en varios campos de estudio. La metodología utilizada en el proyecto es replicable en otros contextos europeos y tiene el potencial de </w:t>
      </w:r>
      <w:r w:rsidR="009D49D9">
        <w:rPr>
          <w:i/>
          <w:sz w:val="20"/>
          <w:szCs w:val="20"/>
          <w:lang w:val="es-ES"/>
        </w:rPr>
        <w:t xml:space="preserve">poder </w:t>
      </w:r>
      <w:r w:rsidRPr="000A336F">
        <w:rPr>
          <w:i/>
          <w:sz w:val="20"/>
          <w:szCs w:val="20"/>
          <w:lang w:val="es-ES"/>
        </w:rPr>
        <w:t>aplicarse en todo el continente</w:t>
      </w:r>
      <w:r w:rsidRPr="000A336F">
        <w:rPr>
          <w:sz w:val="20"/>
          <w:szCs w:val="20"/>
          <w:lang w:val="es-ES"/>
        </w:rPr>
        <w:t>”, dijo el jurado.</w:t>
      </w:r>
    </w:p>
    <w:p w14:paraId="2BF584FA" w14:textId="77777777" w:rsidR="00332A7F" w:rsidRDefault="00332A7F" w:rsidP="00403B8A">
      <w:pPr>
        <w:pBdr>
          <w:top w:val="nil"/>
          <w:left w:val="nil"/>
          <w:bottom w:val="nil"/>
          <w:right w:val="nil"/>
          <w:between w:val="nil"/>
        </w:pBdr>
        <w:spacing w:before="120"/>
        <w:jc w:val="both"/>
        <w:rPr>
          <w:b/>
          <w:lang w:val="es-ES"/>
        </w:rPr>
      </w:pPr>
    </w:p>
    <w:p w14:paraId="3A1629A2" w14:textId="326F8824" w:rsidR="00FC2C74" w:rsidRPr="00403B8A" w:rsidRDefault="002C3D49" w:rsidP="00403B8A">
      <w:pPr>
        <w:pBdr>
          <w:top w:val="nil"/>
          <w:left w:val="nil"/>
          <w:bottom w:val="nil"/>
          <w:right w:val="nil"/>
          <w:between w:val="nil"/>
        </w:pBdr>
        <w:spacing w:before="120"/>
        <w:jc w:val="both"/>
        <w:rPr>
          <w:b/>
          <w:lang w:val="es-ES"/>
        </w:rPr>
      </w:pPr>
      <w:r w:rsidRPr="00403B8A">
        <w:rPr>
          <w:b/>
          <w:lang w:val="es-ES"/>
        </w:rPr>
        <w:t>Auschwitz. No hace much</w:t>
      </w:r>
      <w:r w:rsidR="00332A7F">
        <w:rPr>
          <w:b/>
          <w:lang w:val="es-ES"/>
        </w:rPr>
        <w:t>o. No muy lejos. Polonia/España</w:t>
      </w:r>
    </w:p>
    <w:p w14:paraId="7F47FA13"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El intento por parte del gobierno de la Alemania nazi de destruir la diversidad étnica y religiosa europea se tradujo en el asesinato y el desplazamiento forzoso de millones de personas, perseguidas por su etnia, fe, tendencia política u orientación sexual. Este trauma permanece aún vivo en la memoria de gran parte de los ciudadanos de Europa y el planeta.</w:t>
      </w:r>
    </w:p>
    <w:p w14:paraId="07519D06"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Sin embargo, la falta de conocimiento acerca del Holocausto e incluso su negacionismo son cada vez más comunes en un contexto de alarmante auge del nacionalismo, la xenofobia, el antisemitismo, el racismo y el odio.</w:t>
      </w:r>
    </w:p>
    <w:p w14:paraId="610194DE"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Se espera que gracias a esta exposición más de 7 millones de visitantes conozcan y aprendan la historia del mayor campo nazi alemán de concentración y exterminio, Auschwitz - Birkenau, además de cómo y por qué el Holocausto llegó a ocurrir. Como nuevos testigos de esas atrocidades, estos visitantes contribuyen a mantener viva la memoria de las víctimas al tiempo que comprenden por qué se debe combatir siempre la intolerancia.</w:t>
      </w:r>
    </w:p>
    <w:p w14:paraId="14B8F081"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 xml:space="preserve">Auschwitz. No hace mucho. No muy lejos. </w:t>
      </w:r>
      <w:proofErr w:type="gramStart"/>
      <w:r w:rsidRPr="000A336F">
        <w:rPr>
          <w:sz w:val="20"/>
          <w:szCs w:val="20"/>
          <w:lang w:val="es-ES"/>
        </w:rPr>
        <w:t>proporciona</w:t>
      </w:r>
      <w:proofErr w:type="gramEnd"/>
      <w:r w:rsidRPr="000A336F">
        <w:rPr>
          <w:sz w:val="20"/>
          <w:szCs w:val="20"/>
          <w:lang w:val="es-ES"/>
        </w:rPr>
        <w:t xml:space="preserve"> a todos aquellos que no pueden visitar físicamente el Memorial de Auschwitz una perspectiva completa acerca de la compleja historia de este lugar, así como del destino de sus prisioneros y víctimas. Más de 700 objetos originales, muchos expuestos por primera vez al público, ilustran esta narrativa de modo cronológico.</w:t>
      </w:r>
    </w:p>
    <w:p w14:paraId="15EF2EE7" w14:textId="03C7946D"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La exposición se inauguró en Madrid, España, donde fue visitada por 600.000 personas, incluyendo 100.000 menores en edad escolar. Actualmente se encuentra instalada en Nueva York, tras cuya estancia continuará su gira internacional visitando una decena de ciudades más, adaptando su contenido en cada ocasión para incluir historias y conexiones locales.</w:t>
      </w:r>
    </w:p>
    <w:p w14:paraId="13E70393"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 xml:space="preserve">La educación es uno de los valores fundamentales de este proyecto. Por este motivo, se estableció el acceso gratuito para visitas escolares, así como un amplio programa cultural que incluyó conferencias, conciertos homenaje, debates y otros eventos. Su audio-guía, además, está disponible en ocho idiomas internacionales. </w:t>
      </w:r>
    </w:p>
    <w:p w14:paraId="2080E5F6" w14:textId="40A81DEE"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 xml:space="preserve">Auschwitz. No hace mucho. No muy lejos. </w:t>
      </w:r>
      <w:proofErr w:type="gramStart"/>
      <w:r w:rsidRPr="000A336F">
        <w:rPr>
          <w:sz w:val="20"/>
          <w:szCs w:val="20"/>
          <w:lang w:val="es-ES"/>
        </w:rPr>
        <w:t>es</w:t>
      </w:r>
      <w:proofErr w:type="gramEnd"/>
      <w:r w:rsidRPr="000A336F">
        <w:rPr>
          <w:sz w:val="20"/>
          <w:szCs w:val="20"/>
          <w:lang w:val="es-ES"/>
        </w:rPr>
        <w:t xml:space="preserve"> el resultado de la colaboración de dos entidades europeas: la compañía española </w:t>
      </w:r>
      <w:proofErr w:type="spellStart"/>
      <w:r w:rsidRPr="000A336F">
        <w:rPr>
          <w:sz w:val="20"/>
          <w:szCs w:val="20"/>
          <w:lang w:val="es-ES"/>
        </w:rPr>
        <w:t>Musealia</w:t>
      </w:r>
      <w:proofErr w:type="spellEnd"/>
      <w:r w:rsidRPr="000A336F">
        <w:rPr>
          <w:sz w:val="20"/>
          <w:szCs w:val="20"/>
          <w:lang w:val="es-ES"/>
        </w:rPr>
        <w:t xml:space="preserve"> y el Museo Estatal de Auschwitz- Birkenau, en Polonia. Más de 20 museos e instituciones internacionales apoyan y colaboran este proyecto mediante la cesión de objetos originales, incluyendo </w:t>
      </w:r>
      <w:proofErr w:type="spellStart"/>
      <w:r w:rsidRPr="000A336F">
        <w:rPr>
          <w:sz w:val="20"/>
          <w:szCs w:val="20"/>
          <w:lang w:val="es-ES"/>
        </w:rPr>
        <w:t>The</w:t>
      </w:r>
      <w:proofErr w:type="spellEnd"/>
      <w:r w:rsidRPr="000A336F">
        <w:rPr>
          <w:sz w:val="20"/>
          <w:szCs w:val="20"/>
          <w:lang w:val="es-ES"/>
        </w:rPr>
        <w:t xml:space="preserve"> </w:t>
      </w:r>
      <w:proofErr w:type="spellStart"/>
      <w:r w:rsidRPr="000A336F">
        <w:rPr>
          <w:sz w:val="20"/>
          <w:szCs w:val="20"/>
          <w:lang w:val="es-ES"/>
        </w:rPr>
        <w:t>Weiner</w:t>
      </w:r>
      <w:proofErr w:type="spellEnd"/>
      <w:r w:rsidRPr="000A336F">
        <w:rPr>
          <w:sz w:val="20"/>
          <w:szCs w:val="20"/>
          <w:lang w:val="es-ES"/>
        </w:rPr>
        <w:t xml:space="preserve"> </w:t>
      </w:r>
      <w:proofErr w:type="spellStart"/>
      <w:r w:rsidRPr="000A336F">
        <w:rPr>
          <w:sz w:val="20"/>
          <w:szCs w:val="20"/>
          <w:lang w:val="es-ES"/>
        </w:rPr>
        <w:t>Holocaust</w:t>
      </w:r>
      <w:proofErr w:type="spellEnd"/>
      <w:r w:rsidRPr="000A336F">
        <w:rPr>
          <w:sz w:val="20"/>
          <w:szCs w:val="20"/>
          <w:lang w:val="es-ES"/>
        </w:rPr>
        <w:t xml:space="preserve"> Library en Londres, </w:t>
      </w:r>
      <w:proofErr w:type="spellStart"/>
      <w:r w:rsidRPr="000A336F">
        <w:rPr>
          <w:sz w:val="20"/>
          <w:szCs w:val="20"/>
          <w:lang w:val="es-ES"/>
        </w:rPr>
        <w:t>Hartheim</w:t>
      </w:r>
      <w:proofErr w:type="spellEnd"/>
      <w:r w:rsidRPr="000A336F">
        <w:rPr>
          <w:sz w:val="20"/>
          <w:szCs w:val="20"/>
          <w:lang w:val="es-ES"/>
        </w:rPr>
        <w:t xml:space="preserve"> </w:t>
      </w:r>
      <w:proofErr w:type="spellStart"/>
      <w:r w:rsidRPr="000A336F">
        <w:rPr>
          <w:sz w:val="20"/>
          <w:szCs w:val="20"/>
          <w:lang w:val="es-ES"/>
        </w:rPr>
        <w:t>Castle</w:t>
      </w:r>
      <w:proofErr w:type="spellEnd"/>
      <w:r w:rsidRPr="000A336F">
        <w:rPr>
          <w:sz w:val="20"/>
          <w:szCs w:val="20"/>
          <w:lang w:val="es-ES"/>
        </w:rPr>
        <w:t xml:space="preserve"> </w:t>
      </w:r>
      <w:proofErr w:type="spellStart"/>
      <w:r w:rsidRPr="000A336F">
        <w:rPr>
          <w:sz w:val="20"/>
          <w:szCs w:val="20"/>
          <w:lang w:val="es-ES"/>
        </w:rPr>
        <w:t>Education</w:t>
      </w:r>
      <w:proofErr w:type="spellEnd"/>
      <w:r w:rsidRPr="000A336F">
        <w:rPr>
          <w:sz w:val="20"/>
          <w:szCs w:val="20"/>
          <w:lang w:val="es-ES"/>
        </w:rPr>
        <w:t xml:space="preserve"> and Memorial Centre en Austria, el Sachsenhausen Memorial en Alemania o Anne Frank House en los Países Bajos. Parte de los ingresos generados por la exposición se destina a la conservación de lo</w:t>
      </w:r>
      <w:r w:rsidR="004055D9">
        <w:rPr>
          <w:sz w:val="20"/>
          <w:szCs w:val="20"/>
          <w:lang w:val="es-ES"/>
        </w:rPr>
        <w:t>s</w:t>
      </w:r>
      <w:r w:rsidRPr="000A336F">
        <w:rPr>
          <w:sz w:val="20"/>
          <w:szCs w:val="20"/>
          <w:lang w:val="es-ES"/>
        </w:rPr>
        <w:t xml:space="preserve"> restos de Auschwitz para las futuras generaciones.</w:t>
      </w:r>
    </w:p>
    <w:p w14:paraId="0C02D3C1" w14:textId="77777777" w:rsidR="00FC2C74" w:rsidRPr="000A336F" w:rsidRDefault="002C3D49" w:rsidP="00403B8A">
      <w:pPr>
        <w:pBdr>
          <w:top w:val="nil"/>
          <w:left w:val="nil"/>
          <w:bottom w:val="nil"/>
          <w:right w:val="nil"/>
          <w:between w:val="nil"/>
        </w:pBdr>
        <w:spacing w:before="120"/>
        <w:jc w:val="both"/>
        <w:rPr>
          <w:sz w:val="20"/>
          <w:szCs w:val="20"/>
          <w:lang w:val="es-ES"/>
        </w:rPr>
      </w:pPr>
      <w:r w:rsidRPr="000A336F">
        <w:rPr>
          <w:sz w:val="20"/>
          <w:szCs w:val="20"/>
          <w:lang w:val="es-ES"/>
        </w:rPr>
        <w:t>“</w:t>
      </w:r>
      <w:r w:rsidRPr="000A336F">
        <w:rPr>
          <w:i/>
          <w:sz w:val="20"/>
          <w:szCs w:val="20"/>
          <w:lang w:val="es-ES"/>
        </w:rPr>
        <w:t>Este proyecto educativo y de sensibilización preserva la memoria de uno de los más terribles episodios en la historia de la humanidad y se basa en una exhaustiva y científica investigación histórica. Su contenido se traslada de un modo accesible y directo a sus diferentes audiencias sin simplificar su importancia, habiendo recibido ya, además, un impresionante número de visitantes. La exposición se apoya en la difusión a través de las redes sociales de su contenido, con el fin de alcanzar a la audiencia más joven y mantener vivo el recuerdo de las víctimas de Auschwitz. Una fuerte red de instituciones ha participado en este proyecto, siendo un buen ejemplo de la colaboración público-privada entre organizaciones sin ánimo de lucro y empresas. La exposición abre el camino para aumentar el conocimiento, la recopilación y la interpretación de la documentación existente. Su diseño ha logrado, asimismo, recrear la experiencia emocional de visitar los restos de Auschwitz: todo un desafío para una muestra itinerante que ha sido logrado, en parte, gracias a la riqueza de su contenid</w:t>
      </w:r>
      <w:r w:rsidRPr="000A336F">
        <w:rPr>
          <w:sz w:val="20"/>
          <w:szCs w:val="20"/>
          <w:lang w:val="es-ES"/>
        </w:rPr>
        <w:t>o”, afirmó el jurado.</w:t>
      </w:r>
    </w:p>
    <w:p w14:paraId="63824E3B" w14:textId="77777777" w:rsidR="00FC2C74" w:rsidRPr="000A336F" w:rsidRDefault="00FC2C74" w:rsidP="00403B8A">
      <w:pPr>
        <w:spacing w:before="120"/>
        <w:jc w:val="both"/>
        <w:rPr>
          <w:b/>
          <w:sz w:val="20"/>
          <w:szCs w:val="20"/>
          <w:lang w:val="es-ES"/>
        </w:rPr>
      </w:pPr>
    </w:p>
    <w:p w14:paraId="6C4123B8" w14:textId="77777777" w:rsidR="00403B8A" w:rsidRDefault="00403B8A">
      <w:pPr>
        <w:rPr>
          <w:b/>
          <w:sz w:val="24"/>
          <w:szCs w:val="24"/>
          <w:lang w:val="es-ES"/>
        </w:rPr>
      </w:pPr>
      <w:r>
        <w:rPr>
          <w:b/>
          <w:sz w:val="24"/>
          <w:szCs w:val="24"/>
          <w:lang w:val="es-ES"/>
        </w:rPr>
        <w:br w:type="page"/>
      </w:r>
    </w:p>
    <w:p w14:paraId="00CF9FF7" w14:textId="77777777" w:rsidR="00332A7F" w:rsidRDefault="00332A7F" w:rsidP="00403B8A">
      <w:pPr>
        <w:spacing w:before="120"/>
        <w:jc w:val="both"/>
        <w:rPr>
          <w:b/>
          <w:sz w:val="24"/>
          <w:szCs w:val="24"/>
          <w:lang w:val="es-ES"/>
        </w:rPr>
      </w:pPr>
    </w:p>
    <w:p w14:paraId="38388931" w14:textId="77777777" w:rsidR="00332A7F" w:rsidRDefault="00332A7F" w:rsidP="00403B8A">
      <w:pPr>
        <w:spacing w:before="120"/>
        <w:jc w:val="both"/>
        <w:rPr>
          <w:b/>
          <w:sz w:val="24"/>
          <w:szCs w:val="24"/>
          <w:lang w:val="es-ES"/>
        </w:rPr>
      </w:pPr>
    </w:p>
    <w:p w14:paraId="0B30A491" w14:textId="75E1A342" w:rsidR="004055D9" w:rsidRPr="00183102" w:rsidRDefault="004055D9" w:rsidP="00403B8A">
      <w:pPr>
        <w:spacing w:before="120"/>
        <w:jc w:val="both"/>
        <w:rPr>
          <w:b/>
          <w:sz w:val="24"/>
          <w:szCs w:val="24"/>
          <w:lang w:val="es-ES"/>
        </w:rPr>
      </w:pPr>
      <w:r w:rsidRPr="00183102">
        <w:rPr>
          <w:b/>
          <w:sz w:val="24"/>
          <w:szCs w:val="24"/>
          <w:lang w:val="es-ES"/>
        </w:rPr>
        <w:t>Más Información</w:t>
      </w:r>
    </w:p>
    <w:p w14:paraId="6BF3FB0F" w14:textId="77777777" w:rsidR="00332A7F" w:rsidRDefault="00332A7F" w:rsidP="00403B8A">
      <w:pPr>
        <w:suppressAutoHyphens/>
        <w:spacing w:before="120"/>
        <w:jc w:val="both"/>
        <w:rPr>
          <w:b/>
          <w:spacing w:val="-2"/>
          <w:lang w:val="es-ES"/>
        </w:rPr>
      </w:pPr>
    </w:p>
    <w:p w14:paraId="228C1410" w14:textId="1EDAB246" w:rsidR="004055D9" w:rsidRDefault="004055D9" w:rsidP="00403B8A">
      <w:pPr>
        <w:suppressAutoHyphens/>
        <w:spacing w:before="120"/>
        <w:jc w:val="both"/>
        <w:rPr>
          <w:b/>
          <w:spacing w:val="-2"/>
          <w:lang w:val="es-ES"/>
        </w:rPr>
      </w:pPr>
      <w:r w:rsidRPr="00183102">
        <w:rPr>
          <w:b/>
          <w:spacing w:val="-2"/>
          <w:lang w:val="es-ES"/>
        </w:rPr>
        <w:t>Premio</w:t>
      </w:r>
      <w:r>
        <w:rPr>
          <w:b/>
          <w:spacing w:val="-2"/>
          <w:lang w:val="es-ES"/>
        </w:rPr>
        <w:t xml:space="preserve">s de Patrimonio Europeo </w:t>
      </w:r>
      <w:r w:rsidRPr="00183102">
        <w:rPr>
          <w:b/>
          <w:spacing w:val="-2"/>
          <w:lang w:val="es-ES"/>
        </w:rPr>
        <w:t>/ Premios Europa Nostra</w:t>
      </w:r>
      <w:r>
        <w:rPr>
          <w:b/>
          <w:spacing w:val="-2"/>
          <w:lang w:val="es-ES"/>
        </w:rPr>
        <w:t>: algunos datos y cifras</w:t>
      </w:r>
    </w:p>
    <w:p w14:paraId="31717C50" w14:textId="77777777" w:rsidR="004055D9" w:rsidRPr="00183102" w:rsidRDefault="004055D9" w:rsidP="004055D9">
      <w:pPr>
        <w:suppressAutoHyphens/>
        <w:jc w:val="both"/>
        <w:rPr>
          <w:b/>
          <w:spacing w:val="-2"/>
          <w:lang w:val="es-ES"/>
        </w:rPr>
      </w:pPr>
    </w:p>
    <w:p w14:paraId="53A4C597" w14:textId="3200846B" w:rsidR="004055D9" w:rsidRDefault="004055D9" w:rsidP="00403B8A">
      <w:pPr>
        <w:suppressAutoHyphens/>
        <w:jc w:val="both"/>
        <w:rPr>
          <w:b/>
          <w:color w:val="000000"/>
          <w:spacing w:val="-2"/>
          <w:sz w:val="20"/>
          <w:lang w:val="es-ES"/>
        </w:rPr>
      </w:pPr>
      <w:r>
        <w:rPr>
          <w:spacing w:val="-2"/>
          <w:sz w:val="20"/>
          <w:lang w:val="es-ES"/>
        </w:rPr>
        <w:t>Los</w:t>
      </w:r>
      <w:r w:rsidRPr="00183102">
        <w:rPr>
          <w:spacing w:val="-2"/>
          <w:sz w:val="20"/>
          <w:lang w:val="es-ES"/>
        </w:rPr>
        <w:t xml:space="preserve"> </w:t>
      </w:r>
      <w:hyperlink r:id="rId43" w:history="1">
        <w:r w:rsidRPr="00183102">
          <w:rPr>
            <w:color w:val="0000FF"/>
            <w:spacing w:val="-2"/>
            <w:sz w:val="20"/>
            <w:u w:val="single"/>
            <w:lang w:val="es-ES"/>
          </w:rPr>
          <w:t>Premio</w:t>
        </w:r>
        <w:r>
          <w:rPr>
            <w:color w:val="0000FF"/>
            <w:spacing w:val="-2"/>
            <w:sz w:val="20"/>
            <w:u w:val="single"/>
            <w:lang w:val="es-ES"/>
          </w:rPr>
          <w:t xml:space="preserve">s </w:t>
        </w:r>
        <w:r w:rsidRPr="00183102">
          <w:rPr>
            <w:color w:val="0000FF"/>
            <w:spacing w:val="-2"/>
            <w:sz w:val="20"/>
            <w:u w:val="single"/>
            <w:lang w:val="es-ES"/>
          </w:rPr>
          <w:t xml:space="preserve">de Patrimonio </w:t>
        </w:r>
        <w:r>
          <w:rPr>
            <w:color w:val="0000FF"/>
            <w:spacing w:val="-2"/>
            <w:sz w:val="20"/>
            <w:u w:val="single"/>
            <w:lang w:val="es-ES"/>
          </w:rPr>
          <w:t>Europeo</w:t>
        </w:r>
        <w:r w:rsidRPr="00183102">
          <w:rPr>
            <w:color w:val="0000FF"/>
            <w:spacing w:val="-2"/>
            <w:sz w:val="20"/>
            <w:u w:val="single"/>
            <w:lang w:val="es-ES"/>
          </w:rPr>
          <w:t xml:space="preserve"> / Premios Europa Nostra</w:t>
        </w:r>
      </w:hyperlink>
      <w:r w:rsidRPr="00183102">
        <w:rPr>
          <w:spacing w:val="-2"/>
          <w:lang w:val="es-ES"/>
        </w:rPr>
        <w:t xml:space="preserve"> </w:t>
      </w:r>
      <w:r w:rsidRPr="00183102">
        <w:rPr>
          <w:spacing w:val="-2"/>
          <w:sz w:val="20"/>
          <w:lang w:val="es-ES"/>
        </w:rPr>
        <w:t>fue</w:t>
      </w:r>
      <w:r>
        <w:rPr>
          <w:spacing w:val="-2"/>
          <w:sz w:val="20"/>
          <w:lang w:val="es-ES"/>
        </w:rPr>
        <w:t>ron</w:t>
      </w:r>
      <w:r w:rsidRPr="00183102">
        <w:rPr>
          <w:spacing w:val="-2"/>
          <w:sz w:val="20"/>
          <w:lang w:val="es-ES"/>
        </w:rPr>
        <w:t xml:space="preserve"> creado</w:t>
      </w:r>
      <w:r>
        <w:rPr>
          <w:spacing w:val="-2"/>
          <w:sz w:val="20"/>
          <w:lang w:val="es-ES"/>
        </w:rPr>
        <w:t>s</w:t>
      </w:r>
      <w:r w:rsidRPr="00183102">
        <w:rPr>
          <w:spacing w:val="-2"/>
          <w:sz w:val="20"/>
          <w:lang w:val="es-ES"/>
        </w:rPr>
        <w:t xml:space="preserve"> en 2002 por la Comisión Europea y gestionado</w:t>
      </w:r>
      <w:r>
        <w:rPr>
          <w:spacing w:val="-2"/>
          <w:sz w:val="20"/>
          <w:lang w:val="es-ES"/>
        </w:rPr>
        <w:t>s</w:t>
      </w:r>
      <w:r w:rsidRPr="00183102">
        <w:rPr>
          <w:spacing w:val="-2"/>
          <w:sz w:val="20"/>
          <w:lang w:val="es-ES"/>
        </w:rPr>
        <w:t xml:space="preserve"> desde entonces por Europa Nostra. Reconoce</w:t>
      </w:r>
      <w:r>
        <w:rPr>
          <w:spacing w:val="-2"/>
          <w:sz w:val="20"/>
          <w:lang w:val="es-ES"/>
        </w:rPr>
        <w:t>n</w:t>
      </w:r>
      <w:r w:rsidRPr="00183102">
        <w:rPr>
          <w:spacing w:val="-2"/>
          <w:sz w:val="20"/>
          <w:lang w:val="es-ES"/>
        </w:rPr>
        <w:t xml:space="preserve"> y fomenta</w:t>
      </w:r>
      <w:r>
        <w:rPr>
          <w:spacing w:val="-2"/>
          <w:sz w:val="20"/>
          <w:lang w:val="es-ES"/>
        </w:rPr>
        <w:t>n</w:t>
      </w:r>
      <w:r w:rsidRPr="00183102">
        <w:rPr>
          <w:spacing w:val="-2"/>
          <w:sz w:val="20"/>
          <w:lang w:val="es-ES"/>
        </w:rPr>
        <w:t xml:space="preserve"> las mejores prácticas relacionadas con la conservación del patrimonio, su gestión, investigación, </w:t>
      </w:r>
      <w:r>
        <w:rPr>
          <w:spacing w:val="-2"/>
          <w:sz w:val="20"/>
          <w:lang w:val="es-ES"/>
        </w:rPr>
        <w:t xml:space="preserve">voluntariado, </w:t>
      </w:r>
      <w:r w:rsidRPr="00183102">
        <w:rPr>
          <w:spacing w:val="-2"/>
          <w:sz w:val="20"/>
          <w:lang w:val="es-ES"/>
        </w:rPr>
        <w:t>educación y comunicación. De esta manera, contribuye</w:t>
      </w:r>
      <w:r>
        <w:rPr>
          <w:spacing w:val="-2"/>
          <w:sz w:val="20"/>
          <w:lang w:val="es-ES"/>
        </w:rPr>
        <w:t>n</w:t>
      </w:r>
      <w:r w:rsidRPr="00183102">
        <w:rPr>
          <w:spacing w:val="-2"/>
          <w:sz w:val="20"/>
          <w:lang w:val="es-ES"/>
        </w:rPr>
        <w:t xml:space="preserve"> a reforzar el reconocimiento público del Patrimonio Cultural como un recurso estratégico para la sociedad y la economía europeas.</w:t>
      </w:r>
      <w:r w:rsidRPr="00183102">
        <w:rPr>
          <w:color w:val="000000"/>
          <w:spacing w:val="-2"/>
          <w:sz w:val="20"/>
          <w:lang w:val="es-ES"/>
        </w:rPr>
        <w:t xml:space="preserve"> </w:t>
      </w:r>
      <w:r>
        <w:rPr>
          <w:color w:val="000000"/>
          <w:spacing w:val="-2"/>
          <w:sz w:val="20"/>
          <w:lang w:val="es-ES"/>
        </w:rPr>
        <w:t>Los</w:t>
      </w:r>
      <w:r w:rsidRPr="00183102">
        <w:rPr>
          <w:color w:val="000000"/>
          <w:spacing w:val="-2"/>
          <w:sz w:val="20"/>
          <w:lang w:val="es-ES"/>
        </w:rPr>
        <w:t xml:space="preserve"> Premio</w:t>
      </w:r>
      <w:r>
        <w:rPr>
          <w:color w:val="000000"/>
          <w:spacing w:val="-2"/>
          <w:sz w:val="20"/>
          <w:lang w:val="es-ES"/>
        </w:rPr>
        <w:t>s</w:t>
      </w:r>
      <w:r w:rsidRPr="00183102">
        <w:rPr>
          <w:color w:val="000000"/>
          <w:spacing w:val="-2"/>
          <w:sz w:val="20"/>
          <w:lang w:val="es-ES"/>
        </w:rPr>
        <w:t xml:space="preserve"> está</w:t>
      </w:r>
      <w:r>
        <w:rPr>
          <w:color w:val="000000"/>
          <w:spacing w:val="-2"/>
          <w:sz w:val="20"/>
          <w:lang w:val="es-ES"/>
        </w:rPr>
        <w:t>n</w:t>
      </w:r>
      <w:r w:rsidRPr="00183102">
        <w:rPr>
          <w:color w:val="000000"/>
          <w:spacing w:val="-2"/>
          <w:sz w:val="20"/>
          <w:lang w:val="es-ES"/>
        </w:rPr>
        <w:t xml:space="preserve"> patrocinado</w:t>
      </w:r>
      <w:r>
        <w:rPr>
          <w:color w:val="000000"/>
          <w:spacing w:val="-2"/>
          <w:sz w:val="20"/>
          <w:lang w:val="es-ES"/>
        </w:rPr>
        <w:t>s</w:t>
      </w:r>
      <w:r w:rsidRPr="00183102">
        <w:rPr>
          <w:color w:val="000000"/>
          <w:spacing w:val="-2"/>
          <w:sz w:val="20"/>
          <w:lang w:val="es-ES"/>
        </w:rPr>
        <w:t xml:space="preserve"> por el Programa de la Unión Europea “</w:t>
      </w:r>
      <w:proofErr w:type="spellStart"/>
      <w:r w:rsidRPr="00183102">
        <w:rPr>
          <w:b/>
          <w:color w:val="000000"/>
          <w:spacing w:val="-2"/>
          <w:sz w:val="20"/>
          <w:lang w:val="es-ES"/>
        </w:rPr>
        <w:t>Creative</w:t>
      </w:r>
      <w:proofErr w:type="spellEnd"/>
      <w:r w:rsidRPr="00183102">
        <w:rPr>
          <w:b/>
          <w:color w:val="000000"/>
          <w:spacing w:val="-2"/>
          <w:sz w:val="20"/>
          <w:lang w:val="es-ES"/>
        </w:rPr>
        <w:t xml:space="preserve"> </w:t>
      </w:r>
      <w:proofErr w:type="spellStart"/>
      <w:r w:rsidRPr="00183102">
        <w:rPr>
          <w:b/>
          <w:color w:val="000000"/>
          <w:spacing w:val="-2"/>
          <w:sz w:val="20"/>
          <w:lang w:val="es-ES"/>
        </w:rPr>
        <w:t>Europe</w:t>
      </w:r>
      <w:proofErr w:type="spellEnd"/>
      <w:r w:rsidRPr="00183102">
        <w:rPr>
          <w:b/>
          <w:color w:val="000000"/>
          <w:spacing w:val="-2"/>
          <w:sz w:val="20"/>
          <w:lang w:val="es-ES"/>
        </w:rPr>
        <w:t>”.</w:t>
      </w:r>
    </w:p>
    <w:p w14:paraId="09F36716" w14:textId="77777777" w:rsidR="00332A7F" w:rsidRDefault="00332A7F" w:rsidP="00403B8A">
      <w:pPr>
        <w:suppressAutoHyphens/>
        <w:jc w:val="both"/>
        <w:rPr>
          <w:b/>
          <w:color w:val="000000"/>
          <w:spacing w:val="-2"/>
          <w:sz w:val="20"/>
          <w:lang w:val="es-ES"/>
        </w:rPr>
      </w:pPr>
    </w:p>
    <w:p w14:paraId="507DA502" w14:textId="58E4D848" w:rsidR="004055D9" w:rsidRPr="00403B8A" w:rsidRDefault="004055D9" w:rsidP="00403B8A">
      <w:pPr>
        <w:suppressAutoHyphens/>
        <w:ind w:right="57"/>
        <w:jc w:val="both"/>
        <w:rPr>
          <w:color w:val="000000"/>
          <w:spacing w:val="-2"/>
          <w:sz w:val="20"/>
          <w:lang w:val="es-ES"/>
        </w:rPr>
      </w:pPr>
      <w:r>
        <w:rPr>
          <w:color w:val="000000"/>
          <w:spacing w:val="-2"/>
          <w:sz w:val="20"/>
          <w:lang w:val="es-ES"/>
        </w:rPr>
        <w:t>Los</w:t>
      </w:r>
      <w:r w:rsidRPr="00183102">
        <w:rPr>
          <w:color w:val="000000"/>
          <w:spacing w:val="-2"/>
          <w:sz w:val="20"/>
          <w:lang w:val="es-ES"/>
        </w:rPr>
        <w:t xml:space="preserve"> Premio</w:t>
      </w:r>
      <w:r>
        <w:rPr>
          <w:color w:val="000000"/>
          <w:spacing w:val="-2"/>
          <w:sz w:val="20"/>
          <w:lang w:val="es-ES"/>
        </w:rPr>
        <w:t>s</w:t>
      </w:r>
      <w:r w:rsidRPr="00183102">
        <w:rPr>
          <w:color w:val="000000"/>
          <w:spacing w:val="-2"/>
          <w:sz w:val="20"/>
          <w:lang w:val="es-ES"/>
        </w:rPr>
        <w:t xml:space="preserve"> de Patrimonio </w:t>
      </w:r>
      <w:r>
        <w:rPr>
          <w:color w:val="000000"/>
          <w:spacing w:val="-2"/>
          <w:sz w:val="20"/>
          <w:lang w:val="es-ES"/>
        </w:rPr>
        <w:t>Europeo</w:t>
      </w:r>
      <w:r w:rsidRPr="00183102">
        <w:rPr>
          <w:color w:val="000000"/>
          <w:spacing w:val="-2"/>
          <w:sz w:val="20"/>
          <w:lang w:val="es-ES"/>
        </w:rPr>
        <w:t xml:space="preserve"> / Premios Europa Nostra ha</w:t>
      </w:r>
      <w:r>
        <w:rPr>
          <w:color w:val="000000"/>
          <w:spacing w:val="-2"/>
          <w:sz w:val="20"/>
          <w:lang w:val="es-ES"/>
        </w:rPr>
        <w:t>n</w:t>
      </w:r>
      <w:r w:rsidRPr="00183102">
        <w:rPr>
          <w:color w:val="000000"/>
          <w:spacing w:val="-2"/>
          <w:sz w:val="20"/>
          <w:lang w:val="es-ES"/>
        </w:rPr>
        <w:t xml:space="preserve"> servido para potenciar el sector del </w:t>
      </w:r>
      <w:r>
        <w:rPr>
          <w:color w:val="000000"/>
          <w:spacing w:val="-2"/>
          <w:sz w:val="20"/>
          <w:lang w:val="es-ES"/>
        </w:rPr>
        <w:t>p</w:t>
      </w:r>
      <w:r w:rsidRPr="00183102">
        <w:rPr>
          <w:color w:val="000000"/>
          <w:spacing w:val="-2"/>
          <w:sz w:val="20"/>
          <w:lang w:val="es-ES"/>
        </w:rPr>
        <w:t>atrimonio en Europa destacando las buenas prácticas, fomentando el intercambio de conocimientos entre fronteras y conectando a las partes interesadas en redes más amplias. También est</w:t>
      </w:r>
      <w:r>
        <w:rPr>
          <w:color w:val="000000"/>
          <w:spacing w:val="-2"/>
          <w:sz w:val="20"/>
          <w:lang w:val="es-ES"/>
        </w:rPr>
        <w:t>os</w:t>
      </w:r>
      <w:r w:rsidRPr="00183102">
        <w:rPr>
          <w:color w:val="000000"/>
          <w:spacing w:val="-2"/>
          <w:sz w:val="20"/>
          <w:lang w:val="es-ES"/>
        </w:rPr>
        <w:t xml:space="preserve"> premio</w:t>
      </w:r>
      <w:r>
        <w:rPr>
          <w:color w:val="000000"/>
          <w:spacing w:val="-2"/>
          <w:sz w:val="20"/>
          <w:lang w:val="es-ES"/>
        </w:rPr>
        <w:t>s</w:t>
      </w:r>
      <w:r w:rsidRPr="00183102">
        <w:rPr>
          <w:color w:val="000000"/>
          <w:spacing w:val="-2"/>
          <w:sz w:val="20"/>
          <w:lang w:val="es-ES"/>
        </w:rPr>
        <w:t xml:space="preserve"> ha</w:t>
      </w:r>
      <w:r>
        <w:rPr>
          <w:color w:val="000000"/>
          <w:spacing w:val="-2"/>
          <w:sz w:val="20"/>
          <w:lang w:val="es-ES"/>
        </w:rPr>
        <w:t>n</w:t>
      </w:r>
      <w:r w:rsidRPr="00183102">
        <w:rPr>
          <w:color w:val="000000"/>
          <w:spacing w:val="-2"/>
          <w:sz w:val="20"/>
          <w:lang w:val="es-ES"/>
        </w:rPr>
        <w:t xml:space="preserve"> supuesto mayores beneficios para los premiados, tales como una mayor difusión a nivel nacional e internacional, financiación y aumento del número de visitantes. Ha</w:t>
      </w:r>
      <w:r>
        <w:rPr>
          <w:color w:val="000000"/>
          <w:spacing w:val="-2"/>
          <w:sz w:val="20"/>
          <w:lang w:val="es-ES"/>
        </w:rPr>
        <w:t>n</w:t>
      </w:r>
      <w:r w:rsidRPr="00183102">
        <w:rPr>
          <w:color w:val="000000"/>
          <w:spacing w:val="-2"/>
          <w:sz w:val="20"/>
          <w:lang w:val="es-ES"/>
        </w:rPr>
        <w:t xml:space="preserve"> incrementado además el interés del público en general por nuestro </w:t>
      </w:r>
      <w:r>
        <w:rPr>
          <w:color w:val="000000"/>
          <w:spacing w:val="-2"/>
          <w:sz w:val="20"/>
          <w:lang w:val="es-ES"/>
        </w:rPr>
        <w:t>p</w:t>
      </w:r>
      <w:r w:rsidRPr="00183102">
        <w:rPr>
          <w:color w:val="000000"/>
          <w:spacing w:val="-2"/>
          <w:sz w:val="20"/>
          <w:lang w:val="es-ES"/>
        </w:rPr>
        <w:t>atrimonio común</w:t>
      </w:r>
      <w:r>
        <w:rPr>
          <w:color w:val="000000"/>
          <w:spacing w:val="-2"/>
          <w:sz w:val="20"/>
          <w:lang w:val="es-ES"/>
        </w:rPr>
        <w:t>. Estos Premios son por lo tanto una herramienta clave para promocionar el patrimonio europeo.</w:t>
      </w:r>
      <w:r w:rsidRPr="00183102">
        <w:rPr>
          <w:color w:val="000000"/>
          <w:spacing w:val="-2"/>
          <w:sz w:val="20"/>
          <w:lang w:val="es-ES"/>
        </w:rPr>
        <w:t xml:space="preserve"> </w:t>
      </w:r>
    </w:p>
    <w:p w14:paraId="4D770C2A" w14:textId="77777777" w:rsidR="00332A7F" w:rsidRDefault="00332A7F" w:rsidP="004055D9">
      <w:pPr>
        <w:suppressAutoHyphens/>
        <w:jc w:val="both"/>
        <w:rPr>
          <w:color w:val="000000"/>
          <w:spacing w:val="-2"/>
          <w:sz w:val="20"/>
          <w:lang w:val="es-ES"/>
        </w:rPr>
      </w:pPr>
    </w:p>
    <w:p w14:paraId="291CF71A" w14:textId="346E0FB2" w:rsidR="004055D9" w:rsidRDefault="004055D9" w:rsidP="004055D9">
      <w:pPr>
        <w:suppressAutoHyphens/>
        <w:jc w:val="both"/>
        <w:rPr>
          <w:b/>
          <w:color w:val="000000"/>
          <w:spacing w:val="-2"/>
          <w:sz w:val="20"/>
          <w:lang w:val="es-ES"/>
        </w:rPr>
      </w:pPr>
      <w:r w:rsidRPr="00183102">
        <w:rPr>
          <w:color w:val="000000"/>
          <w:spacing w:val="-2"/>
          <w:sz w:val="20"/>
          <w:lang w:val="es-ES"/>
        </w:rPr>
        <w:t>En los últimos 1</w:t>
      </w:r>
      <w:r>
        <w:rPr>
          <w:color w:val="000000"/>
          <w:spacing w:val="-2"/>
          <w:sz w:val="20"/>
          <w:lang w:val="es-ES"/>
        </w:rPr>
        <w:t>8</w:t>
      </w:r>
      <w:r w:rsidRPr="00183102">
        <w:rPr>
          <w:color w:val="000000"/>
          <w:spacing w:val="-2"/>
          <w:sz w:val="20"/>
          <w:lang w:val="es-ES"/>
        </w:rPr>
        <w:t xml:space="preserve"> años, organizaciones y particulares de </w:t>
      </w:r>
      <w:r w:rsidRPr="00183102">
        <w:rPr>
          <w:b/>
          <w:color w:val="000000"/>
          <w:spacing w:val="-2"/>
          <w:sz w:val="20"/>
          <w:lang w:val="es-ES"/>
        </w:rPr>
        <w:t>39 países</w:t>
      </w:r>
      <w:r w:rsidRPr="00183102">
        <w:rPr>
          <w:color w:val="000000"/>
          <w:spacing w:val="-2"/>
          <w:sz w:val="20"/>
          <w:lang w:val="es-ES"/>
        </w:rPr>
        <w:t xml:space="preserve"> han presentado a estos premios </w:t>
      </w:r>
      <w:r w:rsidRPr="00183102">
        <w:rPr>
          <w:b/>
          <w:color w:val="000000"/>
          <w:spacing w:val="-2"/>
          <w:sz w:val="20"/>
          <w:lang w:val="es-ES"/>
        </w:rPr>
        <w:t>3.</w:t>
      </w:r>
      <w:r>
        <w:rPr>
          <w:b/>
          <w:color w:val="000000"/>
          <w:spacing w:val="-2"/>
          <w:sz w:val="20"/>
          <w:lang w:val="es-ES"/>
        </w:rPr>
        <w:t>150</w:t>
      </w:r>
      <w:r w:rsidRPr="00183102">
        <w:rPr>
          <w:color w:val="000000"/>
          <w:spacing w:val="-2"/>
          <w:sz w:val="20"/>
          <w:lang w:val="es-ES"/>
        </w:rPr>
        <w:t xml:space="preserve"> </w:t>
      </w:r>
      <w:r w:rsidRPr="004055D9">
        <w:rPr>
          <w:b/>
          <w:bCs/>
          <w:color w:val="000000"/>
          <w:spacing w:val="-2"/>
          <w:sz w:val="20"/>
          <w:lang w:val="es-ES"/>
        </w:rPr>
        <w:t>candidaturas</w:t>
      </w:r>
      <w:r w:rsidRPr="00183102">
        <w:rPr>
          <w:color w:val="000000"/>
          <w:spacing w:val="-2"/>
          <w:sz w:val="20"/>
          <w:lang w:val="es-ES"/>
        </w:rPr>
        <w:t xml:space="preserve">.  Teniendo en cuenta el número de proyectos presentados por cada </w:t>
      </w:r>
      <w:r w:rsidRPr="00183102">
        <w:rPr>
          <w:b/>
          <w:color w:val="000000"/>
          <w:spacing w:val="-2"/>
          <w:sz w:val="20"/>
          <w:lang w:val="es-ES"/>
        </w:rPr>
        <w:t>país</w:t>
      </w:r>
      <w:r w:rsidRPr="00183102">
        <w:rPr>
          <w:color w:val="000000"/>
          <w:spacing w:val="-2"/>
          <w:sz w:val="20"/>
          <w:lang w:val="es-ES"/>
        </w:rPr>
        <w:t xml:space="preserve">, </w:t>
      </w:r>
      <w:r w:rsidRPr="00183102">
        <w:rPr>
          <w:b/>
          <w:color w:val="000000"/>
          <w:spacing w:val="-2"/>
          <w:sz w:val="20"/>
          <w:lang w:val="es-ES"/>
        </w:rPr>
        <w:t>España</w:t>
      </w:r>
      <w:r w:rsidRPr="00183102">
        <w:rPr>
          <w:color w:val="000000"/>
          <w:spacing w:val="-2"/>
          <w:sz w:val="20"/>
          <w:lang w:val="es-ES"/>
        </w:rPr>
        <w:t xml:space="preserve"> ocupa el primer lugar con </w:t>
      </w:r>
      <w:r>
        <w:rPr>
          <w:color w:val="000000"/>
          <w:spacing w:val="-2"/>
          <w:sz w:val="20"/>
          <w:lang w:val="es-ES"/>
        </w:rPr>
        <w:t>542</w:t>
      </w:r>
      <w:r w:rsidRPr="00183102">
        <w:rPr>
          <w:color w:val="000000"/>
          <w:spacing w:val="-2"/>
          <w:sz w:val="20"/>
          <w:lang w:val="es-ES"/>
        </w:rPr>
        <w:t xml:space="preserve">, seguida por </w:t>
      </w:r>
      <w:r>
        <w:rPr>
          <w:b/>
          <w:color w:val="000000"/>
          <w:spacing w:val="-2"/>
          <w:sz w:val="20"/>
          <w:lang w:val="es-ES"/>
        </w:rPr>
        <w:t>Italia</w:t>
      </w:r>
      <w:r w:rsidRPr="00183102">
        <w:rPr>
          <w:color w:val="000000"/>
          <w:spacing w:val="-2"/>
          <w:sz w:val="20"/>
          <w:lang w:val="es-ES"/>
        </w:rPr>
        <w:t xml:space="preserve"> con </w:t>
      </w:r>
      <w:r>
        <w:rPr>
          <w:color w:val="000000"/>
          <w:spacing w:val="-2"/>
          <w:sz w:val="20"/>
          <w:lang w:val="es-ES"/>
        </w:rPr>
        <w:t xml:space="preserve">318 proyectos y el </w:t>
      </w:r>
      <w:r w:rsidRPr="00183102">
        <w:rPr>
          <w:b/>
          <w:color w:val="000000"/>
          <w:spacing w:val="-2"/>
          <w:sz w:val="20"/>
          <w:lang w:val="es-ES"/>
        </w:rPr>
        <w:t>Reino Unido</w:t>
      </w:r>
      <w:r>
        <w:rPr>
          <w:color w:val="000000"/>
          <w:spacing w:val="-2"/>
          <w:sz w:val="20"/>
          <w:lang w:val="es-ES"/>
        </w:rPr>
        <w:t xml:space="preserve"> con 308</w:t>
      </w:r>
      <w:r w:rsidRPr="00183102">
        <w:rPr>
          <w:color w:val="000000"/>
          <w:spacing w:val="-2"/>
          <w:sz w:val="20"/>
          <w:lang w:val="es-ES"/>
        </w:rPr>
        <w:t xml:space="preserve">.  En relación con las distintas </w:t>
      </w:r>
      <w:r w:rsidRPr="00183102">
        <w:rPr>
          <w:b/>
          <w:color w:val="000000"/>
          <w:spacing w:val="-2"/>
          <w:sz w:val="20"/>
          <w:lang w:val="es-ES"/>
        </w:rPr>
        <w:t>categorías</w:t>
      </w:r>
      <w:r w:rsidRPr="00183102">
        <w:rPr>
          <w:color w:val="000000"/>
          <w:spacing w:val="-2"/>
          <w:sz w:val="20"/>
          <w:lang w:val="es-ES"/>
        </w:rPr>
        <w:t>, el mayor número de proyectos presentados corresponde a Conservación (1,</w:t>
      </w:r>
      <w:r>
        <w:rPr>
          <w:color w:val="000000"/>
          <w:spacing w:val="-2"/>
          <w:sz w:val="20"/>
          <w:lang w:val="es-ES"/>
        </w:rPr>
        <w:t>794</w:t>
      </w:r>
      <w:r w:rsidRPr="00183102">
        <w:rPr>
          <w:color w:val="000000"/>
          <w:spacing w:val="-2"/>
          <w:sz w:val="20"/>
          <w:lang w:val="es-ES"/>
        </w:rPr>
        <w:t>), seguida de Educación, Formación y Sensibilización (</w:t>
      </w:r>
      <w:r>
        <w:rPr>
          <w:color w:val="000000"/>
          <w:spacing w:val="-2"/>
          <w:sz w:val="20"/>
          <w:lang w:val="es-ES"/>
        </w:rPr>
        <w:t>601</w:t>
      </w:r>
      <w:r w:rsidRPr="00183102">
        <w:rPr>
          <w:color w:val="000000"/>
          <w:spacing w:val="-2"/>
          <w:sz w:val="20"/>
          <w:lang w:val="es-ES"/>
        </w:rPr>
        <w:t>), Investigación (3</w:t>
      </w:r>
      <w:r>
        <w:rPr>
          <w:color w:val="000000"/>
          <w:spacing w:val="-2"/>
          <w:sz w:val="20"/>
          <w:lang w:val="es-ES"/>
        </w:rPr>
        <w:t>95</w:t>
      </w:r>
      <w:r w:rsidRPr="00183102">
        <w:rPr>
          <w:color w:val="000000"/>
          <w:spacing w:val="-2"/>
          <w:sz w:val="20"/>
          <w:lang w:val="es-ES"/>
        </w:rPr>
        <w:t>) y, finalmente, Dedicación especial al Patrimonio (3</w:t>
      </w:r>
      <w:r>
        <w:rPr>
          <w:color w:val="000000"/>
          <w:spacing w:val="-2"/>
          <w:sz w:val="20"/>
          <w:lang w:val="es-ES"/>
        </w:rPr>
        <w:t>60</w:t>
      </w:r>
      <w:r w:rsidRPr="00183102">
        <w:rPr>
          <w:color w:val="000000"/>
          <w:spacing w:val="-2"/>
          <w:sz w:val="20"/>
          <w:lang w:val="es-ES"/>
        </w:rPr>
        <w:t>).</w:t>
      </w:r>
      <w:r w:rsidRPr="00183102">
        <w:rPr>
          <w:b/>
          <w:color w:val="000000"/>
          <w:spacing w:val="-2"/>
          <w:sz w:val="20"/>
          <w:lang w:val="es-ES"/>
        </w:rPr>
        <w:t xml:space="preserve"> </w:t>
      </w:r>
    </w:p>
    <w:p w14:paraId="59C67B8D" w14:textId="77777777" w:rsidR="00332A7F" w:rsidRPr="00183102" w:rsidRDefault="00332A7F" w:rsidP="004055D9">
      <w:pPr>
        <w:suppressAutoHyphens/>
        <w:jc w:val="both"/>
        <w:rPr>
          <w:b/>
          <w:color w:val="000000"/>
          <w:spacing w:val="-2"/>
          <w:sz w:val="20"/>
          <w:lang w:val="es-ES"/>
        </w:rPr>
      </w:pPr>
    </w:p>
    <w:p w14:paraId="114F5AE8" w14:textId="5E4A3312" w:rsidR="004055D9" w:rsidRDefault="004055D9" w:rsidP="00403B8A">
      <w:pPr>
        <w:suppressAutoHyphens/>
        <w:ind w:right="57"/>
        <w:jc w:val="both"/>
        <w:rPr>
          <w:color w:val="000000"/>
          <w:spacing w:val="-2"/>
          <w:sz w:val="20"/>
          <w:lang w:val="es-ES"/>
        </w:rPr>
      </w:pPr>
      <w:r w:rsidRPr="00183102">
        <w:rPr>
          <w:color w:val="000000"/>
          <w:spacing w:val="-2"/>
          <w:sz w:val="20"/>
          <w:lang w:val="es-ES"/>
        </w:rPr>
        <w:t>Desde 2002, los distintos jurados han</w:t>
      </w:r>
      <w:r>
        <w:rPr>
          <w:color w:val="000000"/>
          <w:spacing w:val="-2"/>
          <w:sz w:val="20"/>
          <w:lang w:val="es-ES"/>
        </w:rPr>
        <w:t xml:space="preserve"> premiado</w:t>
      </w:r>
      <w:r w:rsidRPr="00183102">
        <w:rPr>
          <w:b/>
          <w:color w:val="000000"/>
          <w:spacing w:val="-2"/>
          <w:sz w:val="20"/>
          <w:lang w:val="es-ES"/>
        </w:rPr>
        <w:t xml:space="preserve"> </w:t>
      </w:r>
      <w:r>
        <w:rPr>
          <w:b/>
          <w:color w:val="000000"/>
          <w:spacing w:val="-2"/>
          <w:sz w:val="20"/>
          <w:lang w:val="es-ES"/>
        </w:rPr>
        <w:t>533</w:t>
      </w:r>
      <w:r w:rsidRPr="00183102">
        <w:rPr>
          <w:b/>
          <w:color w:val="000000"/>
          <w:spacing w:val="-2"/>
          <w:sz w:val="20"/>
          <w:lang w:val="es-ES"/>
        </w:rPr>
        <w:t xml:space="preserve"> proyectos de 34 países</w:t>
      </w:r>
      <w:r w:rsidRPr="00183102">
        <w:rPr>
          <w:color w:val="000000"/>
          <w:spacing w:val="-2"/>
          <w:sz w:val="20"/>
          <w:lang w:val="es-ES"/>
        </w:rPr>
        <w:t xml:space="preserve">. </w:t>
      </w:r>
      <w:r w:rsidRPr="00183102">
        <w:rPr>
          <w:b/>
          <w:color w:val="000000"/>
          <w:spacing w:val="-2"/>
          <w:sz w:val="20"/>
          <w:lang w:val="es-ES"/>
        </w:rPr>
        <w:t>España</w:t>
      </w:r>
      <w:r w:rsidRPr="00183102">
        <w:rPr>
          <w:color w:val="000000"/>
          <w:spacing w:val="-2"/>
          <w:sz w:val="20"/>
          <w:lang w:val="es-ES"/>
        </w:rPr>
        <w:t xml:space="preserve"> encabeza la lista con </w:t>
      </w:r>
      <w:r>
        <w:rPr>
          <w:color w:val="000000"/>
          <w:spacing w:val="-2"/>
          <w:sz w:val="20"/>
          <w:lang w:val="es-ES"/>
        </w:rPr>
        <w:t>70</w:t>
      </w:r>
      <w:r w:rsidRPr="00183102">
        <w:rPr>
          <w:color w:val="000000"/>
          <w:spacing w:val="-2"/>
          <w:sz w:val="20"/>
          <w:lang w:val="es-ES"/>
        </w:rPr>
        <w:t xml:space="preserve"> premios, en segundo lugar </w:t>
      </w:r>
      <w:r w:rsidRPr="00183102">
        <w:rPr>
          <w:b/>
          <w:color w:val="000000"/>
          <w:spacing w:val="-2"/>
          <w:sz w:val="20"/>
          <w:lang w:val="es-ES"/>
        </w:rPr>
        <w:t>Reino Unido</w:t>
      </w:r>
      <w:r w:rsidRPr="00183102">
        <w:rPr>
          <w:color w:val="000000"/>
          <w:spacing w:val="-2"/>
          <w:sz w:val="20"/>
          <w:lang w:val="es-ES"/>
        </w:rPr>
        <w:t xml:space="preserve"> con 6</w:t>
      </w:r>
      <w:r>
        <w:rPr>
          <w:color w:val="000000"/>
          <w:spacing w:val="-2"/>
          <w:sz w:val="20"/>
          <w:lang w:val="es-ES"/>
        </w:rPr>
        <w:t>2</w:t>
      </w:r>
      <w:r w:rsidRPr="00183102">
        <w:rPr>
          <w:color w:val="000000"/>
          <w:spacing w:val="-2"/>
          <w:sz w:val="20"/>
          <w:lang w:val="es-ES"/>
        </w:rPr>
        <w:t xml:space="preserve">, </w:t>
      </w:r>
      <w:r>
        <w:rPr>
          <w:color w:val="000000"/>
          <w:spacing w:val="-2"/>
          <w:sz w:val="20"/>
          <w:lang w:val="es-ES"/>
        </w:rPr>
        <w:t xml:space="preserve">y </w:t>
      </w:r>
      <w:r w:rsidRPr="00183102">
        <w:rPr>
          <w:color w:val="000000"/>
          <w:spacing w:val="-2"/>
          <w:sz w:val="20"/>
          <w:lang w:val="es-ES"/>
        </w:rPr>
        <w:t xml:space="preserve">en tercer lugar </w:t>
      </w:r>
      <w:r w:rsidRPr="00183102">
        <w:rPr>
          <w:b/>
          <w:color w:val="000000"/>
          <w:spacing w:val="-2"/>
          <w:sz w:val="20"/>
          <w:lang w:val="es-ES"/>
        </w:rPr>
        <w:t xml:space="preserve">Italia </w:t>
      </w:r>
      <w:r w:rsidRPr="00183102">
        <w:rPr>
          <w:color w:val="000000"/>
          <w:spacing w:val="-2"/>
          <w:sz w:val="20"/>
          <w:lang w:val="es-ES"/>
        </w:rPr>
        <w:t xml:space="preserve">con </w:t>
      </w:r>
      <w:r>
        <w:rPr>
          <w:color w:val="000000"/>
          <w:spacing w:val="-2"/>
          <w:sz w:val="20"/>
          <w:lang w:val="es-ES"/>
        </w:rPr>
        <w:t>47.</w:t>
      </w:r>
      <w:r w:rsidRPr="00183102">
        <w:rPr>
          <w:color w:val="000000"/>
          <w:spacing w:val="-2"/>
          <w:sz w:val="20"/>
          <w:lang w:val="es-ES"/>
        </w:rPr>
        <w:t xml:space="preserve"> Por </w:t>
      </w:r>
      <w:r w:rsidRPr="00183102">
        <w:rPr>
          <w:b/>
          <w:color w:val="000000"/>
          <w:spacing w:val="-2"/>
          <w:sz w:val="20"/>
          <w:lang w:val="es-ES"/>
        </w:rPr>
        <w:t>categorías</w:t>
      </w:r>
      <w:r w:rsidRPr="00183102">
        <w:rPr>
          <w:color w:val="000000"/>
          <w:spacing w:val="-2"/>
          <w:sz w:val="20"/>
          <w:lang w:val="es-ES"/>
        </w:rPr>
        <w:t>, la de Conservación tiene el mayor número de premios (</w:t>
      </w:r>
      <w:r>
        <w:rPr>
          <w:color w:val="000000"/>
          <w:spacing w:val="-2"/>
          <w:sz w:val="20"/>
          <w:lang w:val="es-ES"/>
        </w:rPr>
        <w:t>300</w:t>
      </w:r>
      <w:r w:rsidRPr="00183102">
        <w:rPr>
          <w:color w:val="000000"/>
          <w:spacing w:val="-2"/>
          <w:sz w:val="20"/>
          <w:lang w:val="es-ES"/>
        </w:rPr>
        <w:t>), seguida por Educación Formación y Sensibilización (</w:t>
      </w:r>
      <w:r>
        <w:rPr>
          <w:color w:val="000000"/>
          <w:spacing w:val="-2"/>
          <w:sz w:val="20"/>
          <w:lang w:val="es-ES"/>
        </w:rPr>
        <w:t>89</w:t>
      </w:r>
      <w:r w:rsidRPr="00183102">
        <w:rPr>
          <w:color w:val="000000"/>
          <w:spacing w:val="-2"/>
          <w:sz w:val="20"/>
          <w:lang w:val="es-ES"/>
        </w:rPr>
        <w:t>)</w:t>
      </w:r>
      <w:r>
        <w:rPr>
          <w:color w:val="000000"/>
          <w:spacing w:val="-2"/>
          <w:sz w:val="20"/>
          <w:lang w:val="es-ES"/>
        </w:rPr>
        <w:t>,</w:t>
      </w:r>
      <w:r w:rsidRPr="00183102">
        <w:rPr>
          <w:color w:val="000000"/>
          <w:spacing w:val="-2"/>
          <w:sz w:val="20"/>
          <w:lang w:val="es-ES"/>
        </w:rPr>
        <w:t xml:space="preserve"> Dedicación especial al Patrimonio (</w:t>
      </w:r>
      <w:r>
        <w:rPr>
          <w:color w:val="000000"/>
          <w:spacing w:val="-2"/>
          <w:sz w:val="20"/>
          <w:lang w:val="es-ES"/>
        </w:rPr>
        <w:t>78</w:t>
      </w:r>
      <w:r w:rsidRPr="00183102">
        <w:rPr>
          <w:color w:val="000000"/>
          <w:spacing w:val="-2"/>
          <w:sz w:val="20"/>
          <w:lang w:val="es-ES"/>
        </w:rPr>
        <w:t>), y, por último, Investigación (</w:t>
      </w:r>
      <w:r>
        <w:rPr>
          <w:color w:val="000000"/>
          <w:spacing w:val="-2"/>
          <w:sz w:val="20"/>
          <w:lang w:val="es-ES"/>
        </w:rPr>
        <w:t>66</w:t>
      </w:r>
      <w:r w:rsidRPr="00183102">
        <w:rPr>
          <w:color w:val="000000"/>
          <w:spacing w:val="-2"/>
          <w:sz w:val="20"/>
          <w:lang w:val="es-ES"/>
        </w:rPr>
        <w:t>).</w:t>
      </w:r>
    </w:p>
    <w:p w14:paraId="2E7EB1C8" w14:textId="77777777" w:rsidR="00332A7F" w:rsidRPr="00183102" w:rsidRDefault="00332A7F" w:rsidP="00403B8A">
      <w:pPr>
        <w:suppressAutoHyphens/>
        <w:ind w:right="57"/>
        <w:jc w:val="both"/>
        <w:rPr>
          <w:color w:val="000000"/>
          <w:spacing w:val="-2"/>
          <w:sz w:val="20"/>
          <w:lang w:val="es-ES"/>
        </w:rPr>
      </w:pPr>
    </w:p>
    <w:p w14:paraId="153C97C5" w14:textId="14D45D00" w:rsidR="004055D9" w:rsidRDefault="004055D9" w:rsidP="00403B8A">
      <w:pPr>
        <w:suppressAutoHyphens/>
        <w:ind w:right="57"/>
        <w:jc w:val="both"/>
        <w:rPr>
          <w:color w:val="000000"/>
          <w:spacing w:val="-2"/>
          <w:sz w:val="20"/>
          <w:lang w:val="es-ES"/>
        </w:rPr>
      </w:pPr>
      <w:r w:rsidRPr="00183102">
        <w:rPr>
          <w:color w:val="000000"/>
          <w:spacing w:val="-2"/>
          <w:sz w:val="20"/>
          <w:lang w:val="es-ES"/>
        </w:rPr>
        <w:t xml:space="preserve">Se han concedido un total de </w:t>
      </w:r>
      <w:r>
        <w:rPr>
          <w:b/>
          <w:color w:val="000000"/>
          <w:spacing w:val="-2"/>
          <w:sz w:val="20"/>
          <w:lang w:val="es-ES"/>
        </w:rPr>
        <w:t>123 Grandes</w:t>
      </w:r>
      <w:r w:rsidRPr="00183102">
        <w:rPr>
          <w:b/>
          <w:color w:val="000000"/>
          <w:spacing w:val="-2"/>
          <w:sz w:val="20"/>
          <w:lang w:val="es-ES"/>
        </w:rPr>
        <w:t xml:space="preserve"> Premios</w:t>
      </w:r>
      <w:r w:rsidRPr="00183102">
        <w:rPr>
          <w:color w:val="000000"/>
          <w:spacing w:val="-2"/>
          <w:sz w:val="20"/>
          <w:lang w:val="es-ES"/>
        </w:rPr>
        <w:t xml:space="preserve"> de 10,000 Euros a los proyectos más notables elegidos entre los premiados.</w:t>
      </w:r>
      <w:r w:rsidR="00403B8A">
        <w:rPr>
          <w:color w:val="000000"/>
          <w:spacing w:val="-2"/>
          <w:sz w:val="20"/>
          <w:lang w:val="es-ES"/>
        </w:rPr>
        <w:t xml:space="preserve"> </w:t>
      </w:r>
      <w:r>
        <w:rPr>
          <w:color w:val="000000"/>
          <w:spacing w:val="-2"/>
          <w:sz w:val="20"/>
          <w:lang w:val="es-ES"/>
        </w:rPr>
        <w:t xml:space="preserve">La Convocatoria para los Premios 2021 </w:t>
      </w:r>
      <w:r w:rsidR="00001596">
        <w:rPr>
          <w:color w:val="000000"/>
          <w:spacing w:val="-2"/>
          <w:sz w:val="20"/>
          <w:lang w:val="es-ES"/>
        </w:rPr>
        <w:t xml:space="preserve">está abierta. Los formularios se pueden descargar en la </w:t>
      </w:r>
      <w:hyperlink r:id="rId44">
        <w:r w:rsidR="00001596" w:rsidRPr="00001596">
          <w:rPr>
            <w:b/>
            <w:color w:val="0000FF"/>
            <w:sz w:val="20"/>
            <w:szCs w:val="20"/>
            <w:u w:val="single"/>
            <w:lang w:val="es-ES"/>
          </w:rPr>
          <w:t>website</w:t>
        </w:r>
      </w:hyperlink>
      <w:r w:rsidR="00001596">
        <w:rPr>
          <w:color w:val="000000"/>
          <w:spacing w:val="-2"/>
          <w:sz w:val="20"/>
          <w:lang w:val="es-ES"/>
        </w:rPr>
        <w:t xml:space="preserve"> de Europa </w:t>
      </w:r>
      <w:proofErr w:type="spellStart"/>
      <w:r w:rsidR="00001596">
        <w:rPr>
          <w:color w:val="000000"/>
          <w:spacing w:val="-2"/>
          <w:sz w:val="20"/>
          <w:lang w:val="es-ES"/>
        </w:rPr>
        <w:t>Nostra</w:t>
      </w:r>
      <w:proofErr w:type="spellEnd"/>
      <w:r w:rsidR="00001596">
        <w:rPr>
          <w:color w:val="000000"/>
          <w:spacing w:val="-2"/>
          <w:sz w:val="20"/>
          <w:lang w:val="es-ES"/>
        </w:rPr>
        <w:t xml:space="preserve"> dedicada a los Premios. En la página web de Hispania </w:t>
      </w:r>
      <w:proofErr w:type="spellStart"/>
      <w:r w:rsidR="00001596">
        <w:rPr>
          <w:color w:val="000000"/>
          <w:spacing w:val="-2"/>
          <w:sz w:val="20"/>
          <w:lang w:val="es-ES"/>
        </w:rPr>
        <w:t>Nostra</w:t>
      </w:r>
      <w:proofErr w:type="spellEnd"/>
      <w:r w:rsidR="00001596">
        <w:rPr>
          <w:color w:val="000000"/>
          <w:spacing w:val="-2"/>
          <w:sz w:val="20"/>
          <w:lang w:val="es-ES"/>
        </w:rPr>
        <w:t xml:space="preserve"> (</w:t>
      </w:r>
      <w:hyperlink r:id="rId45" w:history="1">
        <w:r w:rsidR="00001596" w:rsidRPr="00173446">
          <w:rPr>
            <w:rStyle w:val="Hyperlink"/>
            <w:spacing w:val="-2"/>
            <w:sz w:val="20"/>
            <w:lang w:val="es-ES"/>
          </w:rPr>
          <w:t>www.hispanianostra.org</w:t>
        </w:r>
      </w:hyperlink>
      <w:r w:rsidR="00001596">
        <w:rPr>
          <w:color w:val="000000"/>
          <w:spacing w:val="-2"/>
          <w:sz w:val="20"/>
          <w:lang w:val="es-ES"/>
        </w:rPr>
        <w:t>) podrán encontrar la traducción de las bases de la convocatoria.</w:t>
      </w:r>
    </w:p>
    <w:p w14:paraId="791D1324" w14:textId="77777777" w:rsidR="00001596" w:rsidRDefault="00001596" w:rsidP="00001596">
      <w:pPr>
        <w:jc w:val="both"/>
        <w:rPr>
          <w:color w:val="000000"/>
          <w:sz w:val="20"/>
          <w:szCs w:val="20"/>
          <w:lang w:val="pt-PT"/>
        </w:rPr>
      </w:pPr>
    </w:p>
    <w:p w14:paraId="00E03CD9" w14:textId="77777777" w:rsidR="00332A7F" w:rsidRPr="00332A7F" w:rsidRDefault="00332A7F" w:rsidP="00001596">
      <w:pPr>
        <w:jc w:val="both"/>
        <w:rPr>
          <w:color w:val="000000"/>
          <w:sz w:val="20"/>
          <w:szCs w:val="20"/>
          <w:lang w:val="pt-PT"/>
        </w:rPr>
      </w:pPr>
    </w:p>
    <w:p w14:paraId="1DD93907" w14:textId="0A5768FD" w:rsidR="004055D9" w:rsidRDefault="004055D9" w:rsidP="004055D9">
      <w:pPr>
        <w:suppressAutoHyphens/>
        <w:jc w:val="both"/>
        <w:rPr>
          <w:b/>
          <w:color w:val="000000"/>
          <w:spacing w:val="-2"/>
          <w:lang w:val="es-ES"/>
        </w:rPr>
      </w:pPr>
      <w:r w:rsidRPr="00183102">
        <w:rPr>
          <w:b/>
          <w:color w:val="000000"/>
          <w:spacing w:val="-2"/>
          <w:lang w:val="es-ES"/>
        </w:rPr>
        <w:t xml:space="preserve">Europa </w:t>
      </w:r>
      <w:proofErr w:type="spellStart"/>
      <w:r w:rsidRPr="00183102">
        <w:rPr>
          <w:b/>
          <w:color w:val="000000"/>
          <w:spacing w:val="-2"/>
          <w:lang w:val="es-ES"/>
        </w:rPr>
        <w:t>Nostra</w:t>
      </w:r>
      <w:proofErr w:type="spellEnd"/>
    </w:p>
    <w:p w14:paraId="6B1A7E2C" w14:textId="77777777" w:rsidR="00332A7F" w:rsidRDefault="00332A7F" w:rsidP="004055D9">
      <w:pPr>
        <w:suppressAutoHyphens/>
        <w:jc w:val="both"/>
        <w:rPr>
          <w:b/>
          <w:color w:val="000000"/>
          <w:spacing w:val="-2"/>
          <w:lang w:val="es-ES"/>
        </w:rPr>
      </w:pPr>
    </w:p>
    <w:p w14:paraId="316D8188" w14:textId="55F87CE0" w:rsidR="004055D9" w:rsidRDefault="00F203CE" w:rsidP="004055D9">
      <w:pPr>
        <w:suppressAutoHyphens/>
        <w:jc w:val="both"/>
        <w:rPr>
          <w:spacing w:val="-2"/>
          <w:sz w:val="20"/>
          <w:lang w:val="es-ES"/>
        </w:rPr>
      </w:pPr>
      <w:hyperlink r:id="rId46">
        <w:r w:rsidR="004055D9" w:rsidRPr="00183102">
          <w:rPr>
            <w:color w:val="0000FF"/>
            <w:spacing w:val="-2"/>
            <w:sz w:val="20"/>
            <w:u w:val="single"/>
            <w:lang w:val="es-ES"/>
          </w:rPr>
          <w:t xml:space="preserve">Europa </w:t>
        </w:r>
        <w:proofErr w:type="spellStart"/>
        <w:r w:rsidR="004055D9" w:rsidRPr="00183102">
          <w:rPr>
            <w:color w:val="0000FF"/>
            <w:spacing w:val="-2"/>
            <w:sz w:val="20"/>
            <w:u w:val="single"/>
            <w:lang w:val="es-ES"/>
          </w:rPr>
          <w:t>Nostra</w:t>
        </w:r>
        <w:proofErr w:type="spellEnd"/>
      </w:hyperlink>
      <w:r w:rsidR="004055D9" w:rsidRPr="00183102">
        <w:rPr>
          <w:spacing w:val="-2"/>
          <w:sz w:val="20"/>
          <w:lang w:val="es-ES"/>
        </w:rPr>
        <w:t xml:space="preserve"> </w:t>
      </w:r>
      <w:r w:rsidR="00001596" w:rsidRPr="00183102">
        <w:rPr>
          <w:spacing w:val="-2"/>
          <w:sz w:val="20"/>
          <w:lang w:val="es-ES"/>
        </w:rPr>
        <w:t xml:space="preserve">es la voz de la sociedad civil </w:t>
      </w:r>
      <w:r w:rsidR="00001596">
        <w:rPr>
          <w:spacing w:val="-2"/>
          <w:sz w:val="20"/>
          <w:lang w:val="es-ES"/>
        </w:rPr>
        <w:t>comprometida en la</w:t>
      </w:r>
      <w:r w:rsidR="00001596" w:rsidRPr="00183102">
        <w:rPr>
          <w:spacing w:val="-2"/>
          <w:sz w:val="20"/>
          <w:lang w:val="es-ES"/>
        </w:rPr>
        <w:t xml:space="preserve"> </w:t>
      </w:r>
      <w:r w:rsidR="00001596">
        <w:rPr>
          <w:spacing w:val="-2"/>
          <w:sz w:val="20"/>
          <w:lang w:val="es-ES"/>
        </w:rPr>
        <w:t>salvaguarda y la promoción</w:t>
      </w:r>
      <w:r w:rsidR="00001596" w:rsidRPr="00183102">
        <w:rPr>
          <w:spacing w:val="-2"/>
          <w:sz w:val="20"/>
          <w:lang w:val="es-ES"/>
        </w:rPr>
        <w:t xml:space="preserve"> del Patrimonio Cultural y Natural de Europa</w:t>
      </w:r>
      <w:r w:rsidR="00001596">
        <w:rPr>
          <w:spacing w:val="-2"/>
          <w:sz w:val="20"/>
          <w:lang w:val="es-ES"/>
        </w:rPr>
        <w:t>. Es una</w:t>
      </w:r>
      <w:r w:rsidR="004055D9" w:rsidRPr="00183102">
        <w:rPr>
          <w:spacing w:val="-2"/>
          <w:sz w:val="20"/>
          <w:lang w:val="es-ES"/>
        </w:rPr>
        <w:t xml:space="preserve"> Federación pan-Europea de Organizaciones No Gubernamentales relacionadas con el Patrimonio, apoyada por una amplia red de instituciones públicas, organizaciones privadas y particulares de </w:t>
      </w:r>
      <w:r w:rsidR="00001596">
        <w:rPr>
          <w:spacing w:val="-2"/>
          <w:sz w:val="20"/>
          <w:lang w:val="es-ES"/>
        </w:rPr>
        <w:t xml:space="preserve">más de </w:t>
      </w:r>
      <w:r w:rsidR="004055D9" w:rsidRPr="00183102">
        <w:rPr>
          <w:spacing w:val="-2"/>
          <w:sz w:val="20"/>
          <w:lang w:val="es-ES"/>
        </w:rPr>
        <w:t xml:space="preserve">40 países.  Fundada en 1963, </w:t>
      </w:r>
      <w:r w:rsidR="00001596">
        <w:rPr>
          <w:spacing w:val="-2"/>
          <w:sz w:val="20"/>
          <w:lang w:val="es-ES"/>
        </w:rPr>
        <w:t>e</w:t>
      </w:r>
      <w:r w:rsidR="004055D9" w:rsidRPr="00183102">
        <w:rPr>
          <w:spacing w:val="-2"/>
          <w:sz w:val="20"/>
          <w:lang w:val="es-ES"/>
        </w:rPr>
        <w:t xml:space="preserve">s reconocida actualmente como la organización de patrimonio más representativa e influyente en Europa. </w:t>
      </w:r>
    </w:p>
    <w:p w14:paraId="510F1CE4" w14:textId="49011CD1" w:rsidR="004055D9" w:rsidRPr="00183102" w:rsidRDefault="004055D9" w:rsidP="004055D9">
      <w:pPr>
        <w:suppressAutoHyphens/>
        <w:jc w:val="both"/>
        <w:rPr>
          <w:spacing w:val="-2"/>
          <w:sz w:val="20"/>
          <w:lang w:val="pt-PT"/>
        </w:rPr>
      </w:pPr>
      <w:r w:rsidRPr="00183102">
        <w:rPr>
          <w:spacing w:val="-2"/>
          <w:sz w:val="20"/>
          <w:lang w:val="es-ES"/>
        </w:rPr>
        <w:t xml:space="preserve">Europa Nostra trabaja para salvar los monumentos, sitios y entornos europeos en peligro, especialmente a través de </w:t>
      </w:r>
      <w:hyperlink r:id="rId47">
        <w:r w:rsidR="00001596" w:rsidRPr="00001596">
          <w:rPr>
            <w:color w:val="1155CC"/>
            <w:sz w:val="20"/>
            <w:szCs w:val="20"/>
            <w:u w:val="single"/>
            <w:lang w:val="es-ES"/>
          </w:rPr>
          <w:t xml:space="preserve">7 </w:t>
        </w:r>
        <w:proofErr w:type="spellStart"/>
        <w:r w:rsidR="00001596" w:rsidRPr="00001596">
          <w:rPr>
            <w:color w:val="1155CC"/>
            <w:sz w:val="20"/>
            <w:szCs w:val="20"/>
            <w:u w:val="single"/>
            <w:lang w:val="es-ES"/>
          </w:rPr>
          <w:t>Most</w:t>
        </w:r>
        <w:proofErr w:type="spellEnd"/>
        <w:r w:rsidR="00001596" w:rsidRPr="00001596">
          <w:rPr>
            <w:color w:val="1155CC"/>
            <w:sz w:val="20"/>
            <w:szCs w:val="20"/>
            <w:u w:val="single"/>
            <w:lang w:val="es-ES"/>
          </w:rPr>
          <w:t xml:space="preserve"> </w:t>
        </w:r>
        <w:proofErr w:type="spellStart"/>
        <w:r w:rsidR="00001596" w:rsidRPr="00001596">
          <w:rPr>
            <w:color w:val="1155CC"/>
            <w:sz w:val="20"/>
            <w:szCs w:val="20"/>
            <w:u w:val="single"/>
            <w:lang w:val="es-ES"/>
          </w:rPr>
          <w:t>Endangered</w:t>
        </w:r>
        <w:proofErr w:type="spellEnd"/>
        <w:r w:rsidR="00001596" w:rsidRPr="00001596">
          <w:rPr>
            <w:color w:val="1155CC"/>
            <w:sz w:val="20"/>
            <w:szCs w:val="20"/>
            <w:u w:val="single"/>
            <w:lang w:val="es-ES"/>
          </w:rPr>
          <w:t xml:space="preserve"> programme</w:t>
        </w:r>
      </w:hyperlink>
      <w:r w:rsidRPr="00183102">
        <w:rPr>
          <w:spacing w:val="-2"/>
          <w:sz w:val="20"/>
          <w:lang w:val="es-ES"/>
        </w:rPr>
        <w:t xml:space="preserve">. Reconoce la excelencia mediante </w:t>
      </w:r>
      <w:r>
        <w:rPr>
          <w:spacing w:val="-2"/>
          <w:sz w:val="20"/>
          <w:lang w:val="es-ES"/>
        </w:rPr>
        <w:t>los</w:t>
      </w:r>
      <w:r w:rsidRPr="00183102">
        <w:rPr>
          <w:spacing w:val="-2"/>
          <w:sz w:val="20"/>
          <w:lang w:val="es-ES"/>
        </w:rPr>
        <w:t xml:space="preserve"> Premio</w:t>
      </w:r>
      <w:r>
        <w:rPr>
          <w:spacing w:val="-2"/>
          <w:sz w:val="20"/>
          <w:lang w:val="es-ES"/>
        </w:rPr>
        <w:t>s de</w:t>
      </w:r>
      <w:r w:rsidRPr="00183102">
        <w:rPr>
          <w:spacing w:val="-2"/>
          <w:sz w:val="20"/>
          <w:lang w:val="es-ES"/>
        </w:rPr>
        <w:t xml:space="preserve"> Patrimonio </w:t>
      </w:r>
      <w:r>
        <w:rPr>
          <w:spacing w:val="-2"/>
          <w:sz w:val="20"/>
          <w:lang w:val="es-ES"/>
        </w:rPr>
        <w:t>Europeo</w:t>
      </w:r>
      <w:r w:rsidRPr="00183102">
        <w:rPr>
          <w:spacing w:val="-2"/>
          <w:sz w:val="20"/>
          <w:lang w:val="es-ES"/>
        </w:rPr>
        <w:t xml:space="preserve"> / Premios Europa Nostra. También contribuye a la formulación y aplicación de estrategias y políticas europeas relacionadas con el </w:t>
      </w:r>
      <w:r>
        <w:rPr>
          <w:spacing w:val="-2"/>
          <w:sz w:val="20"/>
          <w:lang w:val="es-ES"/>
        </w:rPr>
        <w:t>p</w:t>
      </w:r>
      <w:r w:rsidRPr="00183102">
        <w:rPr>
          <w:spacing w:val="-2"/>
          <w:sz w:val="20"/>
          <w:lang w:val="es-ES"/>
        </w:rPr>
        <w:t xml:space="preserve">atrimonio, a través del diálogo con las instituciones europeas y la coordinación de </w:t>
      </w:r>
      <w:hyperlink r:id="rId48">
        <w:proofErr w:type="spellStart"/>
        <w:r w:rsidR="00001596" w:rsidRPr="00001596">
          <w:rPr>
            <w:color w:val="1155CC"/>
            <w:sz w:val="20"/>
            <w:szCs w:val="20"/>
            <w:u w:val="single"/>
            <w:lang w:val="es-ES"/>
          </w:rPr>
          <w:t>European</w:t>
        </w:r>
        <w:proofErr w:type="spellEnd"/>
        <w:r w:rsidR="00001596" w:rsidRPr="00001596">
          <w:rPr>
            <w:color w:val="1155CC"/>
            <w:sz w:val="20"/>
            <w:szCs w:val="20"/>
            <w:u w:val="single"/>
            <w:lang w:val="es-ES"/>
          </w:rPr>
          <w:t xml:space="preserve"> </w:t>
        </w:r>
        <w:proofErr w:type="spellStart"/>
        <w:r w:rsidR="00001596" w:rsidRPr="00001596">
          <w:rPr>
            <w:color w:val="1155CC"/>
            <w:sz w:val="20"/>
            <w:szCs w:val="20"/>
            <w:u w:val="single"/>
            <w:lang w:val="es-ES"/>
          </w:rPr>
          <w:t>Heritage</w:t>
        </w:r>
        <w:proofErr w:type="spellEnd"/>
        <w:r w:rsidR="00001596" w:rsidRPr="00001596">
          <w:rPr>
            <w:color w:val="1155CC"/>
            <w:sz w:val="20"/>
            <w:szCs w:val="20"/>
            <w:u w:val="single"/>
            <w:lang w:val="es-ES"/>
          </w:rPr>
          <w:t xml:space="preserve"> Alliance 3.3</w:t>
        </w:r>
      </w:hyperlink>
      <w:r w:rsidR="00001596" w:rsidRPr="00001596">
        <w:rPr>
          <w:color w:val="1155CC"/>
          <w:sz w:val="20"/>
          <w:szCs w:val="20"/>
          <w:u w:val="single"/>
          <w:lang w:val="es-ES"/>
        </w:rPr>
        <w:t xml:space="preserve">. </w:t>
      </w:r>
      <w:r w:rsidRPr="00183102">
        <w:rPr>
          <w:spacing w:val="-2"/>
          <w:sz w:val="20"/>
          <w:lang w:val="es-ES"/>
        </w:rPr>
        <w:t xml:space="preserve"> </w:t>
      </w:r>
      <w:r w:rsidR="00001596">
        <w:rPr>
          <w:spacing w:val="-2"/>
          <w:sz w:val="20"/>
          <w:lang w:val="es-ES"/>
        </w:rPr>
        <w:t>Europa Nostra fue uno de los promotores</w:t>
      </w:r>
      <w:r w:rsidR="00BE7432">
        <w:rPr>
          <w:spacing w:val="-2"/>
          <w:sz w:val="20"/>
          <w:lang w:val="es-ES"/>
        </w:rPr>
        <w:t xml:space="preserve"> y un participante importante de la sociedad civil en el Año Europeo del Patrimonio Cultural 2018 (</w:t>
      </w:r>
      <w:hyperlink r:id="rId49">
        <w:r w:rsidR="00BE7432" w:rsidRPr="00BE7432">
          <w:rPr>
            <w:color w:val="000000"/>
            <w:sz w:val="20"/>
            <w:szCs w:val="20"/>
            <w:lang w:val="es-ES"/>
          </w:rPr>
          <w:t xml:space="preserve"> </w:t>
        </w:r>
      </w:hyperlink>
      <w:hyperlink r:id="rId50">
        <w:proofErr w:type="spellStart"/>
        <w:r w:rsidR="00BE7432" w:rsidRPr="00BE7432">
          <w:rPr>
            <w:color w:val="1155CC"/>
            <w:sz w:val="20"/>
            <w:szCs w:val="20"/>
            <w:u w:val="single"/>
            <w:lang w:val="es-ES"/>
          </w:rPr>
          <w:t>European</w:t>
        </w:r>
        <w:proofErr w:type="spellEnd"/>
        <w:r w:rsidR="00BE7432" w:rsidRPr="00BE7432">
          <w:rPr>
            <w:color w:val="1155CC"/>
            <w:sz w:val="20"/>
            <w:szCs w:val="20"/>
            <w:u w:val="single"/>
            <w:lang w:val="es-ES"/>
          </w:rPr>
          <w:t xml:space="preserve"> </w:t>
        </w:r>
        <w:proofErr w:type="spellStart"/>
        <w:r w:rsidR="00BE7432" w:rsidRPr="00BE7432">
          <w:rPr>
            <w:color w:val="1155CC"/>
            <w:sz w:val="20"/>
            <w:szCs w:val="20"/>
            <w:u w:val="single"/>
            <w:lang w:val="es-ES"/>
          </w:rPr>
          <w:t>Year</w:t>
        </w:r>
        <w:proofErr w:type="spellEnd"/>
        <w:r w:rsidR="00BE7432" w:rsidRPr="00BE7432">
          <w:rPr>
            <w:color w:val="1155CC"/>
            <w:sz w:val="20"/>
            <w:szCs w:val="20"/>
            <w:u w:val="single"/>
            <w:lang w:val="es-ES"/>
          </w:rPr>
          <w:t xml:space="preserve"> of Cultural </w:t>
        </w:r>
        <w:proofErr w:type="spellStart"/>
        <w:r w:rsidR="00BE7432" w:rsidRPr="00BE7432">
          <w:rPr>
            <w:color w:val="1155CC"/>
            <w:sz w:val="20"/>
            <w:szCs w:val="20"/>
            <w:u w:val="single"/>
            <w:lang w:val="es-ES"/>
          </w:rPr>
          <w:t>Heritage</w:t>
        </w:r>
        <w:proofErr w:type="spellEnd"/>
      </w:hyperlink>
      <w:r w:rsidR="00BE7432" w:rsidRPr="00BE7432">
        <w:rPr>
          <w:color w:val="1155CC"/>
          <w:sz w:val="20"/>
          <w:szCs w:val="20"/>
          <w:u w:val="single"/>
          <w:lang w:val="es-ES"/>
        </w:rPr>
        <w:t>).</w:t>
      </w:r>
      <w:r w:rsidR="00BE7432">
        <w:rPr>
          <w:spacing w:val="-2"/>
          <w:sz w:val="20"/>
          <w:lang w:val="es-ES"/>
        </w:rPr>
        <w:t xml:space="preserve"> </w:t>
      </w:r>
      <w:r w:rsidRPr="00183102">
        <w:rPr>
          <w:spacing w:val="-2"/>
          <w:sz w:val="20"/>
          <w:lang w:val="pt-PT"/>
        </w:rPr>
        <w:t xml:space="preserve">Europa Nostra está representada en España por </w:t>
      </w:r>
      <w:r>
        <w:fldChar w:fldCharType="begin"/>
      </w:r>
      <w:r w:rsidRPr="00B87D98">
        <w:rPr>
          <w:lang w:val="es-ES"/>
        </w:rPr>
        <w:instrText>HYPERLINK "http://www.hispanianostra.org/"</w:instrText>
      </w:r>
      <w:r>
        <w:fldChar w:fldCharType="separate"/>
      </w:r>
      <w:r w:rsidRPr="00183102">
        <w:rPr>
          <w:color w:val="0000FF"/>
          <w:spacing w:val="-2"/>
          <w:sz w:val="20"/>
          <w:u w:val="single"/>
          <w:lang w:val="pt-PT"/>
        </w:rPr>
        <w:t>Hispania Nostra</w:t>
      </w:r>
      <w:r>
        <w:fldChar w:fldCharType="end"/>
      </w:r>
      <w:r w:rsidRPr="00183102">
        <w:rPr>
          <w:spacing w:val="-2"/>
          <w:sz w:val="20"/>
          <w:lang w:val="pt-PT"/>
        </w:rPr>
        <w:t>.</w:t>
      </w:r>
    </w:p>
    <w:p w14:paraId="4BD4328A" w14:textId="77777777" w:rsidR="004055D9" w:rsidRDefault="004055D9" w:rsidP="004055D9">
      <w:pPr>
        <w:jc w:val="both"/>
        <w:rPr>
          <w:b/>
          <w:sz w:val="24"/>
          <w:szCs w:val="24"/>
          <w:lang w:val="pt-PT"/>
        </w:rPr>
      </w:pPr>
    </w:p>
    <w:p w14:paraId="358AF121" w14:textId="77777777" w:rsidR="00332A7F" w:rsidRPr="00183102" w:rsidRDefault="00332A7F" w:rsidP="004055D9">
      <w:pPr>
        <w:jc w:val="both"/>
        <w:rPr>
          <w:b/>
          <w:sz w:val="24"/>
          <w:szCs w:val="24"/>
          <w:lang w:val="pt-PT"/>
        </w:rPr>
      </w:pPr>
    </w:p>
    <w:p w14:paraId="0E066431" w14:textId="346B2C33" w:rsidR="00BE7432" w:rsidRDefault="004055D9" w:rsidP="00403B8A">
      <w:pPr>
        <w:suppressAutoHyphens/>
        <w:jc w:val="both"/>
        <w:rPr>
          <w:b/>
          <w:color w:val="000000"/>
          <w:spacing w:val="-2"/>
          <w:lang w:val="pt-PT"/>
        </w:rPr>
      </w:pPr>
      <w:r w:rsidRPr="00183102">
        <w:rPr>
          <w:b/>
          <w:color w:val="000000"/>
          <w:spacing w:val="-2"/>
          <w:lang w:val="pt-PT"/>
        </w:rPr>
        <w:t>Creative Europe</w:t>
      </w:r>
    </w:p>
    <w:p w14:paraId="726752CB" w14:textId="77777777" w:rsidR="00332A7F" w:rsidRPr="00183102" w:rsidRDefault="00332A7F" w:rsidP="00403B8A">
      <w:pPr>
        <w:suppressAutoHyphens/>
        <w:jc w:val="both"/>
        <w:rPr>
          <w:color w:val="000000"/>
          <w:spacing w:val="-2"/>
          <w:lang w:val="pt-PT"/>
        </w:rPr>
      </w:pPr>
    </w:p>
    <w:p w14:paraId="72D25966" w14:textId="77777777" w:rsidR="004055D9" w:rsidRPr="00183102" w:rsidRDefault="00F203CE" w:rsidP="004055D9">
      <w:pPr>
        <w:jc w:val="both"/>
        <w:rPr>
          <w:sz w:val="20"/>
          <w:lang w:val="es-ES"/>
        </w:rPr>
      </w:pPr>
      <w:hyperlink r:id="rId51" w:history="1">
        <w:proofErr w:type="spellStart"/>
        <w:r w:rsidR="004055D9" w:rsidRPr="00183102">
          <w:rPr>
            <w:color w:val="0000FF"/>
            <w:spacing w:val="-2"/>
            <w:sz w:val="20"/>
            <w:u w:val="single"/>
            <w:lang w:val="es-ES"/>
          </w:rPr>
          <w:t>Creative</w:t>
        </w:r>
        <w:proofErr w:type="spellEnd"/>
        <w:r w:rsidR="004055D9" w:rsidRPr="00183102">
          <w:rPr>
            <w:color w:val="0000FF"/>
            <w:spacing w:val="-2"/>
            <w:sz w:val="20"/>
            <w:u w:val="single"/>
            <w:lang w:val="es-ES"/>
          </w:rPr>
          <w:t xml:space="preserve"> </w:t>
        </w:r>
        <w:proofErr w:type="spellStart"/>
        <w:r w:rsidR="004055D9" w:rsidRPr="00183102">
          <w:rPr>
            <w:color w:val="0000FF"/>
            <w:spacing w:val="-2"/>
            <w:sz w:val="20"/>
            <w:u w:val="single"/>
            <w:lang w:val="es-ES"/>
          </w:rPr>
          <w:t>Europe</w:t>
        </w:r>
        <w:proofErr w:type="spellEnd"/>
      </w:hyperlink>
      <w:r w:rsidR="004055D9" w:rsidRPr="00183102">
        <w:rPr>
          <w:color w:val="000000"/>
          <w:spacing w:val="-2"/>
          <w:sz w:val="20"/>
          <w:lang w:val="es-ES"/>
        </w:rPr>
        <w:t xml:space="preserve"> es </w:t>
      </w:r>
      <w:r w:rsidR="004055D9">
        <w:rPr>
          <w:color w:val="000000"/>
          <w:spacing w:val="-2"/>
          <w:sz w:val="20"/>
          <w:lang w:val="es-ES"/>
        </w:rPr>
        <w:t>un</w:t>
      </w:r>
      <w:r w:rsidR="004055D9" w:rsidRPr="00183102">
        <w:rPr>
          <w:color w:val="000000"/>
          <w:spacing w:val="-2"/>
          <w:sz w:val="20"/>
          <w:lang w:val="es-ES"/>
        </w:rPr>
        <w:t xml:space="preserve"> programa de la Unión Europea para apoyar a los sectores culturales y creativos, permitiéndoles incrementar su contribución al empleo y al crecimiento. Con un presupuesto de 1.46 billones de euros</w:t>
      </w:r>
      <w:r w:rsidR="004055D9">
        <w:rPr>
          <w:color w:val="000000"/>
          <w:spacing w:val="-2"/>
          <w:sz w:val="20"/>
          <w:lang w:val="es-ES"/>
        </w:rPr>
        <w:t xml:space="preserve"> para 2014-2020</w:t>
      </w:r>
      <w:r w:rsidR="004055D9" w:rsidRPr="00183102">
        <w:rPr>
          <w:color w:val="000000"/>
          <w:spacing w:val="-2"/>
          <w:sz w:val="20"/>
          <w:lang w:val="es-ES"/>
        </w:rPr>
        <w:t>, apoya a organizaciones en los campos de patrimonio, artes escénicas, bellas artes, publicidad, cine, TV, música, y video juegos, así como a miles de artistas y profesionales del sector cultural y audiovisual. Esta financiación les permitirá llevar a cabo su trabajo a lo largo de Europa, llegar a nuevas audiencias y desarrollar las técnicas propias de la era digital.</w:t>
      </w:r>
    </w:p>
    <w:p w14:paraId="2DE84519" w14:textId="77777777" w:rsidR="00FC2C74" w:rsidRPr="00332A7F" w:rsidRDefault="00FC2C74">
      <w:pPr>
        <w:jc w:val="both"/>
        <w:rPr>
          <w:color w:val="000000"/>
          <w:sz w:val="20"/>
          <w:szCs w:val="20"/>
          <w:lang w:val="pt-PT"/>
        </w:rPr>
      </w:pPr>
      <w:bookmarkStart w:id="2" w:name="_heading=h.30j0zll" w:colFirst="0" w:colLast="0"/>
      <w:bookmarkEnd w:id="2"/>
    </w:p>
    <w:sectPr w:rsidR="00FC2C74" w:rsidRPr="00332A7F" w:rsidSect="00332A7F">
      <w:footerReference w:type="default" r:id="rId52"/>
      <w:pgSz w:w="11907" w:h="16840"/>
      <w:pgMar w:top="284" w:right="1008" w:bottom="709"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A2FDC" w14:textId="77777777" w:rsidR="00F203CE" w:rsidRDefault="00F203CE">
      <w:r>
        <w:separator/>
      </w:r>
    </w:p>
  </w:endnote>
  <w:endnote w:type="continuationSeparator" w:id="0">
    <w:p w14:paraId="4BF139BA" w14:textId="77777777" w:rsidR="00F203CE" w:rsidRDefault="00F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A34ED" w14:textId="77777777" w:rsidR="00FC2C74" w:rsidRDefault="00FC2C74">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9820E" w14:textId="77777777" w:rsidR="00F203CE" w:rsidRDefault="00F203CE">
      <w:r>
        <w:separator/>
      </w:r>
    </w:p>
  </w:footnote>
  <w:footnote w:type="continuationSeparator" w:id="0">
    <w:p w14:paraId="27DC71CA" w14:textId="77777777" w:rsidR="00F203CE" w:rsidRDefault="00F20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74"/>
    <w:rsid w:val="00001596"/>
    <w:rsid w:val="000A336F"/>
    <w:rsid w:val="000D33A6"/>
    <w:rsid w:val="000E5936"/>
    <w:rsid w:val="001C51E5"/>
    <w:rsid w:val="001D2684"/>
    <w:rsid w:val="002C3D49"/>
    <w:rsid w:val="00332A7F"/>
    <w:rsid w:val="0033793E"/>
    <w:rsid w:val="00403B8A"/>
    <w:rsid w:val="004055D9"/>
    <w:rsid w:val="00621F86"/>
    <w:rsid w:val="00677107"/>
    <w:rsid w:val="006E781F"/>
    <w:rsid w:val="00757704"/>
    <w:rsid w:val="009D49D9"/>
    <w:rsid w:val="009E6BDF"/>
    <w:rsid w:val="00B10D10"/>
    <w:rsid w:val="00BB1A4A"/>
    <w:rsid w:val="00BE7432"/>
    <w:rsid w:val="00C3761E"/>
    <w:rsid w:val="00C85721"/>
    <w:rsid w:val="00DB5EB5"/>
    <w:rsid w:val="00F203CE"/>
    <w:rsid w:val="00F4392D"/>
    <w:rsid w:val="00FA3BCD"/>
    <w:rsid w:val="00FC2C74"/>
    <w:rsid w:val="00FD3AF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D974"/>
  <w15:docId w15:val="{0F446A0A-D8D3-4891-B52D-B6D11540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s-ES"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0E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info@bodegasdemoradillo.com" TargetMode="External"/><Relationship Id="rId18" Type="http://schemas.openxmlformats.org/officeDocument/2006/relationships/hyperlink" Target="http://ec.europa.eu/programmes/creative-europe/index_en.htm" TargetMode="External"/><Relationship Id="rId26" Type="http://schemas.openxmlformats.org/officeDocument/2006/relationships/hyperlink" Target="http://www.europeanheritageawards.eu/winners/museum-fine-arts/" TargetMode="External"/><Relationship Id="rId39" Type="http://schemas.openxmlformats.org/officeDocument/2006/relationships/hyperlink" Target="http://www.europeanheritageawards.eu/winners/the-ambulance-for-monuments/" TargetMode="External"/><Relationship Id="rId21" Type="http://schemas.openxmlformats.org/officeDocument/2006/relationships/hyperlink" Target="http://www.auschwitz.net" TargetMode="External"/><Relationship Id="rId34" Type="http://schemas.openxmlformats.org/officeDocument/2006/relationships/hyperlink" Target="http://www.europeanheritageawards.eu/winners/cross-border-collaboration-european-classical-music/" TargetMode="External"/><Relationship Id="rId42" Type="http://schemas.openxmlformats.org/officeDocument/2006/relationships/hyperlink" Target="http://www.europeanheritageawards.eu/winners/sarat-safeguarding-archaeological-assets-turkey/" TargetMode="External"/><Relationship Id="rId47" Type="http://schemas.openxmlformats.org/officeDocument/2006/relationships/hyperlink" Target="http://7mostendangered.eu/" TargetMode="External"/><Relationship Id="rId50" Type="http://schemas.openxmlformats.org/officeDocument/2006/relationships/hyperlink" Target="https://www.europanostra.org/our-work/policy/european-year-cultural-heritag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lickr.com/photos/europanostra/albums/72157713873408618" TargetMode="External"/><Relationship Id="rId29" Type="http://schemas.openxmlformats.org/officeDocument/2006/relationships/hyperlink" Target="http://www.europeanheritageawards.eu/winners/the-iron-bridge/" TargetMode="External"/><Relationship Id="rId11" Type="http://schemas.openxmlformats.org/officeDocument/2006/relationships/hyperlink" Target="mailto:ah@europanostra.org" TargetMode="External"/><Relationship Id="rId24" Type="http://schemas.openxmlformats.org/officeDocument/2006/relationships/hyperlink" Target="http://www.europeanheritageawards.eu/winners/hvars-arsenal/" TargetMode="External"/><Relationship Id="rId32" Type="http://schemas.openxmlformats.org/officeDocument/2006/relationships/hyperlink" Target="http://www.europeanheritageawards.eu/winners/scanning-for-syria/" TargetMode="External"/><Relationship Id="rId37" Type="http://schemas.openxmlformats.org/officeDocument/2006/relationships/hyperlink" Target="http://www.europeanheritageawards.eu/winners/uccu-roma-informal-educational-foundation/" TargetMode="External"/><Relationship Id="rId40" Type="http://schemas.openxmlformats.org/officeDocument/2006/relationships/hyperlink" Target="http://www.europeanheritageawards.eu/winners/manor-farm-bois-de-chenes/" TargetMode="External"/><Relationship Id="rId45" Type="http://schemas.openxmlformats.org/officeDocument/2006/relationships/hyperlink" Target="http://www.hispanianostra.org"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uropeanheritageawards.eu/jury/" TargetMode="External"/><Relationship Id="rId19" Type="http://schemas.openxmlformats.org/officeDocument/2006/relationships/hyperlink" Target="http://www.hispanianostra.org" TargetMode="External"/><Relationship Id="rId31" Type="http://schemas.openxmlformats.org/officeDocument/2006/relationships/hyperlink" Target="http://www.europeanheritageawards.eu/winners/turin-papyrus-online-platform-tpop/" TargetMode="External"/><Relationship Id="rId44" Type="http://schemas.openxmlformats.org/officeDocument/2006/relationships/hyperlink" Target="http://www.europeanheritageawards.eu/"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ote.europanostra.org/" TargetMode="External"/><Relationship Id="rId14" Type="http://schemas.openxmlformats.org/officeDocument/2006/relationships/hyperlink" Target="mailto:luisferreiro@auschwitz.es" TargetMode="External"/><Relationship Id="rId22" Type="http://schemas.openxmlformats.org/officeDocument/2006/relationships/hyperlink" Target="http://www.auschwitz.nyc" TargetMode="External"/><Relationship Id="rId27" Type="http://schemas.openxmlformats.org/officeDocument/2006/relationships/hyperlink" Target="http://www.europeanheritageawards.eu/winners/lochal/" TargetMode="External"/><Relationship Id="rId30" Type="http://schemas.openxmlformats.org/officeDocument/2006/relationships/hyperlink" Target="http://www.europeanheritageawards.eu/winners/tramontana-network-iii-france-italy-poland-portugal-spain/" TargetMode="External"/><Relationship Id="rId35" Type="http://schemas.openxmlformats.org/officeDocument/2006/relationships/hyperlink" Target="http://www.europeanheritageawards.eu/winners/arolsen-archives-online/" TargetMode="External"/><Relationship Id="rId43" Type="http://schemas.openxmlformats.org/officeDocument/2006/relationships/hyperlink" Target="http://www.europeanheritageawards.eu/" TargetMode="External"/><Relationship Id="rId48" Type="http://schemas.openxmlformats.org/officeDocument/2006/relationships/hyperlink" Target="http://europeanheritagealliance.eu/" TargetMode="External"/><Relationship Id="rId8" Type="http://schemas.openxmlformats.org/officeDocument/2006/relationships/image" Target="media/image2.jpg"/><Relationship Id="rId51" Type="http://schemas.openxmlformats.org/officeDocument/2006/relationships/hyperlink" Target="http://ec.europa.eu/programmes/creative-europe/index_en.htm" TargetMode="External"/><Relationship Id="rId3" Type="http://schemas.openxmlformats.org/officeDocument/2006/relationships/settings" Target="settings.xml"/><Relationship Id="rId12" Type="http://schemas.openxmlformats.org/officeDocument/2006/relationships/hyperlink" Target="mailto:barbara@hispanianostra.org" TargetMode="External"/><Relationship Id="rId17" Type="http://schemas.openxmlformats.org/officeDocument/2006/relationships/hyperlink" Target="https://www.youtube.com/user/EuropaNostraChannel" TargetMode="External"/><Relationship Id="rId25" Type="http://schemas.openxmlformats.org/officeDocument/2006/relationships/hyperlink" Target="http://www.europeanheritageawards.eu/winners/epitaphs-university-church-leipzig/" TargetMode="External"/><Relationship Id="rId33" Type="http://schemas.openxmlformats.org/officeDocument/2006/relationships/hyperlink" Target="http://www.europeanheritageawards.eu/winners/mr-don-duco/" TargetMode="External"/><Relationship Id="rId38" Type="http://schemas.openxmlformats.org/officeDocument/2006/relationships/hyperlink" Target="http://www.europeanheritageawards.eu/winners/auschwitz-not-long-ago-not-far-away/" TargetMode="External"/><Relationship Id="rId46" Type="http://schemas.openxmlformats.org/officeDocument/2006/relationships/hyperlink" Target="http://www.europanostra.org/" TargetMode="External"/><Relationship Id="rId20" Type="http://schemas.openxmlformats.org/officeDocument/2006/relationships/hyperlink" Target="http://www.bodegasdemoradillo.com" TargetMode="External"/><Relationship Id="rId41" Type="http://schemas.openxmlformats.org/officeDocument/2006/relationships/hyperlink" Target="http://www.europeanheritageawards.eu/winners/societe-de-lectur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europeanheritageawards.eu/winner_year/2020/" TargetMode="External"/><Relationship Id="rId23" Type="http://schemas.openxmlformats.org/officeDocument/2006/relationships/hyperlink" Target="http://www.europeanheritageawards.eu/winners/rubens-garden-screen-garden-pavilion/" TargetMode="External"/><Relationship Id="rId28" Type="http://schemas.openxmlformats.org/officeDocument/2006/relationships/hyperlink" Target="http://www.europeanheritageawards.eu/winners/subterranean-caves-wineries-el-cotarro/" TargetMode="External"/><Relationship Id="rId36" Type="http://schemas.openxmlformats.org/officeDocument/2006/relationships/hyperlink" Target="http://www.europeanheritageawards.eu/winners/secret-life-palace/" TargetMode="External"/><Relationship Id="rId49" Type="http://schemas.openxmlformats.org/officeDocument/2006/relationships/hyperlink" Target="https://www.europanostra.org/our-work/policy/european-year-cultural-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akW4Cz+mBz9K+90w+qfBriWCCQ==">AMUW2mVeaIudUuM71SGFYd47rojNaDtJXqciRQdeU8YhS0Ct4SzqJF6MIz2O+WGQ4dA471y9jjYUp1qa1xOMZfvYASZnSqxSOwCQsrp5PX6a0RprTyuR8OidVaHQVmODW0kZmG+DX6KH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3957</Words>
  <Characters>21374</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Armada Díaz</dc:creator>
  <cp:lastModifiedBy>J&amp;E</cp:lastModifiedBy>
  <cp:revision>7</cp:revision>
  <dcterms:created xsi:type="dcterms:W3CDTF">2020-04-24T17:25:00Z</dcterms:created>
  <dcterms:modified xsi:type="dcterms:W3CDTF">2020-05-03T09:44:00Z</dcterms:modified>
</cp:coreProperties>
</file>