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7AD6" w14:textId="69832B30" w:rsidR="00AC1F0A" w:rsidRDefault="00536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E026D" wp14:editId="329A6E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2FE452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2qkNZ5gEAAMQDAAAOAAAAAAAAAAAAAAAAAC4CAABkcnMvZTJvRG9jLnhtbFBLAQItABQA&#10;BgAIAAAAIQCGW4fV2AAAAAUBAAAPAAAAAAAAAAAAAAAAAEAEAABkcnMvZG93bnJldi54bWxQSwUG&#10;AAAAAAQABADzAAAARQUAAAAA&#10;" filled="f" stroked="f">
                <o:lock v:ext="edit" aspectratio="t" selection="t"/>
              </v:rect>
            </w:pict>
          </mc:Fallback>
        </mc:AlternateContent>
      </w:r>
    </w:p>
    <w:p w14:paraId="04152143" w14:textId="77777777" w:rsidR="00AC1F0A" w:rsidRDefault="00AC1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Cs w:val="22"/>
        </w:rPr>
      </w:pPr>
    </w:p>
    <w:tbl>
      <w:tblPr>
        <w:tblStyle w:val="a"/>
        <w:tblW w:w="1018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526"/>
        <w:gridCol w:w="3827"/>
        <w:gridCol w:w="2835"/>
      </w:tblGrid>
      <w:tr w:rsidR="00AC1F0A" w14:paraId="64748FA0" w14:textId="77777777" w:rsidTr="00F4309C">
        <w:tc>
          <w:tcPr>
            <w:tcW w:w="3526" w:type="dxa"/>
          </w:tcPr>
          <w:p w14:paraId="39A9BFB0" w14:textId="77777777" w:rsidR="00AC1F0A" w:rsidRDefault="00AC1F0A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402B8D31" w14:textId="77777777" w:rsidR="00AC1F0A" w:rsidRDefault="00AC1F0A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61D46ADD" w14:textId="77777777" w:rsidR="00AC1F0A" w:rsidRDefault="00AC1F0A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2D1486DD" w14:textId="77777777" w:rsidR="00AC1F0A" w:rsidRDefault="00556566" w:rsidP="00022AE8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114300" distR="114300" wp14:anchorId="2E8FE278" wp14:editId="60EFEB63">
                  <wp:extent cx="1553210" cy="494665"/>
                  <wp:effectExtent l="0" t="0" r="0" b="0"/>
                  <wp:docPr id="1028" name="image3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ption: EU flag-Crea EU E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494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7869951" w14:textId="77777777" w:rsidR="00AC1F0A" w:rsidRDefault="00AC1F0A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51B46169" w14:textId="77777777" w:rsidR="00AC1F0A" w:rsidRDefault="0055656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object w:dxaOrig="3721" w:dyaOrig="1515" w14:anchorId="6F260D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158.5pt;height:64pt;visibility:visible" o:ole="">
                  <v:imagedata r:id="rId9" o:title=""/>
                  <v:path o:extrusionok="t"/>
                </v:shape>
                <o:OLEObject Type="Embed" ProgID="PBrush" ShapeID="_x0000_s0" DrawAspect="Content" ObjectID="_1679382231" r:id="rId10"/>
              </w:object>
            </w:r>
          </w:p>
          <w:p w14:paraId="1009E0B3" w14:textId="77777777" w:rsidR="00AC1F0A" w:rsidRDefault="00AC1F0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65FDE78D" w14:textId="0C1C0F56" w:rsidR="00AC1F0A" w:rsidRDefault="00F4309C" w:rsidP="007E0D6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F4309C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СООПШТЕНИЕ ЗА МЕДИУМИ</w:t>
            </w:r>
          </w:p>
        </w:tc>
        <w:tc>
          <w:tcPr>
            <w:tcW w:w="2835" w:type="dxa"/>
          </w:tcPr>
          <w:p w14:paraId="58A8F2B9" w14:textId="77777777" w:rsidR="00AC1F0A" w:rsidRDefault="00556566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114300" distR="114300" wp14:anchorId="21F327EF" wp14:editId="084FB5E6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6E6F5" w14:textId="3866414B" w:rsidR="00AC1F0A" w:rsidRDefault="00F4309C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        </w:t>
      </w:r>
      <w:r w:rsidR="0055656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11C72C2F" w14:textId="77777777" w:rsidR="00AC1F0A" w:rsidRDefault="00AC1F0A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0969C6" w14:textId="304247A0" w:rsidR="00F4309C" w:rsidRDefault="00F4309C" w:rsidP="008950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</w:pPr>
      <w:r w:rsidRPr="003F6BD6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Зграда</w:t>
      </w:r>
      <w:r w:rsidR="007E0D6D" w:rsidRPr="003F6BD6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та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на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3F6BD6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Централна</w:t>
      </w:r>
      <w:r w:rsidR="007E0D6D" w:rsidRPr="003F6BD6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та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Пошта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во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Скопје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именувана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меѓу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</w:p>
    <w:p w14:paraId="350EDD02" w14:textId="22D12DC4" w:rsidR="00D15CD2" w:rsidRPr="00E81890" w:rsidRDefault="00F4309C" w:rsidP="008950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color w:val="0D0D0D"/>
          <w:position w:val="0"/>
          <w:sz w:val="24"/>
          <w:szCs w:val="24"/>
          <w:highlight w:val="green"/>
          <w:lang w:val="mk-MK" w:eastAsia="en-US"/>
        </w:rPr>
      </w:pP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>7-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те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најзагрозени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споменици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во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Европа</w:t>
      </w:r>
      <w:r w:rsidR="00E81890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="00E81890">
        <w:rPr>
          <w:rFonts w:ascii="Arial" w:eastAsia="Arial" w:hAnsi="Arial" w:cs="Arial"/>
          <w:b/>
          <w:color w:val="0D0D0D"/>
          <w:position w:val="0"/>
          <w:sz w:val="24"/>
          <w:szCs w:val="24"/>
          <w:lang w:val="mk-MK" w:eastAsia="en-US"/>
        </w:rPr>
        <w:t>во 2021</w:t>
      </w:r>
    </w:p>
    <w:p w14:paraId="164159EA" w14:textId="77777777" w:rsidR="00AC1F0A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2324B9" w14:textId="33B3ED3D" w:rsidR="00AC1F0A" w:rsidRDefault="006E2EC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val="mk-MK"/>
        </w:rPr>
        <w:t>Хаг</w:t>
      </w:r>
      <w:r w:rsidR="00556566">
        <w:rPr>
          <w:rFonts w:ascii="Arial" w:eastAsia="Arial" w:hAnsi="Arial" w:cs="Arial"/>
          <w:i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i/>
          <w:color w:val="000000"/>
          <w:sz w:val="20"/>
          <w:szCs w:val="20"/>
          <w:lang w:val="mk-MK"/>
        </w:rPr>
        <w:t>Брисел</w:t>
      </w:r>
      <w:r w:rsidR="00556566">
        <w:rPr>
          <w:rFonts w:ascii="Arial" w:eastAsia="Arial" w:hAnsi="Arial" w:cs="Arial"/>
          <w:i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i/>
          <w:color w:val="000000"/>
          <w:sz w:val="20"/>
          <w:szCs w:val="20"/>
          <w:lang w:val="mk-MK"/>
        </w:rPr>
        <w:t>Луксембург</w:t>
      </w:r>
      <w:r w:rsidR="00556566">
        <w:rPr>
          <w:rFonts w:ascii="Arial" w:eastAsia="Arial" w:hAnsi="Arial" w:cs="Arial"/>
          <w:i/>
          <w:color w:val="000000"/>
          <w:sz w:val="20"/>
          <w:szCs w:val="20"/>
        </w:rPr>
        <w:t xml:space="preserve">, 8 </w:t>
      </w:r>
      <w:r>
        <w:rPr>
          <w:rFonts w:ascii="Arial" w:eastAsia="Arial" w:hAnsi="Arial" w:cs="Arial"/>
          <w:i/>
          <w:color w:val="000000"/>
          <w:sz w:val="20"/>
          <w:szCs w:val="20"/>
          <w:lang w:val="mk-MK"/>
        </w:rPr>
        <w:t>Април</w:t>
      </w:r>
      <w:r w:rsidR="00556566">
        <w:rPr>
          <w:rFonts w:ascii="Arial" w:eastAsia="Arial" w:hAnsi="Arial" w:cs="Arial"/>
          <w:i/>
          <w:color w:val="000000"/>
          <w:sz w:val="20"/>
          <w:szCs w:val="20"/>
        </w:rPr>
        <w:t xml:space="preserve"> 2021 </w:t>
      </w:r>
    </w:p>
    <w:p w14:paraId="3344A852" w14:textId="77777777" w:rsidR="00AC1F0A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FA26D5" w14:textId="1AC9D7B8" w:rsidR="00AC1F0A" w:rsidRPr="006E2EC9" w:rsidRDefault="006E2EC9" w:rsidP="006E2EC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mk-MK"/>
        </w:rPr>
      </w:pPr>
      <w:r w:rsidRPr="006E2EC9">
        <w:rPr>
          <w:rFonts w:ascii="Arial" w:eastAsia="Arial" w:hAnsi="Arial" w:cs="Arial"/>
          <w:color w:val="000000"/>
          <w:sz w:val="20"/>
          <w:szCs w:val="20"/>
        </w:rPr>
        <w:t>Европа Ностра – Европскиот глас на граѓанското опшество посветено на културно</w:t>
      </w:r>
      <w:r w:rsidR="007E0D6D">
        <w:rPr>
          <w:rFonts w:ascii="Arial" w:eastAsia="Arial" w:hAnsi="Arial" w:cs="Arial"/>
          <w:color w:val="000000"/>
          <w:sz w:val="20"/>
          <w:szCs w:val="20"/>
        </w:rPr>
        <w:t>то</w:t>
      </w:r>
      <w:r w:rsidRPr="006E2EC9">
        <w:rPr>
          <w:rFonts w:ascii="Arial" w:eastAsia="Arial" w:hAnsi="Arial" w:cs="Arial"/>
          <w:color w:val="000000"/>
          <w:sz w:val="20"/>
          <w:szCs w:val="20"/>
        </w:rPr>
        <w:t xml:space="preserve"> и природно наследство и неговата партнерска организација, Институт на Европска </w:t>
      </w:r>
      <w:r w:rsidR="003F6BD6" w:rsidRPr="003F6BD6">
        <w:rPr>
          <w:rFonts w:ascii="Arial" w:eastAsia="Arial" w:hAnsi="Arial" w:cs="Arial"/>
          <w:color w:val="000000"/>
          <w:sz w:val="20"/>
          <w:szCs w:val="20"/>
        </w:rPr>
        <w:t>Инвестициo</w:t>
      </w:r>
      <w:r w:rsidR="003F6BD6">
        <w:rPr>
          <w:rFonts w:ascii="Arial" w:eastAsia="Arial" w:hAnsi="Arial" w:cs="Arial"/>
          <w:color w:val="000000"/>
          <w:sz w:val="20"/>
          <w:szCs w:val="20"/>
          <w:lang w:val="mk-MK"/>
        </w:rPr>
        <w:t>на</w:t>
      </w:r>
      <w:r w:rsidRPr="006E2EC9">
        <w:rPr>
          <w:rFonts w:ascii="Arial" w:eastAsia="Arial" w:hAnsi="Arial" w:cs="Arial"/>
          <w:color w:val="000000"/>
          <w:sz w:val="20"/>
          <w:szCs w:val="20"/>
        </w:rPr>
        <w:t xml:space="preserve"> Банка, денес 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ја објавија </w:t>
      </w:r>
      <w:r w:rsidRPr="006E2EC9">
        <w:rPr>
          <w:rFonts w:ascii="Arial" w:eastAsia="Arial" w:hAnsi="Arial" w:cs="Arial"/>
          <w:b/>
          <w:bCs/>
          <w:color w:val="000000"/>
          <w:sz w:val="20"/>
          <w:szCs w:val="20"/>
          <w:lang w:val="mk-MK"/>
        </w:rPr>
        <w:t>Листата на 7</w:t>
      </w:r>
      <w:r w:rsidRPr="006E2EC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-те најзагрозени споменици </w:t>
      </w:r>
      <w:r w:rsidRPr="006E2EC9">
        <w:rPr>
          <w:rFonts w:ascii="Arial" w:eastAsia="Arial" w:hAnsi="Arial" w:cs="Arial"/>
          <w:b/>
          <w:bCs/>
          <w:color w:val="000000"/>
          <w:sz w:val="20"/>
          <w:szCs w:val="20"/>
          <w:lang w:val="mk-MK"/>
        </w:rPr>
        <w:t>и локалитети со наследство во Европа за 2021</w:t>
      </w:r>
      <w:r w:rsidR="00556566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76B0996F" w14:textId="77777777" w:rsidR="00AC1F0A" w:rsidRDefault="00AC1F0A" w:rsidP="002454D6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411EAD52" w14:textId="77777777" w:rsidR="00F4309C" w:rsidRPr="00F4309C" w:rsidRDefault="007455E2" w:rsidP="00F4309C">
      <w:pPr>
        <w:numPr>
          <w:ilvl w:val="0"/>
          <w:numId w:val="4"/>
        </w:numPr>
        <w:spacing w:after="0" w:line="360" w:lineRule="auto"/>
        <w:ind w:leftChars="128" w:left="284" w:hanging="2"/>
        <w:jc w:val="both"/>
        <w:rPr>
          <w:rFonts w:ascii="Arial" w:eastAsia="Arial" w:hAnsi="Arial" w:cs="Arial"/>
          <w:b/>
          <w:color w:val="1155CC"/>
          <w:sz w:val="20"/>
          <w:szCs w:val="20"/>
        </w:rPr>
      </w:pPr>
      <w:hyperlink r:id="rId12" w:history="1">
        <w:r w:rsidR="00F4309C" w:rsidRPr="00F4309C">
          <w:rPr>
            <w:rStyle w:val="Hyperlink"/>
            <w:rFonts w:ascii="Arial" w:eastAsia="Arial" w:hAnsi="Arial" w:cs="Arial"/>
            <w:b/>
            <w:color w:val="1155CC"/>
            <w:sz w:val="20"/>
            <w:szCs w:val="20"/>
            <w:lang w:val="mk-MK"/>
          </w:rPr>
          <w:t>Зграда на Централна Пошта во Скопје, СЕВЕРНА МАКЕДОНИЈА</w:t>
        </w:r>
      </w:hyperlink>
      <w:r w:rsidR="00F4309C" w:rsidRPr="00F4309C">
        <w:rPr>
          <w:rFonts w:ascii="Arial" w:eastAsia="Arial" w:hAnsi="Arial" w:cs="Arial"/>
          <w:b/>
          <w:color w:val="1155CC"/>
          <w:sz w:val="20"/>
          <w:szCs w:val="20"/>
          <w:u w:val="single"/>
        </w:rPr>
        <w:t xml:space="preserve"> </w:t>
      </w:r>
    </w:p>
    <w:p w14:paraId="50EBEDF1" w14:textId="77777777" w:rsidR="00F4309C" w:rsidRPr="00F4309C" w:rsidRDefault="007455E2" w:rsidP="00F4309C">
      <w:pPr>
        <w:numPr>
          <w:ilvl w:val="0"/>
          <w:numId w:val="4"/>
        </w:numPr>
        <w:spacing w:after="0" w:line="360" w:lineRule="auto"/>
        <w:ind w:leftChars="128" w:left="284" w:hanging="2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3" w:history="1">
        <w:r w:rsidR="00F4309C" w:rsidRPr="00F4309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Железничка пумпа на пареа во Ахенси, Тирол, АВСТРИЈА</w:t>
        </w:r>
      </w:hyperlink>
      <w:r w:rsidR="00F4309C" w:rsidRPr="00F4309C">
        <w:rPr>
          <w:rFonts w:ascii="Arial" w:eastAsia="Arial" w:hAnsi="Arial" w:cs="Arial"/>
          <w:color w:val="1155CC"/>
          <w:sz w:val="20"/>
          <w:szCs w:val="20"/>
          <w:u w:val="single"/>
          <w:lang w:val="mk-MK"/>
        </w:rPr>
        <w:t xml:space="preserve"> </w:t>
      </w:r>
    </w:p>
    <w:p w14:paraId="4BD6B1B7" w14:textId="77777777" w:rsidR="00F4309C" w:rsidRPr="00942054" w:rsidRDefault="007455E2" w:rsidP="00F4309C">
      <w:pPr>
        <w:numPr>
          <w:ilvl w:val="0"/>
          <w:numId w:val="4"/>
        </w:numPr>
        <w:spacing w:after="0" w:line="360" w:lineRule="auto"/>
        <w:ind w:leftChars="128" w:left="284" w:hanging="2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4" w:history="1">
        <w:r w:rsidR="00F4309C" w:rsidRPr="0094205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Комплекс на гробишта во Мирогој, Загреб, ХРВАТСКА</w:t>
        </w:r>
      </w:hyperlink>
      <w:r w:rsidR="00F4309C" w:rsidRPr="00942054">
        <w:rPr>
          <w:rFonts w:ascii="Arial" w:eastAsia="Arial" w:hAnsi="Arial" w:cs="Arial"/>
          <w:color w:val="1155CC"/>
          <w:sz w:val="20"/>
          <w:szCs w:val="20"/>
          <w:u w:val="single"/>
          <w:lang w:val="mk-MK"/>
        </w:rPr>
        <w:t xml:space="preserve"> </w:t>
      </w:r>
    </w:p>
    <w:p w14:paraId="1FE365B2" w14:textId="77777777" w:rsidR="00F4309C" w:rsidRPr="00F4309C" w:rsidRDefault="007455E2" w:rsidP="00F4309C">
      <w:pPr>
        <w:numPr>
          <w:ilvl w:val="0"/>
          <w:numId w:val="3"/>
        </w:numPr>
        <w:spacing w:after="0" w:line="360" w:lineRule="auto"/>
        <w:ind w:leftChars="128" w:left="284" w:hanging="2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5" w:history="1">
        <w:r w:rsidR="00F4309C" w:rsidRPr="00F4309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Пет Јужно-Егејски Острови, ГРЦИЈА</w:t>
        </w:r>
      </w:hyperlink>
      <w:r w:rsidR="00F4309C" w:rsidRPr="00F4309C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</w:p>
    <w:p w14:paraId="71C130AF" w14:textId="77777777" w:rsidR="00F4309C" w:rsidRPr="00F4309C" w:rsidRDefault="007455E2" w:rsidP="00F4309C">
      <w:pPr>
        <w:numPr>
          <w:ilvl w:val="0"/>
          <w:numId w:val="3"/>
        </w:numPr>
        <w:spacing w:after="0" w:line="360" w:lineRule="auto"/>
        <w:ind w:leftChars="128" w:left="284" w:hanging="2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6" w:history="1">
        <w:r w:rsidR="00F4309C" w:rsidRPr="00F4309C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Г</w:t>
        </w:r>
        <w:r w:rsidR="00F4309C" w:rsidRPr="00F4309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радина Џусти, Верона, ИТАЛИЈА</w:t>
        </w:r>
      </w:hyperlink>
    </w:p>
    <w:p w14:paraId="07BABA30" w14:textId="4AE98BB1" w:rsidR="00F4309C" w:rsidRPr="00F4309C" w:rsidRDefault="007455E2" w:rsidP="00F4309C">
      <w:pPr>
        <w:numPr>
          <w:ilvl w:val="0"/>
          <w:numId w:val="3"/>
        </w:numPr>
        <w:spacing w:after="0" w:line="360" w:lineRule="auto"/>
        <w:ind w:leftChars="128" w:left="284" w:hanging="2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7" w:history="1">
        <w:r w:rsidR="00F4309C" w:rsidRPr="00F4309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Манастир во Дечани, КОСОВО</w:t>
        </w:r>
      </w:hyperlink>
      <w:r w:rsidR="00DB3521" w:rsidRPr="002454D6">
        <w:rPr>
          <w:rFonts w:ascii="Arial" w:eastAsia="Arial" w:hAnsi="Arial" w:cs="Arial"/>
          <w:sz w:val="20"/>
          <w:szCs w:val="20"/>
        </w:rPr>
        <w:t>*</w:t>
      </w:r>
      <w:r w:rsidR="00DB3521">
        <w:rPr>
          <w:rFonts w:ascii="Arial" w:eastAsia="Arial" w:hAnsi="Arial" w:cs="Arial"/>
          <w:sz w:val="20"/>
          <w:szCs w:val="20"/>
        </w:rPr>
        <w:t xml:space="preserve"> </w:t>
      </w:r>
      <w:r w:rsidR="00F4309C" w:rsidRPr="002454D6"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</w:p>
    <w:p w14:paraId="2185768A" w14:textId="77777777" w:rsidR="00F4309C" w:rsidRPr="00F4309C" w:rsidRDefault="007455E2" w:rsidP="00F4309C">
      <w:pPr>
        <w:numPr>
          <w:ilvl w:val="0"/>
          <w:numId w:val="3"/>
        </w:numPr>
        <w:spacing w:after="0" w:line="360" w:lineRule="auto"/>
        <w:ind w:leftChars="128" w:left="284" w:hanging="2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8" w:history="1">
        <w:r w:rsidR="00F4309C" w:rsidRPr="00F4309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Капела Сан Хуан де Сокуева и Ермитаж, Кантабриа,</w:t>
        </w:r>
      </w:hyperlink>
      <w:r w:rsidR="00F4309C" w:rsidRPr="00F4309C">
        <w:rPr>
          <w:rFonts w:ascii="Arial" w:eastAsia="Arial" w:hAnsi="Arial" w:cs="Arial"/>
          <w:color w:val="1155CC"/>
          <w:sz w:val="20"/>
          <w:szCs w:val="20"/>
          <w:u w:val="single"/>
          <w:lang w:val="mk-MK"/>
        </w:rPr>
        <w:t xml:space="preserve"> ШПАНИЈА</w:t>
      </w:r>
    </w:p>
    <w:p w14:paraId="0D94C5F3" w14:textId="77777777" w:rsidR="00F4309C" w:rsidRPr="00F4309C" w:rsidRDefault="00F4309C" w:rsidP="00F4309C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21D65043" w14:textId="6892959D" w:rsidR="00AC1F0A" w:rsidRPr="0079672D" w:rsidRDefault="0079672D" w:rsidP="0079672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Објавата на 7-те најзагрозени локалитети во 2021 година беше најавена на </w:t>
      </w:r>
      <w:r w:rsidR="0065384E">
        <w:rPr>
          <w:rFonts w:ascii="Arial" w:eastAsia="Arial" w:hAnsi="Arial" w:cs="Arial"/>
          <w:color w:val="0D0D0D"/>
          <w:sz w:val="20"/>
          <w:szCs w:val="20"/>
          <w:lang w:val="mk-MK"/>
        </w:rPr>
        <w:t>дигитален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настан со високи претставници од Европа Ностра и Институтот на Европска </w:t>
      </w:r>
      <w:r w:rsidRPr="003F6BD6">
        <w:rPr>
          <w:rFonts w:ascii="Arial" w:eastAsia="Arial" w:hAnsi="Arial" w:cs="Arial"/>
          <w:color w:val="0D0D0D"/>
          <w:sz w:val="20"/>
          <w:szCs w:val="20"/>
          <w:lang w:val="mk-MK"/>
        </w:rPr>
        <w:t>Инвестициона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Банка, со учество на </w:t>
      </w:r>
      <w:r w:rsidRPr="0079672D">
        <w:rPr>
          <w:rFonts w:ascii="Arial" w:eastAsia="Arial" w:hAnsi="Arial" w:cs="Arial"/>
          <w:b/>
          <w:bCs/>
          <w:color w:val="0D0D0D"/>
          <w:sz w:val="20"/>
          <w:szCs w:val="20"/>
          <w:lang w:val="mk-MK"/>
        </w:rPr>
        <w:t>Марија Габриел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, европски </w:t>
      </w:r>
      <w:r w:rsidR="003F2453" w:rsidRPr="003F6BD6">
        <w:rPr>
          <w:rFonts w:ascii="Arial" w:eastAsia="Arial" w:hAnsi="Arial" w:cs="Arial"/>
          <w:color w:val="0D0D0D"/>
          <w:sz w:val="20"/>
          <w:szCs w:val="20"/>
          <w:lang w:val="mk-MK"/>
        </w:rPr>
        <w:t>комесар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за </w:t>
      </w:r>
      <w:r w:rsidR="003F6BD6">
        <w:rPr>
          <w:rFonts w:ascii="Arial" w:eastAsia="Arial" w:hAnsi="Arial" w:cs="Arial"/>
          <w:color w:val="0D0D0D"/>
          <w:sz w:val="20"/>
          <w:szCs w:val="20"/>
          <w:lang w:val="mk-MK"/>
        </w:rPr>
        <w:t>иновации</w:t>
      </w:r>
      <w:r w:rsidRPr="003F6BD6">
        <w:rPr>
          <w:rFonts w:ascii="Arial" w:eastAsia="Arial" w:hAnsi="Arial" w:cs="Arial"/>
          <w:color w:val="0D0D0D"/>
          <w:sz w:val="20"/>
          <w:szCs w:val="20"/>
          <w:lang w:val="mk-MK"/>
        </w:rPr>
        <w:t>,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истражување, култура, едукација и млади. Номинаторите и претставниците на 7-те избрани локалитети дадоа </w:t>
      </w:r>
      <w:r w:rsidR="007F7746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свој 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придонес на вебинарот, </w:t>
      </w:r>
      <w:r w:rsidR="007F7746">
        <w:rPr>
          <w:rFonts w:ascii="Arial" w:eastAsia="Arial" w:hAnsi="Arial" w:cs="Arial"/>
          <w:color w:val="0D0D0D"/>
          <w:sz w:val="20"/>
          <w:szCs w:val="20"/>
          <w:lang w:val="mk-MK"/>
        </w:rPr>
        <w:t>при што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привле</w:t>
      </w:r>
      <w:r w:rsidR="007F7746">
        <w:rPr>
          <w:rFonts w:ascii="Arial" w:eastAsia="Arial" w:hAnsi="Arial" w:cs="Arial"/>
          <w:color w:val="0D0D0D"/>
          <w:sz w:val="20"/>
          <w:szCs w:val="20"/>
          <w:lang w:val="mk-MK"/>
        </w:rPr>
        <w:t>коа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учесници од цела Европа и пошироко. </w:t>
      </w:r>
    </w:p>
    <w:p w14:paraId="35D1D084" w14:textId="77777777" w:rsidR="00AC1F0A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DA5C72B" w14:textId="63B774B6" w:rsidR="007F7746" w:rsidRPr="00EF21B3" w:rsidRDefault="007F7746" w:rsidP="007F7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</w:pP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Обраќајќи се на </w:t>
      </w:r>
      <w:r w:rsidR="00E76CD8">
        <w:rPr>
          <w:rFonts w:ascii="Arial" w:eastAsia="Arial" w:hAnsi="Arial" w:cs="Arial"/>
          <w:color w:val="0D0D0D"/>
          <w:sz w:val="20"/>
          <w:szCs w:val="20"/>
          <w:lang w:val="mk-MK"/>
        </w:rPr>
        <w:t>дигиталниот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настан </w:t>
      </w:r>
      <w:r w:rsidR="002D2D3E">
        <w:rPr>
          <w:rFonts w:ascii="Arial" w:eastAsia="Arial" w:hAnsi="Arial" w:cs="Arial"/>
          <w:b/>
          <w:bCs/>
          <w:color w:val="0D0D0D"/>
          <w:sz w:val="20"/>
          <w:szCs w:val="20"/>
          <w:lang w:val="mk-MK"/>
        </w:rPr>
        <w:t xml:space="preserve">Гај </w:t>
      </w:r>
      <w:r w:rsidR="002D2D3E" w:rsidRPr="00F34CA8">
        <w:rPr>
          <w:rFonts w:ascii="Arial" w:eastAsia="Arial" w:hAnsi="Arial" w:cs="Arial"/>
          <w:b/>
          <w:bCs/>
          <w:color w:val="0D0D0D"/>
          <w:sz w:val="20"/>
          <w:szCs w:val="20"/>
          <w:lang w:val="mk-MK"/>
        </w:rPr>
        <w:t>Кл</w:t>
      </w:r>
      <w:r w:rsidR="00A415D5">
        <w:rPr>
          <w:rFonts w:ascii="Arial" w:eastAsia="Arial" w:hAnsi="Arial" w:cs="Arial"/>
          <w:b/>
          <w:bCs/>
          <w:color w:val="0D0D0D"/>
          <w:sz w:val="20"/>
          <w:szCs w:val="20"/>
          <w:lang w:val="mk-MK"/>
        </w:rPr>
        <w:t>а</w:t>
      </w:r>
      <w:r w:rsidR="002D2D3E" w:rsidRPr="00F34CA8">
        <w:rPr>
          <w:rFonts w:ascii="Arial" w:eastAsia="Arial" w:hAnsi="Arial" w:cs="Arial"/>
          <w:b/>
          <w:bCs/>
          <w:color w:val="0D0D0D"/>
          <w:sz w:val="20"/>
          <w:szCs w:val="20"/>
          <w:lang w:val="mk-MK"/>
        </w:rPr>
        <w:t>ус</w:t>
      </w:r>
      <w:r w:rsidRPr="00F34CA8">
        <w:rPr>
          <w:rFonts w:ascii="Arial" w:eastAsia="Arial" w:hAnsi="Arial" w:cs="Arial"/>
          <w:color w:val="0D0D0D"/>
          <w:sz w:val="20"/>
          <w:szCs w:val="20"/>
          <w:lang w:val="mk-MK"/>
        </w:rPr>
        <w:t>,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</w:t>
      </w:r>
      <w:r w:rsidR="002D2D3E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заменик 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>претседателот на Европа Ностра, нагласи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: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“</w:t>
      </w:r>
      <w:r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Целта на нашата Листа на 7 </w:t>
      </w:r>
      <w:r w:rsidR="00E76CD8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-те </w:t>
      </w:r>
      <w:r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најзагрозени за 2021 година е да алармира за сериозната закана со која се соочуваат овие локалитети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.</w:t>
      </w:r>
      <w:r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Од извонредниот средновековен манастир </w:t>
      </w:r>
      <w:r w:rsidR="00E76CD8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д</w:t>
      </w:r>
      <w:r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о прекрасната ренесансна градина, од индустриски и модерни конструкции 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д</w:t>
      </w:r>
      <w:r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о иконски културни пејсажи</w:t>
      </w:r>
      <w:r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: </w:t>
      </w:r>
      <w:r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овие локалитети се важни сведоштва за нашето заедничко минато, меморија и идентитет. 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Во време кога нашиот континент се соочува со невидени кризи, Европа Ностра израз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ува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солидарност и  ја 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дава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својата поддршка на локалните заедници во Европа кои се одлучни да ги спасат овие загрозени културни богатства. Преку нашата широка пан-Европска мрежа на членови и партнери, ние ќе мобилизараме разна експертиза и ресурси за да помогнеме да се спасат овие културни локалитети, кои треба да бидат препознаени како моќни двигатели 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за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одржлив развој 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,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како 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и 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витални алатки за мир и дијалог поме</w:t>
      </w:r>
      <w:r w:rsid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ѓ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у различни заедници. Заедно, ние можеме да го направиме тоа</w:t>
      </w:r>
      <w:r w:rsidR="00EF21B3" w:rsidRPr="00EF21B3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!”</w:t>
      </w:r>
    </w:p>
    <w:p w14:paraId="693ECCE1" w14:textId="77777777" w:rsidR="00F176B3" w:rsidRDefault="00F176B3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14:paraId="6019C1B7" w14:textId="3225CB51" w:rsidR="00C24D32" w:rsidRPr="00C24D32" w:rsidRDefault="000F69ED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mk-MK"/>
        </w:rPr>
        <w:t xml:space="preserve">Франциско де Паула </w:t>
      </w:r>
      <w:r w:rsidR="003F6BD6" w:rsidRPr="00F34CA8">
        <w:rPr>
          <w:rFonts w:ascii="Arial" w:eastAsia="Arial" w:hAnsi="Arial" w:cs="Arial"/>
          <w:b/>
          <w:color w:val="000000"/>
          <w:sz w:val="20"/>
          <w:szCs w:val="20"/>
          <w:lang w:val="mk-MK"/>
        </w:rPr>
        <w:t>Кое</w:t>
      </w:r>
      <w:r w:rsidR="00A415D5">
        <w:rPr>
          <w:rFonts w:ascii="Arial" w:eastAsia="Arial" w:hAnsi="Arial" w:cs="Arial"/>
          <w:b/>
          <w:color w:val="000000"/>
          <w:sz w:val="20"/>
          <w:szCs w:val="20"/>
          <w:lang w:val="mk-MK"/>
        </w:rPr>
        <w:t>лј</w:t>
      </w:r>
      <w:r w:rsidR="003F6BD6" w:rsidRPr="00F34CA8">
        <w:rPr>
          <w:rFonts w:ascii="Arial" w:eastAsia="Arial" w:hAnsi="Arial" w:cs="Arial"/>
          <w:b/>
          <w:color w:val="000000"/>
          <w:sz w:val="20"/>
          <w:szCs w:val="20"/>
          <w:lang w:val="mk-MK"/>
        </w:rPr>
        <w:t>о</w:t>
      </w:r>
      <w:r w:rsidRPr="00F34CA8">
        <w:rPr>
          <w:rFonts w:ascii="Arial" w:eastAsia="Arial" w:hAnsi="Arial" w:cs="Arial"/>
          <w:b/>
          <w:color w:val="000000"/>
          <w:sz w:val="20"/>
          <w:szCs w:val="20"/>
          <w:lang w:val="mk-MK"/>
        </w:rPr>
        <w:t>,</w:t>
      </w:r>
      <w:r w:rsidR="0055656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B42E9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претседател на Институтот на Европска </w:t>
      </w:r>
      <w:r w:rsidR="00AB42E9" w:rsidRPr="003F6BD6">
        <w:rPr>
          <w:rFonts w:ascii="Arial" w:eastAsia="Arial" w:hAnsi="Arial" w:cs="Arial"/>
          <w:color w:val="000000"/>
          <w:sz w:val="20"/>
          <w:szCs w:val="20"/>
          <w:lang w:val="mk-MK"/>
        </w:rPr>
        <w:t>Инвестициона</w:t>
      </w:r>
      <w:r w:rsidR="00AB42E9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Банка, изјави</w:t>
      </w:r>
      <w:r w:rsidR="00556566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556566" w:rsidRPr="00C24D32">
        <w:rPr>
          <w:rFonts w:ascii="Arial" w:eastAsia="Arial" w:hAnsi="Arial" w:cs="Arial"/>
          <w:i/>
          <w:iCs/>
          <w:color w:val="0D0D0D"/>
          <w:sz w:val="20"/>
          <w:szCs w:val="20"/>
        </w:rPr>
        <w:t>“</w:t>
      </w:r>
      <w:r w:rsidR="00AB42E9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Повторно, ЕИБ Институтот стои заедно со Европа Ностра, наш долгогодишен партнер во заштитата на Евро</w:t>
      </w:r>
      <w:r w:rsidR="00C24D32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пс</w:t>
      </w:r>
      <w:r w:rsidR="00AB42E9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ките локалитети со културно наследство</w:t>
      </w:r>
      <w:r w:rsidR="00C24D32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</w:t>
      </w:r>
      <w:r w:rsidR="00AB42E9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во опасност. Европејците се гордеа</w:t>
      </w:r>
      <w:r w:rsidR="00C24D32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т</w:t>
      </w:r>
      <w:r w:rsidR="00AB42E9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со културното на</w:t>
      </w:r>
      <w:r w:rsidR="00C24D32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>следство</w:t>
      </w:r>
      <w:r w:rsidR="00AB42E9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. Тоа ги зближува. За ЕУ Банката е природно да помага во </w:t>
      </w:r>
      <w:r w:rsidR="00AB42E9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lastRenderedPageBreak/>
        <w:t>зајакнувањето на оваа врска</w:t>
      </w:r>
      <w:r w:rsidR="00C24D32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преку наша поддршка и посветеност за Програмата на 7-те најзагрозени.</w:t>
      </w:r>
      <w:r w:rsidR="00E76CD8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”</w:t>
      </w:r>
      <w:r w:rsidR="00C24D32" w:rsidRPr="00C24D32">
        <w:rPr>
          <w:rFonts w:ascii="Arial" w:eastAsia="Arial" w:hAnsi="Arial" w:cs="Arial"/>
          <w:i/>
          <w:iCs/>
          <w:color w:val="0D0D0D"/>
          <w:sz w:val="20"/>
          <w:szCs w:val="20"/>
          <w:lang w:val="mk-MK"/>
        </w:rPr>
        <w:t xml:space="preserve"> </w:t>
      </w:r>
    </w:p>
    <w:p w14:paraId="23AAB69D" w14:textId="77777777" w:rsidR="00AC1F0A" w:rsidRPr="00C24D32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iCs/>
          <w:color w:val="0D0D0D"/>
          <w:sz w:val="20"/>
          <w:szCs w:val="20"/>
        </w:rPr>
      </w:pPr>
    </w:p>
    <w:p w14:paraId="5067ACEA" w14:textId="25A25371" w:rsidR="00AC1F0A" w:rsidRPr="00E76CD8" w:rsidRDefault="00C24D32" w:rsidP="00E76CD8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Во врска со објавата на 7-те најзагрозени локалитети за 2021 година, </w:t>
      </w:r>
      <w:r w:rsidRPr="00C24D32">
        <w:rPr>
          <w:rFonts w:ascii="Arial" w:eastAsia="Arial" w:hAnsi="Arial" w:cs="Arial"/>
          <w:b/>
          <w:bCs/>
          <w:color w:val="000000"/>
          <w:sz w:val="20"/>
          <w:szCs w:val="20"/>
          <w:lang w:val="mk-MK"/>
        </w:rPr>
        <w:t>Марија Габриел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, европски </w:t>
      </w:r>
      <w:r w:rsidR="003F6BD6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комесар 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за </w:t>
      </w:r>
      <w:r w:rsidR="003F6BD6" w:rsidRPr="003F6BD6">
        <w:rPr>
          <w:rFonts w:ascii="Arial" w:eastAsia="Arial" w:hAnsi="Arial" w:cs="Arial"/>
          <w:color w:val="000000"/>
          <w:sz w:val="20"/>
          <w:szCs w:val="20"/>
          <w:lang w:val="mk-MK"/>
        </w:rPr>
        <w:t>иновации</w:t>
      </w:r>
      <w:r w:rsidRPr="003F6BD6">
        <w:rPr>
          <w:rFonts w:ascii="Arial" w:eastAsia="Arial" w:hAnsi="Arial" w:cs="Arial"/>
          <w:color w:val="000000"/>
          <w:sz w:val="20"/>
          <w:szCs w:val="20"/>
          <w:lang w:val="mk-MK"/>
        </w:rPr>
        <w:t>,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истражување, култура, едукација и млади рече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:</w:t>
      </w:r>
      <w:r w:rsidR="00AF6D7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E76CD8">
        <w:rPr>
          <w:rFonts w:ascii="Arial" w:eastAsia="Arial" w:hAnsi="Arial" w:cs="Arial"/>
          <w:color w:val="000000"/>
          <w:sz w:val="20"/>
          <w:szCs w:val="20"/>
          <w:lang w:val="en-US"/>
        </w:rPr>
        <w:t>“</w:t>
      </w:r>
      <w:r w:rsidR="00AF6D74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Евро</w:t>
      </w:r>
      <w:r w:rsidR="00007113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пското</w:t>
      </w:r>
      <w:r w:rsidR="00AF6D74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 xml:space="preserve"> културно наследство е нашето минато, сегашност и иднина. Тоа е дел од нашиот идентитет и ги доближува заедно луѓето од нашиот континент во заеднички вредности и искуства. Тоа е скапоцено и заслужува наше </w:t>
      </w:r>
      <w:r w:rsidR="00007113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најголемо</w:t>
      </w:r>
      <w:r w:rsidR="00AF6D74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 xml:space="preserve"> внимание и заштита. Со Програмата 7</w:t>
      </w:r>
      <w:r w:rsidR="00007113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-те</w:t>
      </w:r>
      <w:r w:rsidR="00AF6D74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 xml:space="preserve"> најза</w:t>
      </w:r>
      <w:r w:rsidR="00E76CD8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грозени</w:t>
      </w:r>
      <w:r w:rsidR="00007113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, ние г</w:t>
      </w:r>
      <w:r w:rsidR="00E76CD8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о</w:t>
      </w:r>
      <w:r w:rsidR="00007113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 xml:space="preserve"> ставаме на виделина нашето европско наследство во опасност, подигнуваме свесност и го трасираме патот кон одржлива иднина на избраните локалит</w:t>
      </w:r>
      <w:r w:rsidR="00E76CD8" w:rsidRPr="00E76CD8">
        <w:rPr>
          <w:rFonts w:ascii="Arial" w:eastAsia="Arial" w:hAnsi="Arial" w:cs="Arial"/>
          <w:i/>
          <w:iCs/>
          <w:color w:val="000000"/>
          <w:sz w:val="20"/>
          <w:szCs w:val="20"/>
          <w:lang w:val="mk-MK"/>
        </w:rPr>
        <w:t>ети</w:t>
      </w:r>
      <w:r w:rsidR="00007113">
        <w:rPr>
          <w:rFonts w:ascii="Arial" w:eastAsia="Arial" w:hAnsi="Arial" w:cs="Arial"/>
          <w:color w:val="000000"/>
          <w:sz w:val="20"/>
          <w:szCs w:val="20"/>
          <w:lang w:val="mk-MK"/>
        </w:rPr>
        <w:t>.</w:t>
      </w:r>
      <w:r w:rsidR="00E76CD8">
        <w:rPr>
          <w:rFonts w:ascii="Arial" w:eastAsia="Arial" w:hAnsi="Arial" w:cs="Arial"/>
          <w:color w:val="000000"/>
          <w:sz w:val="20"/>
          <w:szCs w:val="20"/>
          <w:lang w:val="en-US"/>
        </w:rPr>
        <w:t>”</w:t>
      </w:r>
    </w:p>
    <w:p w14:paraId="34617CA7" w14:textId="77777777" w:rsidR="00AC1F0A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2DE070" w14:textId="4F03133D" w:rsidR="00AC1F0A" w:rsidRDefault="00885641" w:rsidP="00BF3B0C">
      <w:pP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7-те најзагрозени </w:t>
      </w:r>
      <w:r w:rsidR="00BF3B0C">
        <w:rPr>
          <w:rFonts w:ascii="Arial" w:eastAsia="Arial" w:hAnsi="Arial" w:cs="Arial"/>
          <w:color w:val="000000"/>
          <w:sz w:val="20"/>
          <w:szCs w:val="20"/>
          <w:lang w:val="mk-MK"/>
        </w:rPr>
        <w:t>локалитети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за 2021 година беа селектирани од Бордот на Европа Ностра од 12-те </w:t>
      </w:r>
      <w:r w:rsidR="00BF3B0C">
        <w:rPr>
          <w:rFonts w:ascii="Arial" w:eastAsia="Arial" w:hAnsi="Arial" w:cs="Arial"/>
          <w:color w:val="000000"/>
          <w:sz w:val="20"/>
          <w:szCs w:val="20"/>
          <w:lang w:val="mk-MK"/>
        </w:rPr>
        <w:t>локалитети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кои беа </w:t>
      </w:r>
      <w:r w:rsidR="004C642B">
        <w:rPr>
          <w:rFonts w:ascii="Arial" w:eastAsia="Arial" w:hAnsi="Arial" w:cs="Arial"/>
          <w:color w:val="000000"/>
          <w:sz w:val="20"/>
          <w:szCs w:val="20"/>
          <w:lang w:val="mk-MK"/>
        </w:rPr>
        <w:t>избрани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од панел на интернационални експерти. </w:t>
      </w:r>
      <w:r w:rsidRPr="00885641">
        <w:rPr>
          <w:rFonts w:ascii="Arial" w:eastAsia="Arial" w:hAnsi="Arial" w:cs="Arial"/>
          <w:color w:val="000000"/>
          <w:sz w:val="20"/>
          <w:szCs w:val="20"/>
        </w:rPr>
        <w:t xml:space="preserve">Селекцијата беше направена врз основа на извонредното значење на наследството и културната вредност на секој локалитет, како и врз основа на сериозната опасност со која се соочуваат.  Нивото на ангажираност на локалните заедници и посветеноста на јавните и приватните чинители за зачувување на овие локалитети се сметаа за клучни додадени вредности. Друг критериум за избор претставуваше потенцијалот на овие локации да дејствуваат како катализатор за одржлив социо-економски развој за нивните локалитети и регионот. </w:t>
      </w:r>
    </w:p>
    <w:p w14:paraId="19050B05" w14:textId="2AA91003" w:rsidR="001E03E0" w:rsidRDefault="001E03E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mk-MK"/>
        </w:rPr>
        <w:t>Избраните</w:t>
      </w:r>
      <w:r w:rsidR="00885641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7 најзагрозени </w:t>
      </w:r>
      <w:r w:rsidR="00BF3B0C">
        <w:rPr>
          <w:rFonts w:ascii="Arial" w:eastAsia="Arial" w:hAnsi="Arial" w:cs="Arial"/>
          <w:color w:val="000000"/>
          <w:sz w:val="20"/>
          <w:szCs w:val="20"/>
          <w:lang w:val="mk-MK"/>
        </w:rPr>
        <w:t>локалитети</w:t>
      </w:r>
      <w:r w:rsidR="00885641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се 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квалификувани за ЕИБ </w:t>
      </w:r>
      <w:r w:rsidR="00A03CBB">
        <w:rPr>
          <w:rFonts w:ascii="Arial" w:eastAsia="Arial" w:hAnsi="Arial" w:cs="Arial"/>
          <w:color w:val="000000"/>
          <w:sz w:val="20"/>
          <w:szCs w:val="20"/>
          <w:lang w:val="mk-MK"/>
        </w:rPr>
        <w:t>г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рант за наследство до 10.000 еур по локалитет. </w:t>
      </w:r>
      <w:r w:rsidRPr="001E03E0">
        <w:rPr>
          <w:rFonts w:ascii="Arial" w:eastAsia="Arial" w:hAnsi="Arial" w:cs="Arial"/>
          <w:color w:val="000000"/>
          <w:sz w:val="20"/>
          <w:szCs w:val="20"/>
          <w:lang w:val="mk-MK"/>
        </w:rPr>
        <w:t>Грантот за наследство може се додели на избраните 7 најзагрозени локалитети за да се помогне во имплементирањето на активности кои ќе допридонесат кон зачувување на загрозениот локалитет</w:t>
      </w:r>
      <w:r w:rsidR="002661DC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3CAF653C" w14:textId="77777777" w:rsidR="00AC1F0A" w:rsidRDefault="00AC1F0A" w:rsidP="002661DC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340029" w14:textId="5736072D" w:rsidR="00896BC9" w:rsidRPr="00E13C5E" w:rsidRDefault="00896BC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mk-MK"/>
        </w:rPr>
      </w:pPr>
      <w:r>
        <w:rPr>
          <w:rFonts w:ascii="Arial" w:eastAsia="Arial" w:hAnsi="Arial" w:cs="Arial"/>
          <w:sz w:val="20"/>
          <w:szCs w:val="20"/>
          <w:lang w:val="mk-MK"/>
        </w:rPr>
        <w:t>Тим на експерти кои ја претставуваат Европа Ностра и Институтот на Евро</w:t>
      </w:r>
      <w:r w:rsidR="00717CFB">
        <w:rPr>
          <w:rFonts w:ascii="Arial" w:eastAsia="Arial" w:hAnsi="Arial" w:cs="Arial"/>
          <w:sz w:val="20"/>
          <w:szCs w:val="20"/>
          <w:lang w:val="mk-MK"/>
        </w:rPr>
        <w:t>пс</w:t>
      </w:r>
      <w:r>
        <w:rPr>
          <w:rFonts w:ascii="Arial" w:eastAsia="Arial" w:hAnsi="Arial" w:cs="Arial"/>
          <w:sz w:val="20"/>
          <w:szCs w:val="20"/>
          <w:lang w:val="mk-MK"/>
        </w:rPr>
        <w:t xml:space="preserve">ка </w:t>
      </w:r>
      <w:r w:rsidRPr="003F6BD6">
        <w:rPr>
          <w:rFonts w:ascii="Arial" w:eastAsia="Arial" w:hAnsi="Arial" w:cs="Arial"/>
          <w:sz w:val="20"/>
          <w:szCs w:val="20"/>
          <w:lang w:val="mk-MK"/>
        </w:rPr>
        <w:t>Инвестициона</w:t>
      </w:r>
      <w:r>
        <w:rPr>
          <w:rFonts w:ascii="Arial" w:eastAsia="Arial" w:hAnsi="Arial" w:cs="Arial"/>
          <w:sz w:val="20"/>
          <w:szCs w:val="20"/>
          <w:lang w:val="mk-MK"/>
        </w:rPr>
        <w:t xml:space="preserve"> Банка, заедно со организациите </w:t>
      </w:r>
      <w:r w:rsidR="00717CFB">
        <w:rPr>
          <w:rFonts w:ascii="Arial" w:eastAsia="Arial" w:hAnsi="Arial" w:cs="Arial"/>
          <w:sz w:val="20"/>
          <w:szCs w:val="20"/>
          <w:lang w:val="mk-MK"/>
        </w:rPr>
        <w:t xml:space="preserve">и останатите партнери </w:t>
      </w:r>
      <w:r>
        <w:rPr>
          <w:rFonts w:ascii="Arial" w:eastAsia="Arial" w:hAnsi="Arial" w:cs="Arial"/>
          <w:sz w:val="20"/>
          <w:szCs w:val="20"/>
          <w:lang w:val="mk-MK"/>
        </w:rPr>
        <w:t xml:space="preserve">кои ги номинирале локалитетите, ќе учествуваат во </w:t>
      </w:r>
      <w:r w:rsidR="00E13C5E">
        <w:rPr>
          <w:rFonts w:ascii="Arial" w:eastAsia="Arial" w:hAnsi="Arial" w:cs="Arial"/>
          <w:sz w:val="20"/>
          <w:szCs w:val="20"/>
          <w:lang w:val="mk-MK"/>
        </w:rPr>
        <w:t>проценката на секој локалитет со собирање на информации и со комуникација со главните засегнати страни. Овие мултидисциплинарни тимови ќе обезбедат експертски совет,</w:t>
      </w:r>
      <w:r w:rsidR="00717CFB">
        <w:rPr>
          <w:rFonts w:ascii="Arial" w:eastAsia="Arial" w:hAnsi="Arial" w:cs="Arial"/>
          <w:sz w:val="20"/>
          <w:szCs w:val="20"/>
          <w:lang w:val="mk-MK"/>
        </w:rPr>
        <w:t xml:space="preserve"> </w:t>
      </w:r>
      <w:r w:rsidR="00E13C5E">
        <w:rPr>
          <w:rFonts w:ascii="Arial" w:eastAsia="Arial" w:hAnsi="Arial" w:cs="Arial"/>
          <w:sz w:val="20"/>
          <w:szCs w:val="20"/>
          <w:lang w:val="mk-MK"/>
        </w:rPr>
        <w:t>ќе идентификуваат можни извори на финансирање и ќе помогнат да се моблизира широка поддршка за да се сочуваат овие културн</w:t>
      </w:r>
      <w:r w:rsidR="00717CFB">
        <w:rPr>
          <w:rFonts w:ascii="Arial" w:eastAsia="Arial" w:hAnsi="Arial" w:cs="Arial"/>
          <w:sz w:val="20"/>
          <w:szCs w:val="20"/>
          <w:lang w:val="mk-MK"/>
        </w:rPr>
        <w:t>и</w:t>
      </w:r>
      <w:r w:rsidR="00E13C5E">
        <w:rPr>
          <w:rFonts w:ascii="Arial" w:eastAsia="Arial" w:hAnsi="Arial" w:cs="Arial"/>
          <w:sz w:val="20"/>
          <w:szCs w:val="20"/>
          <w:lang w:val="mk-MK"/>
        </w:rPr>
        <w:t xml:space="preserve"> белези. На крајот на процесот на проценката, тие ќе формираат и комуницираат сет на совети за идни активности. </w:t>
      </w:r>
    </w:p>
    <w:p w14:paraId="3039D063" w14:textId="77777777" w:rsidR="00AC1F0A" w:rsidRDefault="00AC1F0A" w:rsidP="00717CFB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5EDACAD5" w14:textId="472A8303" w:rsidR="002661DC" w:rsidRDefault="002661D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61DC">
        <w:rPr>
          <w:rFonts w:ascii="Arial" w:eastAsia="Arial" w:hAnsi="Arial" w:cs="Arial"/>
          <w:color w:val="000000"/>
          <w:sz w:val="20"/>
          <w:szCs w:val="20"/>
        </w:rPr>
        <w:t xml:space="preserve">Програмата 7-те најзагрозени е водена од Eвропа Ностра во партнерство со Институт на Европска </w:t>
      </w:r>
      <w:r w:rsidRPr="003F6BD6">
        <w:rPr>
          <w:rFonts w:ascii="Arial" w:eastAsia="Arial" w:hAnsi="Arial" w:cs="Arial"/>
          <w:color w:val="000000"/>
          <w:sz w:val="20"/>
          <w:szCs w:val="20"/>
        </w:rPr>
        <w:t>Инвестициона</w:t>
      </w:r>
      <w:r w:rsidRPr="002661DC">
        <w:rPr>
          <w:rFonts w:ascii="Arial" w:eastAsia="Arial" w:hAnsi="Arial" w:cs="Arial"/>
          <w:color w:val="000000"/>
          <w:sz w:val="20"/>
          <w:szCs w:val="20"/>
        </w:rPr>
        <w:t xml:space="preserve"> Банка. Истата е поддржана и од Програмата Креативна Европа на Европската Унија. Програмата започна во 2013 година, и истата претставува дел од граѓанската кампања за спасување на загрозеното наследство во Европа. Програмата подигнува свест, подготвува независни проценки и предлага препораки за акција. </w:t>
      </w:r>
      <w:r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Програмата обезбедува симболичен грант од 10.000 еур по локалитет.  </w:t>
      </w:r>
      <w:r w:rsidRPr="002661DC">
        <w:rPr>
          <w:rFonts w:ascii="Arial" w:eastAsia="Arial" w:hAnsi="Arial" w:cs="Arial"/>
          <w:color w:val="000000"/>
          <w:sz w:val="20"/>
          <w:szCs w:val="20"/>
        </w:rPr>
        <w:t>Именувањето на загрозен локалитет честопати служи како катализатор и поттик за мобилизирање на потребната јавна или приватна поддршка, вклучително и финансирање.</w:t>
      </w:r>
    </w:p>
    <w:p w14:paraId="481DC211" w14:textId="77777777" w:rsidR="00AC1F0A" w:rsidRDefault="00AC1F0A" w:rsidP="006F269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C6CA1A2" w14:textId="77777777" w:rsidR="00AC1F0A" w:rsidRDefault="00AC1F0A" w:rsidP="006F269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2DE173" w14:textId="4260FDA4" w:rsidR="00747C1C" w:rsidRDefault="00747C1C" w:rsidP="007E0D6D">
      <w:pPr>
        <w:spacing w:after="0" w:line="240" w:lineRule="auto"/>
        <w:ind w:left="0" w:hanging="2"/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</w:pP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Зграда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на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Централна</w:t>
      </w:r>
      <w:r w:rsidR="0068060D" w:rsidRPr="003F6BD6">
        <w:rPr>
          <w:rFonts w:ascii="Arial" w:eastAsia="Arial" w:hAnsi="Arial" w:cs="Arial"/>
          <w:b/>
          <w:color w:val="0D0D0D"/>
          <w:position w:val="0"/>
          <w:sz w:val="24"/>
          <w:szCs w:val="24"/>
          <w:lang w:val="mk-MK" w:eastAsia="en-US"/>
        </w:rPr>
        <w:t>та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Пошта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во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val="pt-PT" w:eastAsia="en-US"/>
        </w:rPr>
        <w:t>Скопје</w:t>
      </w:r>
      <w:r w:rsidRPr="00F4309C"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  <w:t xml:space="preserve"> </w:t>
      </w:r>
    </w:p>
    <w:p w14:paraId="11160F18" w14:textId="77777777" w:rsidR="00D16AD2" w:rsidRDefault="00D16AD2" w:rsidP="007E0D6D">
      <w:pPr>
        <w:spacing w:after="0" w:line="240" w:lineRule="auto"/>
        <w:ind w:left="0" w:hanging="2"/>
        <w:rPr>
          <w:rFonts w:ascii="Arial" w:eastAsia="Arial" w:hAnsi="Arial" w:cs="Arial"/>
          <w:b/>
          <w:color w:val="0D0D0D"/>
          <w:position w:val="0"/>
          <w:sz w:val="24"/>
          <w:szCs w:val="24"/>
          <w:lang w:eastAsia="en-US"/>
        </w:rPr>
      </w:pPr>
    </w:p>
    <w:p w14:paraId="64B7D0BC" w14:textId="1A0520FD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Централната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пошта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е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извонреден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објект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лоциран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во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Скопје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со модернистички и бруталистички архитектонски стил од повоената ера.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Дизајниран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е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од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македонскиот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архитект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и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уметник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Јанко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Константинов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и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е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финализиран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во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1974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година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.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Исклучително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моќната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структура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на објектот е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изработена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од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армиран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бетон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во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форма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на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цвет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од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лотос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.</w:t>
      </w:r>
      <w:r w:rsidRPr="00D16AD2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en"/>
        </w:rPr>
        <w:t>Н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еговата форма на лотос беше наменета да ја симболизира реконструкцијата на градот Скопје по силниот земјотрес што предизвика разурнување на градот и неговата инфраструктура во 1963г.</w:t>
      </w:r>
    </w:p>
    <w:p w14:paraId="7ACFB78D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DC194B6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</w:rPr>
        <w:t>O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вој извонреден пример на високо експресивна и скулптурална архитектура од 20 век е од витално значење за визуелниот и симболичен архитектонски пејзаж и бруталистички ансамал во срцето на Скопје, како и за наследството на Европа и пошироко. Зградата која служеше како административна шалтерска сала на “Телекомуникацискиот и Поштенски центар” на Федеративна Република Македонија е исто така значајна како симбол на отпорност на периодот на постземјотресот.</w:t>
      </w:r>
    </w:p>
    <w:p w14:paraId="5672C097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0B533CB9" w14:textId="77777777" w:rsid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Зградата преживеа огромен пожар во 2013 година. Сепак, првичното застаклување на куполите и муралите на дизајнерот на ентериерот Борко Лазески, како и специјално дизајнираните мебел и осветлување, беа целосно уништени или претрпеа сериозна штета. </w:t>
      </w:r>
    </w:p>
    <w:p w14:paraId="370B87A5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134D2CD9" w14:textId="77777777" w:rsid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Објектот на Централната пошта, вклучувајќи ги нејзините главни ентериерни и ѕидни обработки, денес е уште повеќе загрозена од неупотреба и влошување, засилено со присуството на поткопување од ерозијата предизвикана од покачување на подземните води поради непосредната близина на реката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lastRenderedPageBreak/>
        <w:t>Вардар. Бидејќи зградата сеуште е без покрив, таа страда од директната изложенст на атмосферски влијанија со врнежи од дожд и снег кои продираат во целата нејзина внатрешност.</w:t>
      </w:r>
    </w:p>
    <w:p w14:paraId="17FBEEF9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64EC4373" w14:textId="2A14FAD3" w:rsid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Номинацијата на</w:t>
      </w:r>
      <w:r w:rsidRPr="00D16AD2">
        <w:rPr>
          <w:rFonts w:ascii="Arial" w:eastAsia="Arial" w:hAnsi="Arial" w:cs="Arial"/>
          <w:color w:val="0D0D0D"/>
          <w:sz w:val="20"/>
          <w:szCs w:val="20"/>
          <w:u w:val="single"/>
          <w:lang w:val="mk-MK"/>
        </w:rPr>
        <w:t xml:space="preserve"> </w:t>
      </w:r>
      <w:hyperlink r:id="rId19">
        <w:r w:rsidRPr="00D16A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Централната пошта</w:t>
        </w:r>
      </w:hyperlink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за програмата 7-те најзагрозени во 2021 година беше поднесена од </w:t>
      </w:r>
      <w:hyperlink r:id="rId20">
        <w:r w:rsidRPr="00D16A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Институтот за истражување на животната средина, градежништво и енергетика (ИЕГЕ)</w:t>
        </w:r>
      </w:hyperlink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од Скопје. 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Целосно е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подржана од страна на АД за поштенски сообраќај “Пошта на Северна Македонија” во државна сопственост-Скопје,</w:t>
      </w:r>
      <w:r w:rsidR="0068060D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и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консултантот за наследство и одржливост д-р Георги Георгиев од “Консалтинг, Планирање, Иновации и Стратегии” од Германија.</w:t>
      </w:r>
    </w:p>
    <w:p w14:paraId="12BE37AF" w14:textId="56E4862A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                              </w:t>
      </w:r>
    </w:p>
    <w:p w14:paraId="266AE68E" w14:textId="31F289BB" w:rsid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Иднината на зградата на Централната пошта е загрозена со оглед на степенот на нејзиното оштетување, бидејќи објекти со овој тип на форма и конструкција се многу комплексни за обнова. Подигнувањето на јавната свест за важноста на заштитата и повторната употреба на објектот е една од главните цели на </w:t>
      </w:r>
      <w:r w:rsidR="003F6BD6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членовите на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проектниот тим</w:t>
      </w:r>
      <w:r w:rsidR="003F6BD6">
        <w:rPr>
          <w:rFonts w:ascii="Arial" w:eastAsia="Arial" w:hAnsi="Arial" w:cs="Arial"/>
          <w:color w:val="0D0D0D"/>
          <w:sz w:val="20"/>
          <w:szCs w:val="20"/>
          <w:lang w:val="mk-MK"/>
        </w:rPr>
        <w:t>, изготвувачи на проектниот прелог,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м-р Сузана Касо</w:t>
      </w:r>
      <w:r w:rsidR="0068060D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вска Георгиева, </w:t>
      </w:r>
      <w:r w:rsidR="0068060D" w:rsidRPr="003E05AD">
        <w:rPr>
          <w:rFonts w:ascii="Arial" w:eastAsia="Arial" w:hAnsi="Arial" w:cs="Arial"/>
          <w:color w:val="0D0D0D"/>
          <w:sz w:val="20"/>
          <w:szCs w:val="20"/>
          <w:lang w:val="mk-MK"/>
        </w:rPr>
        <w:t>З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аменик директор на </w:t>
      </w:r>
      <w:r w:rsidR="003E05AD">
        <w:rPr>
          <w:rFonts w:ascii="Arial" w:eastAsia="Arial" w:hAnsi="Arial" w:cs="Arial"/>
          <w:color w:val="0D0D0D"/>
          <w:sz w:val="20"/>
          <w:szCs w:val="20"/>
          <w:lang w:val="mk-MK"/>
        </w:rPr>
        <w:t>“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Институтот за животна средина, градежништво и енергетика</w:t>
      </w:r>
      <w:r w:rsidR="003E05AD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” </w:t>
      </w:r>
      <w:r w:rsidR="003E05AD" w:rsidRPr="003E05AD">
        <w:rPr>
          <w:rFonts w:ascii="Arial" w:eastAsia="Arial" w:hAnsi="Arial" w:cs="Arial"/>
          <w:color w:val="0D0D0D"/>
          <w:sz w:val="20"/>
          <w:szCs w:val="20"/>
          <w:lang w:val="mk-MK"/>
        </w:rPr>
        <w:t>(“ИЕГЕ“)</w:t>
      </w:r>
      <w:r w:rsidR="003E05AD"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од Ск</w:t>
      </w:r>
      <w:r w:rsidR="0068060D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опје, арх. Благица Стојчевска, </w:t>
      </w:r>
      <w:r w:rsidR="0068060D" w:rsidRPr="003E05AD">
        <w:rPr>
          <w:rFonts w:ascii="Arial" w:eastAsia="Arial" w:hAnsi="Arial" w:cs="Arial"/>
          <w:color w:val="0D0D0D"/>
          <w:sz w:val="20"/>
          <w:szCs w:val="20"/>
          <w:lang w:val="mk-MK"/>
        </w:rPr>
        <w:t>Р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аководител на Самостојната служба за градежни</w:t>
      </w:r>
      <w:r w:rsidR="003E05AD">
        <w:rPr>
          <w:rFonts w:ascii="Arial" w:eastAsia="Arial" w:hAnsi="Arial" w:cs="Arial"/>
          <w:color w:val="0D0D0D"/>
          <w:sz w:val="20"/>
          <w:szCs w:val="20"/>
          <w:lang w:val="mk-MK"/>
        </w:rPr>
        <w:t>штво и инвестиции на АД “Пошта” и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д-р Георги Георгиев и целиот консултантски тим за одржливо зачувување на наследство и урбан развој од Германија. </w:t>
      </w:r>
    </w:p>
    <w:p w14:paraId="37CA0BA7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6E1B8EFB" w14:textId="51E85451" w:rsid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Процесот на номинација беше целосно поддржан од страна на Министерство за култура на Република Северна Македонија, како и проф. д-р Ралф Килиан и проф. д-р Јоана Лаиснер од Институтот </w:t>
      </w:r>
      <w:r w:rsidR="0068060D" w:rsidRPr="003E05AD">
        <w:rPr>
          <w:rFonts w:ascii="Arial" w:eastAsia="Arial" w:hAnsi="Arial" w:cs="Arial"/>
          <w:color w:val="0D0D0D"/>
          <w:sz w:val="20"/>
          <w:szCs w:val="20"/>
          <w:lang w:val="mk-MK"/>
        </w:rPr>
        <w:t>“</w:t>
      </w:r>
      <w:r w:rsidR="0068060D">
        <w:rPr>
          <w:rFonts w:ascii="Arial" w:eastAsia="Arial" w:hAnsi="Arial" w:cs="Arial"/>
          <w:color w:val="0D0D0D"/>
          <w:sz w:val="20"/>
          <w:szCs w:val="20"/>
          <w:lang w:val="mk-MK"/>
        </w:rPr>
        <w:t>Фраунхофер</w:t>
      </w:r>
      <w:r w:rsidR="0068060D" w:rsidRPr="003E05AD">
        <w:rPr>
          <w:rFonts w:ascii="Arial" w:eastAsia="Arial" w:hAnsi="Arial" w:cs="Arial"/>
          <w:color w:val="0D0D0D"/>
          <w:sz w:val="20"/>
          <w:szCs w:val="20"/>
          <w:lang w:val="mk-MK"/>
        </w:rPr>
        <w:t>”</w:t>
      </w:r>
      <w:r w:rsidR="0068060D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од Германија. </w:t>
      </w:r>
    </w:p>
    <w:p w14:paraId="6C2AF3A0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32491245" w14:textId="03604344" w:rsid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Номинаторот на Зградата на Централна</w:t>
      </w:r>
      <w:r w:rsidR="0068060D" w:rsidRPr="003E05AD">
        <w:rPr>
          <w:rFonts w:ascii="Arial" w:eastAsia="Arial" w:hAnsi="Arial" w:cs="Arial"/>
          <w:color w:val="0D0D0D"/>
          <w:sz w:val="20"/>
          <w:szCs w:val="20"/>
          <w:lang w:val="mk-MK"/>
        </w:rPr>
        <w:t>та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Пошта се залага за редизајн на објектот како центар за културни и </w:t>
      </w:r>
      <w:r w:rsidR="003E05AD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општествени </w:t>
      </w:r>
      <w:r w:rsidR="00006D3A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активности со фокус на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>националната и интернационална публика, кои ќе го продлабочат разбирањето, знаењето и свесноста за културното наследство како клучен извор за одржлив развој на заедницата.</w:t>
      </w:r>
    </w:p>
    <w:p w14:paraId="46D14260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384EA7E0" w14:textId="2D715742" w:rsidR="00D16AD2" w:rsidRPr="00D16AD2" w:rsidRDefault="00512B88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За </w:t>
      </w:r>
      <w:r w:rsidR="00D16AD2"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повторна употреба на Централната пошта во Скопје, се планира да се основа и да работи, со институционална, техничка и кадровска поддршка од Владата и другите релевантни институции на Северна Република Македонија, како и од целата научна и стручна јавност, тимска структура за јавен интерес, која ќе ја развива и управува стратегијата и активностите за зачувување, повторно работење, финансирање и управување со можностите за финансирање </w:t>
      </w:r>
      <w:r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и групно финансирање на мноштвото </w:t>
      </w:r>
      <w:r w:rsidR="00D16AD2"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потреби за оваа реализација. Ова ќе обезбеди транспарентна и одржлива грижа и работење на објектот. </w:t>
      </w:r>
    </w:p>
    <w:p w14:paraId="3C8B08CD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5C39D368" w14:textId="017EECDF" w:rsidR="00512B88" w:rsidRPr="00D16AD2" w:rsidRDefault="00D16AD2" w:rsidP="00A6257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Главната цел на проектниот тим е да го трансформира објектот на Централната пошта во Скопје организациски и функционално во одржлив организам што функционира и </w:t>
      </w:r>
      <w:r w:rsidR="00006D3A" w:rsidRPr="00512B88">
        <w:rPr>
          <w:rFonts w:ascii="Arial" w:eastAsia="Arial" w:hAnsi="Arial" w:cs="Arial"/>
          <w:color w:val="0D0D0D"/>
          <w:sz w:val="20"/>
          <w:szCs w:val="20"/>
          <w:lang w:val="mk-MK"/>
        </w:rPr>
        <w:t>кој</w:t>
      </w:r>
      <w:r w:rsidR="00006D3A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ќе биде активен дел од урбаното </w:t>
      </w:r>
      <w:r w:rsidR="00512B88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и културно </w:t>
      </w:r>
      <w:r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ткиво на градот Скопје, </w:t>
      </w:r>
      <w:r w:rsidR="00512B88">
        <w:rPr>
          <w:rFonts w:ascii="Arial" w:eastAsia="Arial" w:hAnsi="Arial" w:cs="Arial"/>
          <w:color w:val="0D0D0D"/>
          <w:sz w:val="20"/>
          <w:szCs w:val="20"/>
          <w:lang w:val="mk-MK"/>
        </w:rPr>
        <w:t>Европа</w:t>
      </w:r>
      <w:r w:rsidR="00512B88" w:rsidRPr="00D16AD2">
        <w:rPr>
          <w:rFonts w:ascii="Arial" w:eastAsia="Arial" w:hAnsi="Arial" w:cs="Arial"/>
          <w:color w:val="0D0D0D"/>
          <w:sz w:val="20"/>
          <w:szCs w:val="20"/>
          <w:lang w:val="mk-MK"/>
        </w:rPr>
        <w:t xml:space="preserve"> и светот.</w:t>
      </w:r>
    </w:p>
    <w:p w14:paraId="193C8EA2" w14:textId="77777777" w:rsidR="00D16AD2" w:rsidRPr="00D16AD2" w:rsidRDefault="00D16AD2" w:rsidP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p w14:paraId="68C40F79" w14:textId="08A896FD" w:rsidR="00895091" w:rsidRPr="00DC485C" w:rsidRDefault="0057017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  <w:lang w:val="mk-MK"/>
        </w:rPr>
      </w:pPr>
      <w:r w:rsidRPr="00AB2ACD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Одборот на Европа Ностра, врз основа на мислењата изразени од Советодавното тело на програмата 7-те најзагрозени за 2021 година изјави:</w:t>
      </w:r>
      <w:bookmarkStart w:id="0" w:name="_GoBack"/>
      <w:bookmarkEnd w:id="0"/>
      <w:r w:rsidR="00D16AD2" w:rsidRPr="00DC485C">
        <w:rPr>
          <w:rFonts w:ascii="Arial" w:eastAsia="Arial" w:hAnsi="Arial" w:cs="Arial"/>
          <w:color w:val="000000" w:themeColor="text1"/>
          <w:sz w:val="20"/>
          <w:szCs w:val="20"/>
          <w:lang w:val="mk-MK"/>
        </w:rPr>
        <w:t xml:space="preserve"> </w:t>
      </w:r>
      <w:r w:rsidR="00D16AD2" w:rsidRPr="00DC485C">
        <w:rPr>
          <w:rFonts w:ascii="Arial" w:eastAsia="Arial" w:hAnsi="Arial" w:cs="Arial"/>
          <w:i/>
          <w:color w:val="000000" w:themeColor="text1"/>
          <w:sz w:val="20"/>
          <w:szCs w:val="20"/>
          <w:lang w:val="mk-MK"/>
        </w:rPr>
        <w:t>“Зградата на Централната Пошта претставува се она што е програмата 7-те Најзагрозени, а тоа е културен објект од извонредно значење кој претставува симбол на повторното раѓање на градот после земјотресот. За жал, овој објект потребно е да се роди по втор пат."</w:t>
      </w:r>
    </w:p>
    <w:p w14:paraId="71D5DAC4" w14:textId="77777777" w:rsidR="00D16AD2" w:rsidRPr="00D16AD2" w:rsidRDefault="00D16AD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3C5DB42C" w14:textId="77777777" w:rsidR="00D16AD2" w:rsidRPr="00D16AD2" w:rsidRDefault="00D16AD2" w:rsidP="0032366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mk-MK"/>
        </w:rPr>
      </w:pPr>
    </w:p>
    <w:tbl>
      <w:tblPr>
        <w:tblStyle w:val="a0"/>
        <w:tblW w:w="10961" w:type="dxa"/>
        <w:tblLayout w:type="fixed"/>
        <w:tblLook w:val="0000" w:firstRow="0" w:lastRow="0" w:firstColumn="0" w:lastColumn="0" w:noHBand="0" w:noVBand="0"/>
      </w:tblPr>
      <w:tblGrid>
        <w:gridCol w:w="5812"/>
        <w:gridCol w:w="5149"/>
      </w:tblGrid>
      <w:tr w:rsidR="0058221F" w14:paraId="124D59F2" w14:textId="77777777" w:rsidTr="007E0D6D">
        <w:tc>
          <w:tcPr>
            <w:tcW w:w="5812" w:type="dxa"/>
          </w:tcPr>
          <w:p w14:paraId="3088A44D" w14:textId="77777777" w:rsidR="00F4309C" w:rsidRPr="001760F1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mk-MK"/>
              </w:rPr>
              <w:t xml:space="preserve">КОНТАКТИ ЗА ПРЕС </w:t>
            </w:r>
          </w:p>
          <w:p w14:paraId="0513F3FF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14:paraId="69841ED4" w14:textId="77777777" w:rsidR="00F4309C" w:rsidRPr="001760F1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mk-MK"/>
              </w:rPr>
              <w:t>Европа Ностра</w:t>
            </w:r>
          </w:p>
          <w:p w14:paraId="0C9F96C4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mk-MK"/>
              </w:rPr>
              <w:t>Јоана Пинхеиро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 jp@europanostra.org</w:t>
            </w:r>
          </w:p>
          <w:p w14:paraId="61679852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 xml:space="preserve">M.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31 6 34 36 59 85</w:t>
            </w:r>
          </w:p>
          <w:p w14:paraId="5E4B67B1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mk-MK"/>
              </w:rPr>
              <w:t>Сара Занини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 sz@europanostra.org</w:t>
            </w:r>
          </w:p>
          <w:p w14:paraId="0DD5CC58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 xml:space="preserve">M.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39 32 80 45 58 65</w:t>
            </w:r>
          </w:p>
          <w:p w14:paraId="5E0CF3AE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D3E64" w14:textId="77777777" w:rsidR="00F4309C" w:rsidRPr="00E355EF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mk-MK"/>
              </w:rPr>
              <w:t>Институт на Европска Инвестиоциона Банка</w:t>
            </w:r>
          </w:p>
          <w:p w14:paraId="757F568B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mk-MK"/>
              </w:rPr>
              <w:t>Бруно Росињол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bruno.rossignol@eib.org</w:t>
            </w:r>
          </w:p>
          <w:p w14:paraId="312818FE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T. +352 43 797 07 67; M. +352 62 134 58 62</w:t>
            </w:r>
          </w:p>
          <w:p w14:paraId="6A53A3E9" w14:textId="77777777" w:rsidR="00F4309C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14:paraId="25C4011B" w14:textId="77777777" w:rsidR="00F4309C" w:rsidRPr="001760F1" w:rsidRDefault="00F4309C" w:rsidP="00F4309C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mk-MK"/>
              </w:rPr>
              <w:t xml:space="preserve">Институт за истражување во животна средина, градежништво и енергетика (ИЕГЕ) </w:t>
            </w:r>
          </w:p>
          <w:p w14:paraId="6B6B2C04" w14:textId="77777777" w:rsidR="00F4309C" w:rsidRPr="008B5F01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mk-MK"/>
              </w:rPr>
              <w:t>Сузана Касовска Георгиева</w:t>
            </w:r>
            <w:r w:rsidRPr="008B5F01"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, </w:t>
            </w:r>
            <w:r w:rsidRPr="00030409">
              <w:rPr>
                <w:rFonts w:ascii="Arial" w:eastAsia="Arial" w:hAnsi="Arial" w:cs="Arial"/>
                <w:sz w:val="20"/>
                <w:szCs w:val="20"/>
                <w:lang w:val="mk-MK"/>
              </w:rPr>
              <w:t>suzana@iege.edu.mk</w:t>
            </w:r>
          </w:p>
          <w:p w14:paraId="7CECCE45" w14:textId="09849309" w:rsidR="0058221F" w:rsidRDefault="00F4309C" w:rsidP="00F4309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T.+389 2 30 90 931; M.+389 75 489 005</w:t>
            </w:r>
            <w:r w:rsidR="0058221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 </w:t>
            </w:r>
          </w:p>
        </w:tc>
        <w:tc>
          <w:tcPr>
            <w:tcW w:w="5149" w:type="dxa"/>
          </w:tcPr>
          <w:p w14:paraId="53673828" w14:textId="77777777" w:rsidR="00F4309C" w:rsidRPr="001760F1" w:rsidRDefault="00F4309C" w:rsidP="00F4309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mk-MK"/>
              </w:rPr>
              <w:t>ПОВЕЌЕ ИНФОРМАЦИИ НА</w:t>
            </w:r>
          </w:p>
          <w:p w14:paraId="055743A1" w14:textId="77777777" w:rsidR="0058221F" w:rsidRDefault="0058221F" w:rsidP="007E0D6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bookmarkStart w:id="1" w:name="_heading=h.gjdgxs" w:colFirst="0" w:colLast="0"/>
          <w:bookmarkEnd w:id="1"/>
          <w:p w14:paraId="7FCA1E73" w14:textId="77777777" w:rsidR="0058221F" w:rsidRDefault="0058221F" w:rsidP="007E0D6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"https://www.europanostra.org/europa-nostra-and-eib-institute-announce-europes-7-most-endangered-heritage-sites-2021/"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L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anguage versions of the press release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07FF0D01" w14:textId="77777777" w:rsidR="0058221F" w:rsidRPr="00895091" w:rsidRDefault="007455E2" w:rsidP="007E0D6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2">
              <w:r w:rsidR="0058221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V</w:t>
              </w:r>
            </w:hyperlink>
            <w:hyperlink r:id="rId23">
              <w:r w:rsidR="0058221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ideos</w:t>
              </w:r>
            </w:hyperlink>
            <w:r w:rsidR="005822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221F">
              <w:rPr>
                <w:rFonts w:ascii="Arial" w:eastAsia="Arial" w:hAnsi="Arial" w:cs="Arial"/>
                <w:color w:val="000000"/>
                <w:sz w:val="20"/>
                <w:szCs w:val="20"/>
              </w:rPr>
              <w:t>(in high resolution)</w:t>
            </w:r>
          </w:p>
          <w:p w14:paraId="5EA29024" w14:textId="77777777" w:rsidR="0058221F" w:rsidRDefault="007455E2" w:rsidP="007E0D6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4">
              <w:r w:rsidR="0058221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Photos &amp; e-banners</w:t>
              </w:r>
            </w:hyperlink>
            <w:r w:rsidR="0058221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58221F">
              <w:rPr>
                <w:rFonts w:ascii="Arial" w:eastAsia="Arial" w:hAnsi="Arial" w:cs="Arial"/>
                <w:sz w:val="20"/>
                <w:szCs w:val="20"/>
              </w:rPr>
              <w:t>(in high resolution)</w:t>
            </w:r>
          </w:p>
          <w:p w14:paraId="1D80986F" w14:textId="77777777" w:rsidR="0058221F" w:rsidRDefault="007455E2" w:rsidP="007E0D6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5">
              <w:r w:rsidR="0058221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6964AE9E" w14:textId="77777777" w:rsidR="0058221F" w:rsidRDefault="007455E2" w:rsidP="007E0D6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6">
              <w:r w:rsidR="0058221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4BE467F1" w14:textId="1ECBA2F1" w:rsidR="0058221F" w:rsidRPr="00197314" w:rsidRDefault="0058221F" w:rsidP="007E0D6D">
            <w:pPr>
              <w:spacing w:after="0" w:line="240" w:lineRule="auto"/>
              <w:ind w:left="0" w:hanging="2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CA09AE" w14:textId="77777777" w:rsidR="0058221F" w:rsidRDefault="0058221F" w:rsidP="007E0D6D">
            <w:pPr>
              <w:spacing w:after="0" w:line="240" w:lineRule="auto"/>
              <w:ind w:left="0" w:hanging="2"/>
              <w:rPr>
                <w:color w:val="0070C0"/>
              </w:rPr>
            </w:pPr>
          </w:p>
          <w:p w14:paraId="14E240D0" w14:textId="77777777" w:rsidR="0058221F" w:rsidRPr="00942054" w:rsidRDefault="007455E2" w:rsidP="007E0D6D">
            <w:pPr>
              <w:spacing w:after="0" w:line="240" w:lineRule="auto"/>
              <w:ind w:left="0" w:hanging="2"/>
              <w:rPr>
                <w:color w:val="1155CC"/>
              </w:rPr>
            </w:pPr>
            <w:hyperlink r:id="rId27">
              <w:r w:rsidR="0058221F" w:rsidRPr="00942054">
                <w:rPr>
                  <w:rFonts w:ascii="Arial" w:eastAsia="Trebuchet MS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46DD34EB" w14:textId="77777777" w:rsidR="0058221F" w:rsidRPr="00942054" w:rsidRDefault="0058221F" w:rsidP="007E0D6D">
            <w:pPr>
              <w:spacing w:after="0" w:line="240" w:lineRule="auto"/>
              <w:ind w:left="0" w:hanging="2"/>
              <w:rPr>
                <w:color w:val="1155CC"/>
              </w:rPr>
            </w:pPr>
          </w:p>
          <w:p w14:paraId="2F43EE8B" w14:textId="77777777" w:rsidR="0058221F" w:rsidRPr="00942054" w:rsidRDefault="0058221F" w:rsidP="007E0D6D">
            <w:pPr>
              <w:spacing w:after="0" w:line="240" w:lineRule="auto"/>
              <w:ind w:left="0" w:hanging="2"/>
              <w:rPr>
                <w:color w:val="1155CC"/>
              </w:rPr>
            </w:pPr>
          </w:p>
          <w:p w14:paraId="60B870C8" w14:textId="77777777" w:rsidR="00F4309C" w:rsidRPr="00942054" w:rsidRDefault="007455E2" w:rsidP="00F4309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hyperlink r:id="rId28">
              <w:r w:rsidR="00F4309C" w:rsidRPr="00942054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http://www.iege.edu.mk</w:t>
              </w:r>
            </w:hyperlink>
          </w:p>
          <w:p w14:paraId="49082201" w14:textId="77777777" w:rsidR="0058221F" w:rsidRDefault="0058221F" w:rsidP="007E0D6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580D539C" w14:textId="77777777" w:rsidR="0058221F" w:rsidRDefault="0058221F" w:rsidP="007E0D6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4D2B6B62" w14:textId="77777777" w:rsidR="0032366F" w:rsidRPr="00D16AD2" w:rsidRDefault="0032366F" w:rsidP="0032366F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</w:p>
    <w:p w14:paraId="15C35C9B" w14:textId="77777777" w:rsidR="00AC1F0A" w:rsidRPr="00D16AD2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521B3E34" w14:textId="77777777" w:rsidR="00F4309C" w:rsidRPr="00D16AD2" w:rsidRDefault="00F4309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49691131" w14:textId="77777777" w:rsidR="00F4309C" w:rsidRPr="00CC7999" w:rsidRDefault="00F4309C" w:rsidP="007E0D6D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mk-MK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mk-MK"/>
        </w:rPr>
        <w:lastRenderedPageBreak/>
        <w:t>Останати информации</w:t>
      </w:r>
    </w:p>
    <w:p w14:paraId="5EC562FC" w14:textId="77777777" w:rsidR="00F4309C" w:rsidRDefault="00F4309C" w:rsidP="00F4309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57343C0" w14:textId="7D51D564" w:rsidR="00F4309C" w:rsidRPr="00485531" w:rsidRDefault="007455E2" w:rsidP="00F4309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mk-MK"/>
        </w:rPr>
      </w:pPr>
      <w:hyperlink r:id="rId29" w:history="1">
        <w:r w:rsidR="00F4309C" w:rsidRPr="0094205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Европа Ностра</w:t>
        </w:r>
      </w:hyperlink>
      <w:r w:rsidR="00F430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>е европски глас на граѓанското опшество посветен на зачувување и промоција на ку</w:t>
      </w:r>
      <w:r w:rsidR="00006D3A">
        <w:rPr>
          <w:rFonts w:ascii="Arial" w:eastAsia="Arial" w:hAnsi="Arial" w:cs="Arial"/>
          <w:color w:val="000000"/>
          <w:sz w:val="20"/>
          <w:szCs w:val="20"/>
          <w:lang w:val="mk-MK"/>
        </w:rPr>
        <w:t>лтурното и природно наследство.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>Таа претставува пан-европска федерација на невладини организации за наследство, поддржана од широка мрежа на јавни тела, приватни компании и пое</w:t>
      </w:r>
      <w:r w:rsidR="00006D3A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динци, во повеќе од 40 држави. 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Основана во 1963 година, денес е признаена како најголема и најрепрезентативна мрежа за наследство во Европа. </w:t>
      </w:r>
      <w:r w:rsidR="00F4309C">
        <w:rPr>
          <w:rFonts w:ascii="Arial" w:eastAsia="Arial" w:hAnsi="Arial" w:cs="Arial"/>
          <w:sz w:val="20"/>
          <w:szCs w:val="20"/>
          <w:lang w:val="mk-MK"/>
        </w:rPr>
        <w:t xml:space="preserve"> 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Европа Ностра промовира кампањи за спасување на европските најзагрозени споменици, локалитети и пејзажи, посебно преку </w:t>
      </w:r>
      <w:hyperlink r:id="rId30" w:history="1">
        <w:r w:rsidR="00F4309C" w:rsidRPr="0094205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Програмата 7-те најзагрозоени</w:t>
        </w:r>
      </w:hyperlink>
      <w:r w:rsidR="0094205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>Таа промовира извонредност преку</w:t>
      </w:r>
      <w:r w:rsidR="00F430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31" w:history="1">
        <w:r w:rsidR="00F4309C" w:rsidRPr="0094205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Награди за Европско Наследство/ Награди Европа Ностра</w:t>
        </w:r>
      </w:hyperlink>
      <w:r w:rsidR="00F4309C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Европа Ностра активно допридонесува за дефинирање и имплементација на Европските стратегии и политики поврзани со наследство, преку партиципативен дијалог со европските институции и координација од </w:t>
      </w:r>
      <w:hyperlink r:id="rId32" w:history="1">
        <w:r w:rsidR="00F4309C" w:rsidRPr="0094205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Алијансата за Европско Наследство</w:t>
        </w:r>
      </w:hyperlink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>.</w:t>
      </w:r>
    </w:p>
    <w:p w14:paraId="41FAED4C" w14:textId="77777777" w:rsidR="00F4309C" w:rsidRDefault="00F4309C" w:rsidP="00F4309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6E6090" w14:textId="477447E1" w:rsidR="00F4309C" w:rsidRDefault="007455E2" w:rsidP="00F4309C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hyperlink r:id="rId33" w:history="1">
        <w:r w:rsidR="00F4309C" w:rsidRPr="0094205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Институт на Европска Инвестициона Банка</w:t>
        </w:r>
      </w:hyperlink>
      <w:r w:rsidR="00F4309C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>ЕИБ</w:t>
      </w:r>
      <w:r w:rsidR="00F4309C">
        <w:rPr>
          <w:rFonts w:ascii="Arial" w:eastAsia="Arial" w:hAnsi="Arial" w:cs="Arial"/>
          <w:color w:val="000000"/>
          <w:sz w:val="20"/>
          <w:szCs w:val="20"/>
        </w:rPr>
        <w:t>-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>И</w:t>
      </w:r>
      <w:r w:rsidR="00F4309C">
        <w:rPr>
          <w:rFonts w:ascii="Arial" w:eastAsia="Arial" w:hAnsi="Arial" w:cs="Arial"/>
          <w:color w:val="000000"/>
          <w:sz w:val="20"/>
          <w:szCs w:val="20"/>
        </w:rPr>
        <w:t>)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беше поставен во рамките на ЕИБ Групацијата (Европска Инвестициона Банка и Европски Инвестициски Фонд) за да ги промовира и поддржи социјалните, културните и академските иницијативи со европските засегнати страни и јавноста. Тоа е клучниот </w:t>
      </w:r>
      <w:r w:rsidR="00F4309C" w:rsidRPr="00A62577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столб </w:t>
      </w:r>
      <w:r w:rsidR="00A62577" w:rsidRPr="00A62577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на </w:t>
      </w:r>
      <w:r w:rsidR="00F4309C" w:rsidRPr="00A62577">
        <w:rPr>
          <w:rFonts w:ascii="Arial" w:eastAsia="Arial" w:hAnsi="Arial" w:cs="Arial"/>
          <w:color w:val="000000"/>
          <w:sz w:val="20"/>
          <w:szCs w:val="20"/>
          <w:lang w:val="mk-MK"/>
        </w:rPr>
        <w:t>заедницата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на ЕИБ групацијата и нивниот ангажман.</w:t>
      </w:r>
      <w:r w:rsidR="00F430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06D3A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Повеќе 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>информации на</w:t>
      </w:r>
      <w:r w:rsidR="00F430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34">
        <w:r w:rsidR="00F4309C" w:rsidRPr="0094205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http://institute.eib.org</w:t>
        </w:r>
      </w:hyperlink>
    </w:p>
    <w:p w14:paraId="6F7B59FD" w14:textId="77777777" w:rsidR="00F4309C" w:rsidRDefault="00F4309C" w:rsidP="00F4309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382B67" w14:textId="52F64CFE" w:rsidR="00F4309C" w:rsidRPr="009F726D" w:rsidRDefault="007455E2" w:rsidP="00F4309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  <w:hyperlink r:id="rId35" w:history="1">
        <w:r w:rsidR="00F4309C" w:rsidRPr="00942054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mk-MK"/>
          </w:rPr>
          <w:t>Креативна Европа</w:t>
        </w:r>
      </w:hyperlink>
      <w:r w:rsidR="00F430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е европска програма која ги поддржува културните и креативните сектори, овозможувајќи им да го зголемат својот придонес кон работните места </w:t>
      </w:r>
      <w:r w:rsidR="00F4309C" w:rsidRPr="00612572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и </w:t>
      </w:r>
      <w:r w:rsidR="00A62577" w:rsidRPr="00612572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нивни </w:t>
      </w:r>
      <w:r w:rsidR="00F4309C" w:rsidRPr="00612572">
        <w:rPr>
          <w:rFonts w:ascii="Arial" w:eastAsia="Arial" w:hAnsi="Arial" w:cs="Arial"/>
          <w:color w:val="000000"/>
          <w:sz w:val="20"/>
          <w:szCs w:val="20"/>
          <w:lang w:val="mk-MK"/>
        </w:rPr>
        <w:t>раст.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Со буџет од 1.64 милијарди еур за 2021-202</w:t>
      </w:r>
      <w:r w:rsidR="00F4309C" w:rsidRPr="00F4309C">
        <w:rPr>
          <w:rFonts w:ascii="Arial" w:eastAsia="Arial" w:hAnsi="Arial" w:cs="Arial"/>
          <w:color w:val="000000"/>
          <w:sz w:val="20"/>
          <w:szCs w:val="20"/>
          <w:lang w:val="mk-MK"/>
        </w:rPr>
        <w:t>7</w:t>
      </w:r>
      <w:r w:rsidR="00F4309C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година, оваа програма поддржува организации од областа на наследството, ликовна уметност, интердисциплинарна уметност, издаваштво, филм, ТВ, музика и видео игри, како и десетици илјади уметници, професионалци од областа на културата и аудиовизуелната продукција. Финансирањето им овозможува да работат низ цела Европа, да стекнат нова публика и да развијат вештини потребни во дигиталното време. </w:t>
      </w:r>
    </w:p>
    <w:p w14:paraId="65E43DB7" w14:textId="77777777" w:rsidR="00895091" w:rsidRPr="00F4309C" w:rsidRDefault="00895091" w:rsidP="008950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</w:p>
    <w:p w14:paraId="00207505" w14:textId="77777777" w:rsidR="00895091" w:rsidRPr="00F4309C" w:rsidRDefault="00895091" w:rsidP="008950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</w:p>
    <w:p w14:paraId="7835E4A1" w14:textId="77777777" w:rsidR="00895091" w:rsidRPr="00F4309C" w:rsidRDefault="00895091" w:rsidP="008950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</w:p>
    <w:p w14:paraId="4690EDF3" w14:textId="77777777" w:rsidR="00AC1F0A" w:rsidRPr="00F4309C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</w:p>
    <w:p w14:paraId="41055613" w14:textId="77777777" w:rsidR="00AC1F0A" w:rsidRDefault="00AC1F0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AC1F0A" w:rsidSect="007E0D6D">
      <w:pgSz w:w="11906" w:h="16838"/>
      <w:pgMar w:top="851" w:right="1008" w:bottom="851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B1FA7" w14:textId="77777777" w:rsidR="007455E2" w:rsidRDefault="007455E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F77C8B2" w14:textId="77777777" w:rsidR="007455E2" w:rsidRDefault="007455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732E" w14:textId="77777777" w:rsidR="007455E2" w:rsidRDefault="007455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6580EF" w14:textId="77777777" w:rsidR="007455E2" w:rsidRDefault="007455E2">
      <w:pPr>
        <w:spacing w:after="0" w:line="240" w:lineRule="auto"/>
        <w:ind w:left="0" w:hanging="2"/>
      </w:pPr>
      <w:r>
        <w:continuationSeparator/>
      </w:r>
    </w:p>
  </w:footnote>
  <w:footnote w:id="1">
    <w:p w14:paraId="6C2CC426" w14:textId="5C53EFE4" w:rsidR="00512B88" w:rsidRPr="00F4309C" w:rsidRDefault="00DB3521" w:rsidP="00F430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16"/>
          <w:lang w:val="mk-MK" w:eastAsia="pt-PT"/>
        </w:rPr>
      </w:pPr>
      <w:r w:rsidRPr="002454D6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12B88" w:rsidRPr="00F4309C">
        <w:rPr>
          <w:rFonts w:ascii="Arial" w:eastAsia="Arial" w:hAnsi="Arial" w:cs="Arial"/>
          <w:color w:val="000000"/>
          <w:sz w:val="16"/>
          <w:lang w:val="mk-MK" w:eastAsia="pt-PT"/>
        </w:rPr>
        <w:footnoteRef/>
      </w:r>
      <w:r>
        <w:rPr>
          <w:rFonts w:ascii="Arial" w:eastAsia="Arial" w:hAnsi="Arial" w:cs="Arial"/>
          <w:color w:val="000000"/>
          <w:sz w:val="16"/>
          <w:lang w:val="mk-MK" w:eastAsia="pt-PT"/>
        </w:rPr>
        <w:t xml:space="preserve"> </w:t>
      </w:r>
      <w:r w:rsidR="00512B88">
        <w:rPr>
          <w:rFonts w:ascii="Arial" w:eastAsia="Arial" w:hAnsi="Arial" w:cs="Arial"/>
          <w:color w:val="000000"/>
          <w:sz w:val="16"/>
          <w:lang w:val="mk-MK" w:eastAsia="pt-PT"/>
        </w:rPr>
        <w:t>Оваа ознака не е во спротивност со  ставовите за статусот  и  е во согласност со резолуцијата 1244/1999  на ООН и мислењето на МСП за декларацијата за независност на Косово.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20C5"/>
    <w:multiLevelType w:val="multilevel"/>
    <w:tmpl w:val="6BAE59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ED7160D"/>
    <w:multiLevelType w:val="multilevel"/>
    <w:tmpl w:val="5ACCB6A2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90407FA"/>
    <w:multiLevelType w:val="multilevel"/>
    <w:tmpl w:val="6BD8D4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F741797"/>
    <w:multiLevelType w:val="multilevel"/>
    <w:tmpl w:val="4FD286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0A"/>
    <w:rsid w:val="00006D3A"/>
    <w:rsid w:val="00007113"/>
    <w:rsid w:val="00022AE8"/>
    <w:rsid w:val="000C6931"/>
    <w:rsid w:val="000D7CFD"/>
    <w:rsid w:val="000F5052"/>
    <w:rsid w:val="000F69ED"/>
    <w:rsid w:val="00197314"/>
    <w:rsid w:val="001C06F5"/>
    <w:rsid w:val="001E03E0"/>
    <w:rsid w:val="002135AD"/>
    <w:rsid w:val="002454D6"/>
    <w:rsid w:val="002661DC"/>
    <w:rsid w:val="002772B9"/>
    <w:rsid w:val="002D2D3E"/>
    <w:rsid w:val="00317873"/>
    <w:rsid w:val="0032366F"/>
    <w:rsid w:val="003251C0"/>
    <w:rsid w:val="0034211B"/>
    <w:rsid w:val="003941B0"/>
    <w:rsid w:val="003B3511"/>
    <w:rsid w:val="003E05AD"/>
    <w:rsid w:val="003F2453"/>
    <w:rsid w:val="003F6BD6"/>
    <w:rsid w:val="004C642B"/>
    <w:rsid w:val="004D458E"/>
    <w:rsid w:val="00512B88"/>
    <w:rsid w:val="00527504"/>
    <w:rsid w:val="005362D2"/>
    <w:rsid w:val="00556566"/>
    <w:rsid w:val="0057017D"/>
    <w:rsid w:val="0058221F"/>
    <w:rsid w:val="00612572"/>
    <w:rsid w:val="0065384E"/>
    <w:rsid w:val="0068060D"/>
    <w:rsid w:val="006972C5"/>
    <w:rsid w:val="006C47B0"/>
    <w:rsid w:val="006E2EC9"/>
    <w:rsid w:val="006E5271"/>
    <w:rsid w:val="006F2692"/>
    <w:rsid w:val="00717CFB"/>
    <w:rsid w:val="007455E2"/>
    <w:rsid w:val="00747C1C"/>
    <w:rsid w:val="0079672D"/>
    <w:rsid w:val="007A15F3"/>
    <w:rsid w:val="007E0D6D"/>
    <w:rsid w:val="007F7746"/>
    <w:rsid w:val="00861AAB"/>
    <w:rsid w:val="00885641"/>
    <w:rsid w:val="008918AE"/>
    <w:rsid w:val="00895091"/>
    <w:rsid w:val="00896BC9"/>
    <w:rsid w:val="00942054"/>
    <w:rsid w:val="00963C15"/>
    <w:rsid w:val="00967A8E"/>
    <w:rsid w:val="009D58FE"/>
    <w:rsid w:val="00A03CBB"/>
    <w:rsid w:val="00A415D5"/>
    <w:rsid w:val="00A62577"/>
    <w:rsid w:val="00AB42E9"/>
    <w:rsid w:val="00AC1F0A"/>
    <w:rsid w:val="00AF6D74"/>
    <w:rsid w:val="00B35F35"/>
    <w:rsid w:val="00BF3B0C"/>
    <w:rsid w:val="00C24D32"/>
    <w:rsid w:val="00C53997"/>
    <w:rsid w:val="00D15CD2"/>
    <w:rsid w:val="00D16AD2"/>
    <w:rsid w:val="00D405DE"/>
    <w:rsid w:val="00DA62BB"/>
    <w:rsid w:val="00DB3521"/>
    <w:rsid w:val="00DB41C4"/>
    <w:rsid w:val="00DC485C"/>
    <w:rsid w:val="00DD38D2"/>
    <w:rsid w:val="00E13C5E"/>
    <w:rsid w:val="00E76CD8"/>
    <w:rsid w:val="00E81890"/>
    <w:rsid w:val="00ED744E"/>
    <w:rsid w:val="00EF21B3"/>
    <w:rsid w:val="00F12DBC"/>
    <w:rsid w:val="00F176B3"/>
    <w:rsid w:val="00F34CA8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7C06D"/>
  <w15:docId w15:val="{831DA371-FFD7-4074-A9D3-3A46DBB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en-GB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mostendangered.eu/sites/achensee-steam-cog-railway-tyrol-austria/" TargetMode="External"/><Relationship Id="rId18" Type="http://schemas.openxmlformats.org/officeDocument/2006/relationships/hyperlink" Target="http://7mostendangered.eu/sites/san-juan-de-socueva-chapel-and-hermitage-cantabria-spain/" TargetMode="External"/><Relationship Id="rId26" Type="http://schemas.openxmlformats.org/officeDocument/2006/relationships/hyperlink" Target="http://www.europanostra.org/" TargetMode="External"/><Relationship Id="rId21" Type="http://schemas.openxmlformats.org/officeDocument/2006/relationships/hyperlink" Target="https://www.europanostra.org/europa-nostra-and-eib-institute-announce-europes-7-most-endangered-heritage-sites-2021/" TargetMode="External"/><Relationship Id="rId34" Type="http://schemas.openxmlformats.org/officeDocument/2006/relationships/hyperlink" Target="http://institute.ei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7mostendangered.eu/sites/central-post-office-in-skopje-north-macedonia/" TargetMode="External"/><Relationship Id="rId17" Type="http://schemas.openxmlformats.org/officeDocument/2006/relationships/hyperlink" Target="http://7mostendangered.eu/sites/decani-monastery-kosovo/" TargetMode="External"/><Relationship Id="rId25" Type="http://schemas.openxmlformats.org/officeDocument/2006/relationships/hyperlink" Target="http://www.7mostendangered.eu/" TargetMode="External"/><Relationship Id="rId33" Type="http://schemas.openxmlformats.org/officeDocument/2006/relationships/hyperlink" Target="http://institute.eib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7mostendangered.eu/sites/the-giusti-garden-verona-italy/" TargetMode="External"/><Relationship Id="rId20" Type="http://schemas.openxmlformats.org/officeDocument/2006/relationships/hyperlink" Target="http://www.iege.edu.mk/index.php/en/home/" TargetMode="External"/><Relationship Id="rId29" Type="http://schemas.openxmlformats.org/officeDocument/2006/relationships/hyperlink" Target="https://www.europanostr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www.flickr.com/photos/europanostra/albums/72157718562287405" TargetMode="External"/><Relationship Id="rId32" Type="http://schemas.openxmlformats.org/officeDocument/2006/relationships/hyperlink" Target="http://europeanheritagealliance.e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7mostendangered.eu/sites/five-southern-aegean-islands-greece/" TargetMode="External"/><Relationship Id="rId23" Type="http://schemas.openxmlformats.org/officeDocument/2006/relationships/hyperlink" Target="https://vimeo.com/530760003/83dd4660c7" TargetMode="External"/><Relationship Id="rId28" Type="http://schemas.openxmlformats.org/officeDocument/2006/relationships/hyperlink" Target="http://www.iege.edu.mk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brutalism.online/brutalist-buildings/39-macedonia/396-central-post-office-skopje-macedonia" TargetMode="External"/><Relationship Id="rId31" Type="http://schemas.openxmlformats.org/officeDocument/2006/relationships/hyperlink" Target="http://www.europeanheritageawards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7mostendangered.eu/sites/cemetery-complex-of-mirogoj-zagreb-croatia/" TargetMode="External"/><Relationship Id="rId22" Type="http://schemas.openxmlformats.org/officeDocument/2006/relationships/hyperlink" Target="https://vimeo.com/530760003/83dd4660c7" TargetMode="External"/><Relationship Id="rId27" Type="http://schemas.openxmlformats.org/officeDocument/2006/relationships/hyperlink" Target="http://institute.eib.org" TargetMode="External"/><Relationship Id="rId30" Type="http://schemas.openxmlformats.org/officeDocument/2006/relationships/hyperlink" Target="http://7mostendangered.eu/about/" TargetMode="External"/><Relationship Id="rId35" Type="http://schemas.openxmlformats.org/officeDocument/2006/relationships/hyperlink" Target="http://ec.europa.eu/programmes/creative-europe/index_en.ht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2XDdS0gcWMSDQ/78/cSjdqQLw==">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2276</Words>
  <Characters>12294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J&amp;E</cp:lastModifiedBy>
  <cp:revision>7</cp:revision>
  <dcterms:created xsi:type="dcterms:W3CDTF">2021-04-02T08:41:00Z</dcterms:created>
  <dcterms:modified xsi:type="dcterms:W3CDTF">2021-04-08T08:17:00Z</dcterms:modified>
</cp:coreProperties>
</file>