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617B" w:rsidRPr="005916EE" w:rsidRDefault="0002617B">
      <w:pPr>
        <w:widowControl w:val="0"/>
        <w:pBdr>
          <w:top w:val="nil"/>
          <w:left w:val="nil"/>
          <w:bottom w:val="nil"/>
          <w:right w:val="nil"/>
          <w:between w:val="nil"/>
        </w:pBdr>
        <w:spacing w:line="276" w:lineRule="auto"/>
        <w:rPr>
          <w:color w:val="000000"/>
          <w:lang w:val="nl-BE"/>
        </w:rPr>
      </w:pPr>
    </w:p>
    <w:tbl>
      <w:tblPr>
        <w:tblStyle w:val="a5"/>
        <w:tblW w:w="10184" w:type="dxa"/>
        <w:tblInd w:w="-176" w:type="dxa"/>
        <w:tblLayout w:type="fixed"/>
        <w:tblLook w:val="0000" w:firstRow="0" w:lastRow="0" w:firstColumn="0" w:lastColumn="0" w:noHBand="0" w:noVBand="0"/>
      </w:tblPr>
      <w:tblGrid>
        <w:gridCol w:w="4394"/>
        <w:gridCol w:w="5790"/>
      </w:tblGrid>
      <w:tr w:rsidR="0002617B" w:rsidRPr="005916EE" w14:paraId="6BF3D855" w14:textId="77777777">
        <w:tc>
          <w:tcPr>
            <w:tcW w:w="4394" w:type="dxa"/>
          </w:tcPr>
          <w:p w14:paraId="00000002" w14:textId="77777777" w:rsidR="0002617B" w:rsidRPr="005916EE" w:rsidRDefault="0002617B">
            <w:pPr>
              <w:rPr>
                <w:b/>
                <w:sz w:val="28"/>
                <w:szCs w:val="28"/>
                <w:lang w:val="nl-BE"/>
              </w:rPr>
            </w:pPr>
          </w:p>
          <w:p w14:paraId="00000003" w14:textId="77777777" w:rsidR="0002617B" w:rsidRPr="005916EE" w:rsidRDefault="00D829AF">
            <w:pPr>
              <w:rPr>
                <w:b/>
                <w:sz w:val="20"/>
                <w:szCs w:val="20"/>
                <w:lang w:val="nl-BE"/>
              </w:rPr>
            </w:pPr>
            <w:r w:rsidRPr="005916EE">
              <w:rPr>
                <w:b/>
                <w:noProof/>
                <w:sz w:val="28"/>
                <w:szCs w:val="28"/>
                <w:lang w:val="pt-PT" w:eastAsia="pt-PT"/>
              </w:rPr>
              <w:drawing>
                <wp:inline distT="0" distB="0" distL="0" distR="0" wp14:anchorId="42056F27" wp14:editId="6585FC2A">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14:paraId="00000004" w14:textId="77777777" w:rsidR="0002617B" w:rsidRPr="005916EE" w:rsidRDefault="0002617B">
            <w:pPr>
              <w:jc w:val="center"/>
              <w:rPr>
                <w:sz w:val="20"/>
                <w:szCs w:val="20"/>
                <w:lang w:val="nl-BE"/>
              </w:rPr>
            </w:pPr>
          </w:p>
          <w:p w14:paraId="00000005" w14:textId="77777777" w:rsidR="0002617B" w:rsidRPr="005916EE" w:rsidRDefault="0002617B">
            <w:pPr>
              <w:jc w:val="center"/>
              <w:rPr>
                <w:b/>
                <w:color w:val="FF0000"/>
                <w:sz w:val="24"/>
                <w:szCs w:val="24"/>
                <w:u w:val="single"/>
                <w:lang w:val="nl-BE"/>
              </w:rPr>
            </w:pPr>
          </w:p>
          <w:p w14:paraId="00000006" w14:textId="77777777" w:rsidR="0002617B" w:rsidRPr="005916EE" w:rsidRDefault="0002617B">
            <w:pPr>
              <w:rPr>
                <w:b/>
                <w:sz w:val="24"/>
                <w:szCs w:val="24"/>
                <w:lang w:val="nl-BE"/>
              </w:rPr>
            </w:pPr>
          </w:p>
        </w:tc>
        <w:tc>
          <w:tcPr>
            <w:tcW w:w="5790" w:type="dxa"/>
          </w:tcPr>
          <w:p w14:paraId="00000007" w14:textId="77777777" w:rsidR="0002617B" w:rsidRPr="005916EE" w:rsidRDefault="00D829AF">
            <w:pPr>
              <w:jc w:val="right"/>
              <w:rPr>
                <w:b/>
                <w:sz w:val="20"/>
                <w:szCs w:val="20"/>
                <w:lang w:val="nl-BE"/>
              </w:rPr>
            </w:pPr>
            <w:r w:rsidRPr="005916EE">
              <w:rPr>
                <w:b/>
                <w:noProof/>
                <w:color w:val="002060"/>
                <w:lang w:val="pt-PT" w:eastAsia="pt-PT"/>
              </w:rPr>
              <w:drawing>
                <wp:inline distT="0" distB="0" distL="0" distR="0" wp14:anchorId="6027BEA8" wp14:editId="6FCA2658">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00000008" w14:textId="77777777" w:rsidR="0002617B" w:rsidRPr="005916EE" w:rsidRDefault="00D829AF">
      <w:pPr>
        <w:jc w:val="center"/>
        <w:rPr>
          <w:b/>
          <w:sz w:val="24"/>
          <w:szCs w:val="24"/>
          <w:lang w:val="nl-BE"/>
        </w:rPr>
      </w:pPr>
      <w:r w:rsidRPr="005916EE">
        <w:rPr>
          <w:b/>
          <w:sz w:val="24"/>
          <w:szCs w:val="24"/>
          <w:lang w:val="nl-BE"/>
        </w:rPr>
        <w:t>PERSBERICHT</w:t>
      </w:r>
    </w:p>
    <w:p w14:paraId="00000009" w14:textId="704B06D4" w:rsidR="0002617B" w:rsidRPr="005916EE" w:rsidRDefault="0002617B">
      <w:pPr>
        <w:pBdr>
          <w:top w:val="nil"/>
          <w:left w:val="nil"/>
          <w:bottom w:val="nil"/>
          <w:right w:val="nil"/>
          <w:between w:val="nil"/>
        </w:pBdr>
        <w:spacing w:line="312" w:lineRule="auto"/>
        <w:jc w:val="center"/>
        <w:rPr>
          <w:b/>
          <w:color w:val="FF0000"/>
          <w:sz w:val="20"/>
          <w:szCs w:val="20"/>
          <w:lang w:val="nl-BE"/>
        </w:rPr>
      </w:pPr>
    </w:p>
    <w:p w14:paraId="0000000A" w14:textId="77777777" w:rsidR="0002617B" w:rsidRPr="005916EE" w:rsidRDefault="0002617B">
      <w:pPr>
        <w:pBdr>
          <w:top w:val="nil"/>
          <w:left w:val="nil"/>
          <w:bottom w:val="nil"/>
          <w:right w:val="nil"/>
          <w:between w:val="nil"/>
        </w:pBdr>
        <w:spacing w:line="312" w:lineRule="auto"/>
        <w:jc w:val="center"/>
        <w:rPr>
          <w:b/>
          <w:color w:val="000000"/>
          <w:sz w:val="24"/>
          <w:szCs w:val="24"/>
          <w:lang w:val="nl-BE"/>
        </w:rPr>
      </w:pPr>
    </w:p>
    <w:p w14:paraId="0000000B" w14:textId="77777777" w:rsidR="0002617B" w:rsidRPr="005916EE" w:rsidRDefault="00D829AF">
      <w:pPr>
        <w:pBdr>
          <w:top w:val="nil"/>
          <w:left w:val="nil"/>
          <w:bottom w:val="nil"/>
          <w:right w:val="nil"/>
          <w:between w:val="nil"/>
        </w:pBdr>
        <w:jc w:val="center"/>
        <w:rPr>
          <w:b/>
          <w:color w:val="000000"/>
          <w:sz w:val="24"/>
          <w:szCs w:val="24"/>
          <w:lang w:val="nl-BE"/>
        </w:rPr>
      </w:pPr>
      <w:r w:rsidRPr="005916EE">
        <w:rPr>
          <w:b/>
          <w:sz w:val="24"/>
          <w:szCs w:val="24"/>
          <w:lang w:val="nl-BE"/>
        </w:rPr>
        <w:t xml:space="preserve">DE MEEST PRESTIGIEUZE ERFGOEDPRIJZEN VAN EUROPA HULDIGEN </w:t>
      </w:r>
    </w:p>
    <w:p w14:paraId="0000000C" w14:textId="77777777" w:rsidR="0002617B" w:rsidRPr="005916EE" w:rsidRDefault="00D829AF">
      <w:pPr>
        <w:pBdr>
          <w:top w:val="nil"/>
          <w:left w:val="nil"/>
          <w:bottom w:val="nil"/>
          <w:right w:val="nil"/>
          <w:between w:val="nil"/>
        </w:pBdr>
        <w:jc w:val="center"/>
        <w:rPr>
          <w:color w:val="000000"/>
          <w:sz w:val="20"/>
          <w:szCs w:val="20"/>
          <w:lang w:val="nl-BE"/>
        </w:rPr>
      </w:pPr>
      <w:bookmarkStart w:id="0" w:name="_heading=h.gjdgxs" w:colFirst="0" w:colLast="0"/>
      <w:bookmarkEnd w:id="0"/>
      <w:r w:rsidRPr="005916EE">
        <w:rPr>
          <w:b/>
          <w:color w:val="000000"/>
          <w:sz w:val="24"/>
          <w:szCs w:val="24"/>
          <w:lang w:val="nl-BE"/>
        </w:rPr>
        <w:t xml:space="preserve">24 </w:t>
      </w:r>
      <w:r w:rsidRPr="005916EE">
        <w:rPr>
          <w:b/>
          <w:sz w:val="24"/>
          <w:szCs w:val="24"/>
          <w:lang w:val="nl-BE"/>
        </w:rPr>
        <w:t>UITSTEKENDE PRESTATIES UIT</w:t>
      </w:r>
      <w:r w:rsidRPr="005916EE">
        <w:rPr>
          <w:b/>
          <w:color w:val="000000"/>
          <w:sz w:val="24"/>
          <w:szCs w:val="24"/>
          <w:lang w:val="nl-BE"/>
        </w:rPr>
        <w:t xml:space="preserve"> 18 LANDEN</w:t>
      </w:r>
    </w:p>
    <w:p w14:paraId="0000000D" w14:textId="77777777" w:rsidR="0002617B" w:rsidRPr="005916EE" w:rsidRDefault="0002617B">
      <w:pPr>
        <w:pBdr>
          <w:top w:val="nil"/>
          <w:left w:val="nil"/>
          <w:bottom w:val="nil"/>
          <w:right w:val="nil"/>
          <w:between w:val="nil"/>
        </w:pBdr>
        <w:jc w:val="both"/>
        <w:rPr>
          <w:color w:val="000000"/>
          <w:sz w:val="20"/>
          <w:szCs w:val="20"/>
          <w:lang w:val="nl-BE"/>
        </w:rPr>
      </w:pPr>
    </w:p>
    <w:p w14:paraId="0000000E" w14:textId="77777777" w:rsidR="0002617B" w:rsidRPr="005916EE" w:rsidRDefault="0002617B">
      <w:pPr>
        <w:pBdr>
          <w:top w:val="nil"/>
          <w:left w:val="nil"/>
          <w:bottom w:val="nil"/>
          <w:right w:val="nil"/>
          <w:between w:val="nil"/>
        </w:pBdr>
        <w:jc w:val="both"/>
        <w:rPr>
          <w:color w:val="000000"/>
          <w:sz w:val="20"/>
          <w:szCs w:val="20"/>
          <w:lang w:val="nl-BE"/>
        </w:rPr>
      </w:pPr>
    </w:p>
    <w:p w14:paraId="0000000F" w14:textId="77777777" w:rsidR="0002617B" w:rsidRPr="005916EE" w:rsidRDefault="00D829AF">
      <w:pPr>
        <w:pBdr>
          <w:top w:val="nil"/>
          <w:left w:val="nil"/>
          <w:bottom w:val="nil"/>
          <w:right w:val="nil"/>
          <w:between w:val="nil"/>
        </w:pBdr>
        <w:jc w:val="both"/>
        <w:rPr>
          <w:color w:val="000000"/>
          <w:sz w:val="20"/>
          <w:szCs w:val="20"/>
          <w:lang w:val="nl-BE"/>
        </w:rPr>
      </w:pPr>
      <w:r w:rsidRPr="005916EE">
        <w:rPr>
          <w:color w:val="000000"/>
          <w:sz w:val="20"/>
          <w:szCs w:val="20"/>
          <w:lang w:val="nl-BE"/>
        </w:rPr>
        <w:t>Brusse</w:t>
      </w:r>
      <w:r w:rsidRPr="005916EE">
        <w:rPr>
          <w:sz w:val="20"/>
          <w:szCs w:val="20"/>
          <w:lang w:val="nl-BE"/>
        </w:rPr>
        <w:t>l</w:t>
      </w:r>
      <w:r w:rsidRPr="005916EE">
        <w:rPr>
          <w:color w:val="000000"/>
          <w:sz w:val="20"/>
          <w:szCs w:val="20"/>
          <w:lang w:val="nl-BE"/>
        </w:rPr>
        <w:t xml:space="preserve"> / </w:t>
      </w:r>
      <w:r w:rsidRPr="005916EE">
        <w:rPr>
          <w:sz w:val="20"/>
          <w:szCs w:val="20"/>
          <w:lang w:val="nl-BE"/>
        </w:rPr>
        <w:t>Den Haag</w:t>
      </w:r>
      <w:r w:rsidRPr="005916EE">
        <w:rPr>
          <w:color w:val="000000"/>
          <w:sz w:val="20"/>
          <w:szCs w:val="20"/>
          <w:lang w:val="nl-BE"/>
        </w:rPr>
        <w:t xml:space="preserve">, </w:t>
      </w:r>
      <w:r w:rsidRPr="005916EE">
        <w:rPr>
          <w:sz w:val="20"/>
          <w:szCs w:val="20"/>
          <w:lang w:val="nl-BE"/>
        </w:rPr>
        <w:t>25</w:t>
      </w:r>
      <w:r w:rsidRPr="005916EE">
        <w:rPr>
          <w:color w:val="000000"/>
          <w:sz w:val="20"/>
          <w:szCs w:val="20"/>
          <w:lang w:val="nl-BE"/>
        </w:rPr>
        <w:t xml:space="preserve"> M</w:t>
      </w:r>
      <w:r w:rsidRPr="005916EE">
        <w:rPr>
          <w:sz w:val="20"/>
          <w:szCs w:val="20"/>
          <w:lang w:val="nl-BE"/>
        </w:rPr>
        <w:t>ei</w:t>
      </w:r>
      <w:r w:rsidRPr="005916EE">
        <w:rPr>
          <w:color w:val="000000"/>
          <w:sz w:val="20"/>
          <w:szCs w:val="20"/>
          <w:lang w:val="nl-BE"/>
        </w:rPr>
        <w:t xml:space="preserve"> 202</w:t>
      </w:r>
      <w:r w:rsidRPr="005916EE">
        <w:rPr>
          <w:sz w:val="20"/>
          <w:szCs w:val="20"/>
          <w:lang w:val="nl-BE"/>
        </w:rPr>
        <w:t>1</w:t>
      </w:r>
    </w:p>
    <w:p w14:paraId="00000010" w14:textId="77777777" w:rsidR="0002617B" w:rsidRPr="005916EE" w:rsidRDefault="0002617B">
      <w:pPr>
        <w:pBdr>
          <w:top w:val="nil"/>
          <w:left w:val="nil"/>
          <w:bottom w:val="nil"/>
          <w:right w:val="nil"/>
          <w:between w:val="nil"/>
        </w:pBdr>
        <w:jc w:val="both"/>
        <w:rPr>
          <w:color w:val="000000"/>
          <w:sz w:val="20"/>
          <w:szCs w:val="20"/>
          <w:lang w:val="nl-BE"/>
        </w:rPr>
      </w:pPr>
    </w:p>
    <w:p w14:paraId="00000011" w14:textId="629B403C" w:rsidR="0002617B" w:rsidRPr="005916EE" w:rsidRDefault="00D829AF">
      <w:pPr>
        <w:pBdr>
          <w:top w:val="nil"/>
          <w:left w:val="nil"/>
          <w:bottom w:val="nil"/>
          <w:right w:val="nil"/>
          <w:between w:val="nil"/>
        </w:pBdr>
        <w:jc w:val="both"/>
        <w:rPr>
          <w:color w:val="000000"/>
          <w:sz w:val="20"/>
          <w:szCs w:val="20"/>
          <w:lang w:val="nl-BE"/>
        </w:rPr>
      </w:pPr>
      <w:r w:rsidRPr="005916EE">
        <w:rPr>
          <w:sz w:val="20"/>
          <w:szCs w:val="20"/>
          <w:lang w:val="nl-BE"/>
        </w:rPr>
        <w:t xml:space="preserve">De Europese Commissie en Europa Nostra hebben zojuist de winnaars van </w:t>
      </w:r>
      <w:r w:rsidRPr="00866EBE">
        <w:rPr>
          <w:b/>
          <w:bCs/>
          <w:sz w:val="20"/>
          <w:szCs w:val="20"/>
          <w:lang w:val="nl-BE"/>
        </w:rPr>
        <w:t>de Europese Erfgoedprijzen / Europa Nostra Prijzen</w:t>
      </w:r>
      <w:r w:rsidRPr="005916EE">
        <w:rPr>
          <w:sz w:val="20"/>
          <w:szCs w:val="20"/>
          <w:lang w:val="nl-BE"/>
        </w:rPr>
        <w:t xml:space="preserve"> van 2021 aangekondigd, de EU-prijs voor cultureel erfgoed mogelijk gemaakt door het Creative Europe programma. Dit jaar worden 24 uitstekende prestaties uit 18 Europese landen gehuldigd met de meest prestigieuze onderscheiding in de Europese erfgoedsector</w:t>
      </w:r>
      <w:r w:rsidRPr="005916EE">
        <w:rPr>
          <w:b/>
          <w:color w:val="000000"/>
          <w:sz w:val="20"/>
          <w:szCs w:val="20"/>
          <w:vertAlign w:val="superscript"/>
          <w:lang w:val="nl-BE"/>
        </w:rPr>
        <w:footnoteReference w:id="1"/>
      </w:r>
      <w:r w:rsidRPr="005916EE">
        <w:rPr>
          <w:color w:val="000000"/>
          <w:sz w:val="20"/>
          <w:szCs w:val="20"/>
          <w:lang w:val="nl-BE"/>
        </w:rPr>
        <w:t xml:space="preserve">: </w:t>
      </w:r>
    </w:p>
    <w:p w14:paraId="00000012" w14:textId="77777777" w:rsidR="0002617B" w:rsidRPr="005916EE" w:rsidRDefault="0002617B">
      <w:pPr>
        <w:pBdr>
          <w:top w:val="nil"/>
          <w:left w:val="nil"/>
          <w:bottom w:val="nil"/>
          <w:right w:val="nil"/>
          <w:between w:val="nil"/>
        </w:pBdr>
        <w:jc w:val="both"/>
        <w:rPr>
          <w:color w:val="000000"/>
          <w:sz w:val="20"/>
          <w:szCs w:val="20"/>
          <w:lang w:val="nl-BE"/>
        </w:rPr>
      </w:pPr>
    </w:p>
    <w:p w14:paraId="00000013" w14:textId="77777777" w:rsidR="0002617B" w:rsidRPr="005916EE" w:rsidRDefault="00D829AF">
      <w:pPr>
        <w:rPr>
          <w:b/>
          <w:color w:val="000000"/>
          <w:sz w:val="20"/>
          <w:szCs w:val="20"/>
          <w:highlight w:val="white"/>
          <w:lang w:val="nl-BE"/>
        </w:rPr>
      </w:pPr>
      <w:r w:rsidRPr="005916EE">
        <w:rPr>
          <w:b/>
          <w:sz w:val="20"/>
          <w:szCs w:val="20"/>
          <w:highlight w:val="white"/>
          <w:lang w:val="nl-BE"/>
        </w:rPr>
        <w:t>Categorie Restauratie</w:t>
      </w:r>
    </w:p>
    <w:p w14:paraId="00000014" w14:textId="77777777" w:rsidR="0002617B" w:rsidRPr="005916EE" w:rsidRDefault="0002617B">
      <w:pPr>
        <w:rPr>
          <w:b/>
          <w:sz w:val="20"/>
          <w:szCs w:val="20"/>
          <w:highlight w:val="white"/>
          <w:lang w:val="nl-BE"/>
        </w:rPr>
      </w:pPr>
    </w:p>
    <w:p w14:paraId="00000015" w14:textId="77777777" w:rsidR="0002617B" w:rsidRPr="005916EE" w:rsidRDefault="003620C1">
      <w:pPr>
        <w:spacing w:line="360" w:lineRule="auto"/>
        <w:rPr>
          <w:color w:val="000000"/>
          <w:sz w:val="20"/>
          <w:szCs w:val="20"/>
          <w:lang w:val="nl-BE"/>
        </w:rPr>
      </w:pPr>
      <w:hyperlink r:id="rId9">
        <w:r w:rsidR="00D829AF" w:rsidRPr="005916EE">
          <w:rPr>
            <w:color w:val="1155CC"/>
            <w:sz w:val="20"/>
            <w:szCs w:val="20"/>
            <w:u w:val="single"/>
            <w:lang w:val="nl-BE"/>
          </w:rPr>
          <w:t>Maritiem Station, Brussel, BELGIË</w:t>
        </w:r>
      </w:hyperlink>
      <w:r w:rsidR="00D829AF" w:rsidRPr="005916EE">
        <w:rPr>
          <w:color w:val="000000"/>
          <w:sz w:val="20"/>
          <w:szCs w:val="20"/>
          <w:lang w:val="nl-BE"/>
        </w:rPr>
        <w:tab/>
      </w:r>
      <w:r w:rsidR="00D829AF" w:rsidRPr="005916EE">
        <w:rPr>
          <w:color w:val="000000"/>
          <w:sz w:val="20"/>
          <w:szCs w:val="20"/>
          <w:lang w:val="nl-BE"/>
        </w:rPr>
        <w:tab/>
      </w:r>
    </w:p>
    <w:p w14:paraId="00000016" w14:textId="77777777" w:rsidR="0002617B" w:rsidRPr="005916EE" w:rsidRDefault="003620C1">
      <w:pPr>
        <w:spacing w:line="360" w:lineRule="auto"/>
        <w:rPr>
          <w:color w:val="000000"/>
          <w:sz w:val="20"/>
          <w:szCs w:val="20"/>
          <w:lang w:val="nl-BE"/>
        </w:rPr>
      </w:pPr>
      <w:hyperlink r:id="rId10">
        <w:r w:rsidR="00D829AF" w:rsidRPr="005916EE">
          <w:rPr>
            <w:color w:val="1155CC"/>
            <w:sz w:val="20"/>
            <w:szCs w:val="20"/>
            <w:u w:val="single"/>
            <w:lang w:val="nl-BE"/>
          </w:rPr>
          <w:t>Fredensborg Paleistuinen, DENEMARKEN</w:t>
        </w:r>
      </w:hyperlink>
      <w:r w:rsidR="00D829AF" w:rsidRPr="005916EE">
        <w:rPr>
          <w:color w:val="000000"/>
          <w:sz w:val="20"/>
          <w:szCs w:val="20"/>
          <w:lang w:val="nl-BE"/>
        </w:rPr>
        <w:tab/>
      </w:r>
    </w:p>
    <w:p w14:paraId="00000017" w14:textId="41D6A596" w:rsidR="0002617B" w:rsidRPr="005916EE" w:rsidRDefault="003620C1">
      <w:pPr>
        <w:spacing w:line="360" w:lineRule="auto"/>
        <w:rPr>
          <w:color w:val="000000"/>
          <w:sz w:val="20"/>
          <w:szCs w:val="20"/>
          <w:lang w:val="nl-BE"/>
        </w:rPr>
      </w:pPr>
      <w:hyperlink r:id="rId11">
        <w:r w:rsidR="00D829AF" w:rsidRPr="005916EE">
          <w:rPr>
            <w:color w:val="1155CC"/>
            <w:sz w:val="20"/>
            <w:szCs w:val="20"/>
            <w:u w:val="single"/>
            <w:lang w:val="nl-BE"/>
          </w:rPr>
          <w:t xml:space="preserve">Vardzia </w:t>
        </w:r>
        <w:r w:rsidR="00E55695">
          <w:rPr>
            <w:color w:val="1155CC"/>
            <w:sz w:val="20"/>
            <w:szCs w:val="20"/>
            <w:u w:val="single"/>
            <w:lang w:val="nl-BE"/>
          </w:rPr>
          <w:t>Grottenc</w:t>
        </w:r>
        <w:r w:rsidR="00D829AF" w:rsidRPr="005916EE">
          <w:rPr>
            <w:color w:val="1155CC"/>
            <w:sz w:val="20"/>
            <w:szCs w:val="20"/>
            <w:u w:val="single"/>
            <w:lang w:val="nl-BE"/>
          </w:rPr>
          <w:t>omplex, GEORGIË</w:t>
        </w:r>
      </w:hyperlink>
    </w:p>
    <w:p w14:paraId="00000018" w14:textId="77777777" w:rsidR="0002617B" w:rsidRPr="005916EE" w:rsidRDefault="003620C1">
      <w:pPr>
        <w:spacing w:line="360" w:lineRule="auto"/>
        <w:rPr>
          <w:color w:val="000000"/>
          <w:sz w:val="20"/>
          <w:szCs w:val="20"/>
          <w:lang w:val="nl-BE"/>
        </w:rPr>
      </w:pPr>
      <w:hyperlink r:id="rId12">
        <w:r w:rsidR="00D829AF" w:rsidRPr="005916EE">
          <w:rPr>
            <w:color w:val="1155CC"/>
            <w:sz w:val="20"/>
            <w:szCs w:val="20"/>
            <w:u w:val="single"/>
            <w:lang w:val="nl-BE"/>
          </w:rPr>
          <w:t>Haus Am Horn, Weimar, DUITSLAND</w:t>
        </w:r>
      </w:hyperlink>
    </w:p>
    <w:p w14:paraId="00000019" w14:textId="77777777" w:rsidR="0002617B" w:rsidRPr="005916EE" w:rsidRDefault="003620C1">
      <w:pPr>
        <w:spacing w:line="360" w:lineRule="auto"/>
        <w:rPr>
          <w:color w:val="000000"/>
          <w:sz w:val="20"/>
          <w:szCs w:val="20"/>
          <w:lang w:val="nl-BE"/>
        </w:rPr>
      </w:pPr>
      <w:hyperlink r:id="rId13">
        <w:r w:rsidR="00D829AF" w:rsidRPr="005916EE">
          <w:rPr>
            <w:color w:val="1155CC"/>
            <w:sz w:val="20"/>
            <w:szCs w:val="20"/>
            <w:u w:val="single"/>
            <w:lang w:val="nl-BE"/>
          </w:rPr>
          <w:t>Brug van Plaka, Epirus, GRIEKENLAND</w:t>
        </w:r>
      </w:hyperlink>
      <w:r w:rsidR="00D829AF" w:rsidRPr="005916EE">
        <w:rPr>
          <w:color w:val="000000"/>
          <w:sz w:val="20"/>
          <w:szCs w:val="20"/>
          <w:lang w:val="nl-BE"/>
        </w:rPr>
        <w:tab/>
      </w:r>
    </w:p>
    <w:p w14:paraId="0000001A" w14:textId="77777777" w:rsidR="0002617B" w:rsidRPr="005916EE" w:rsidRDefault="003620C1">
      <w:pPr>
        <w:spacing w:line="360" w:lineRule="auto"/>
        <w:rPr>
          <w:color w:val="000000"/>
          <w:sz w:val="20"/>
          <w:szCs w:val="20"/>
          <w:lang w:val="nl-BE"/>
        </w:rPr>
      </w:pPr>
      <w:hyperlink r:id="rId14">
        <w:r w:rsidR="00D829AF" w:rsidRPr="005916EE">
          <w:rPr>
            <w:color w:val="1155CC"/>
            <w:sz w:val="20"/>
            <w:szCs w:val="20"/>
            <w:u w:val="single"/>
            <w:lang w:val="nl-BE"/>
          </w:rPr>
          <w:t>Ormond Quay Upper 18, Dublin, IERLAND</w:t>
        </w:r>
      </w:hyperlink>
      <w:r w:rsidR="00D829AF" w:rsidRPr="005916EE">
        <w:rPr>
          <w:color w:val="000000"/>
          <w:sz w:val="20"/>
          <w:szCs w:val="20"/>
          <w:lang w:val="nl-BE"/>
        </w:rPr>
        <w:tab/>
      </w:r>
    </w:p>
    <w:p w14:paraId="0000001B" w14:textId="77777777" w:rsidR="0002617B" w:rsidRPr="005916EE" w:rsidRDefault="003620C1">
      <w:pPr>
        <w:spacing w:line="360" w:lineRule="auto"/>
        <w:rPr>
          <w:color w:val="000000"/>
          <w:sz w:val="20"/>
          <w:szCs w:val="20"/>
          <w:lang w:val="nl-BE"/>
        </w:rPr>
      </w:pPr>
      <w:hyperlink r:id="rId15">
        <w:r w:rsidR="00D829AF" w:rsidRPr="005916EE">
          <w:rPr>
            <w:color w:val="1155CC"/>
            <w:sz w:val="20"/>
            <w:szCs w:val="20"/>
            <w:u w:val="single"/>
            <w:lang w:val="nl-BE"/>
          </w:rPr>
          <w:t>Houten Kerkje van Urși, Provincie Vâlcea, ROEMENIË</w:t>
        </w:r>
      </w:hyperlink>
      <w:r w:rsidR="00D829AF" w:rsidRPr="005916EE">
        <w:rPr>
          <w:color w:val="000000"/>
          <w:sz w:val="20"/>
          <w:szCs w:val="20"/>
          <w:lang w:val="nl-BE"/>
        </w:rPr>
        <w:t xml:space="preserve"> </w:t>
      </w:r>
    </w:p>
    <w:p w14:paraId="0000001C" w14:textId="77777777" w:rsidR="0002617B" w:rsidRPr="005916EE" w:rsidRDefault="003620C1">
      <w:pPr>
        <w:spacing w:line="360" w:lineRule="auto"/>
        <w:rPr>
          <w:color w:val="000000"/>
          <w:sz w:val="20"/>
          <w:szCs w:val="20"/>
          <w:lang w:val="nl-BE"/>
        </w:rPr>
      </w:pPr>
      <w:hyperlink r:id="rId16">
        <w:r w:rsidR="00D829AF" w:rsidRPr="005916EE">
          <w:rPr>
            <w:color w:val="1155CC"/>
            <w:sz w:val="20"/>
            <w:szCs w:val="20"/>
            <w:u w:val="single"/>
            <w:lang w:val="nl-BE"/>
          </w:rPr>
          <w:t>Besòs Watertoren, Barcelona, SPANJE</w:t>
        </w:r>
      </w:hyperlink>
      <w:r w:rsidR="00D829AF" w:rsidRPr="005916EE">
        <w:rPr>
          <w:color w:val="000000"/>
          <w:sz w:val="20"/>
          <w:szCs w:val="20"/>
          <w:lang w:val="nl-BE"/>
        </w:rPr>
        <w:t xml:space="preserve"> </w:t>
      </w:r>
    </w:p>
    <w:p w14:paraId="0000001D" w14:textId="77777777" w:rsidR="0002617B" w:rsidRPr="005916EE" w:rsidRDefault="003620C1">
      <w:pPr>
        <w:spacing w:line="360" w:lineRule="auto"/>
        <w:rPr>
          <w:color w:val="000000"/>
          <w:sz w:val="20"/>
          <w:szCs w:val="20"/>
          <w:lang w:val="nl-BE"/>
        </w:rPr>
      </w:pPr>
      <w:hyperlink r:id="rId17">
        <w:r w:rsidR="00D829AF" w:rsidRPr="005916EE">
          <w:rPr>
            <w:color w:val="1155CC"/>
            <w:sz w:val="20"/>
            <w:szCs w:val="20"/>
            <w:u w:val="single"/>
            <w:lang w:val="nl-BE"/>
          </w:rPr>
          <w:t>Mas de Burot, Natuurpark Els Ports, SPANJE</w:t>
        </w:r>
      </w:hyperlink>
      <w:r w:rsidR="00D829AF" w:rsidRPr="005916EE">
        <w:rPr>
          <w:color w:val="000000"/>
          <w:sz w:val="20"/>
          <w:szCs w:val="20"/>
          <w:lang w:val="nl-BE"/>
        </w:rPr>
        <w:tab/>
      </w:r>
    </w:p>
    <w:p w14:paraId="0000001E" w14:textId="77777777" w:rsidR="0002617B" w:rsidRPr="005916EE" w:rsidRDefault="0002617B">
      <w:pPr>
        <w:rPr>
          <w:b/>
          <w:color w:val="000000"/>
          <w:sz w:val="20"/>
          <w:szCs w:val="20"/>
          <w:lang w:val="nl-BE"/>
        </w:rPr>
      </w:pPr>
    </w:p>
    <w:p w14:paraId="0000001F" w14:textId="77777777" w:rsidR="0002617B" w:rsidRPr="005916EE" w:rsidRDefault="00D829AF">
      <w:pPr>
        <w:rPr>
          <w:b/>
          <w:color w:val="000000"/>
          <w:sz w:val="20"/>
          <w:szCs w:val="20"/>
          <w:lang w:val="nl-BE"/>
        </w:rPr>
      </w:pPr>
      <w:r w:rsidRPr="005916EE">
        <w:rPr>
          <w:b/>
          <w:color w:val="000000"/>
          <w:sz w:val="20"/>
          <w:szCs w:val="20"/>
          <w:lang w:val="nl-BE"/>
        </w:rPr>
        <w:t>Categor</w:t>
      </w:r>
      <w:r w:rsidRPr="005916EE">
        <w:rPr>
          <w:b/>
          <w:sz w:val="20"/>
          <w:szCs w:val="20"/>
          <w:lang w:val="nl-BE"/>
        </w:rPr>
        <w:t>ie</w:t>
      </w:r>
      <w:r w:rsidRPr="005916EE">
        <w:rPr>
          <w:b/>
          <w:color w:val="000000"/>
          <w:sz w:val="20"/>
          <w:szCs w:val="20"/>
          <w:lang w:val="nl-BE"/>
        </w:rPr>
        <w:t xml:space="preserve"> </w:t>
      </w:r>
      <w:r w:rsidRPr="005916EE">
        <w:rPr>
          <w:b/>
          <w:sz w:val="20"/>
          <w:szCs w:val="20"/>
          <w:lang w:val="nl-BE"/>
        </w:rPr>
        <w:t>Onderzoek</w:t>
      </w:r>
    </w:p>
    <w:p w14:paraId="00000020" w14:textId="77777777" w:rsidR="0002617B" w:rsidRPr="005916EE" w:rsidRDefault="0002617B">
      <w:pPr>
        <w:rPr>
          <w:b/>
          <w:sz w:val="20"/>
          <w:szCs w:val="20"/>
          <w:lang w:val="nl-BE"/>
        </w:rPr>
      </w:pPr>
    </w:p>
    <w:p w14:paraId="00000021" w14:textId="77777777" w:rsidR="0002617B" w:rsidRPr="005916EE" w:rsidRDefault="003620C1">
      <w:pPr>
        <w:spacing w:line="360" w:lineRule="auto"/>
        <w:rPr>
          <w:color w:val="000000"/>
          <w:sz w:val="20"/>
          <w:szCs w:val="20"/>
          <w:lang w:val="nl-BE"/>
        </w:rPr>
      </w:pPr>
      <w:hyperlink r:id="rId18">
        <w:r w:rsidR="00D829AF" w:rsidRPr="005916EE">
          <w:rPr>
            <w:color w:val="1155CC"/>
            <w:sz w:val="20"/>
            <w:szCs w:val="20"/>
            <w:u w:val="single"/>
            <w:lang w:val="nl-BE"/>
          </w:rPr>
          <w:t>FIBRANET - FIBRes in ANcient European Textiles, DENEMARKEN/GRIEKENLAND</w:t>
        </w:r>
      </w:hyperlink>
    </w:p>
    <w:p w14:paraId="00000022" w14:textId="77777777" w:rsidR="0002617B" w:rsidRPr="005916EE" w:rsidRDefault="003620C1">
      <w:pPr>
        <w:spacing w:line="360" w:lineRule="auto"/>
        <w:rPr>
          <w:color w:val="000000"/>
          <w:sz w:val="20"/>
          <w:szCs w:val="20"/>
          <w:lang w:val="nl-BE"/>
        </w:rPr>
      </w:pPr>
      <w:hyperlink r:id="rId19">
        <w:r w:rsidR="00D829AF" w:rsidRPr="005916EE">
          <w:rPr>
            <w:color w:val="1155CC"/>
            <w:sz w:val="20"/>
            <w:szCs w:val="20"/>
            <w:u w:val="single"/>
            <w:lang w:val="nl-BE"/>
          </w:rPr>
          <w:t>Control Shift - Evaluatie van Herbestemming van Europees Industrieel Erfgoed, GRIEKENLAND/NEDERLAND</w:t>
        </w:r>
      </w:hyperlink>
      <w:r w:rsidR="00D829AF" w:rsidRPr="005916EE">
        <w:rPr>
          <w:color w:val="000000"/>
          <w:sz w:val="20"/>
          <w:szCs w:val="20"/>
          <w:lang w:val="nl-BE"/>
        </w:rPr>
        <w:tab/>
      </w:r>
    </w:p>
    <w:p w14:paraId="00000023" w14:textId="77777777" w:rsidR="0002617B" w:rsidRPr="005916EE" w:rsidRDefault="003620C1">
      <w:pPr>
        <w:spacing w:line="360" w:lineRule="auto"/>
        <w:rPr>
          <w:color w:val="000000"/>
          <w:sz w:val="20"/>
          <w:szCs w:val="20"/>
          <w:lang w:val="nl-BE"/>
        </w:rPr>
      </w:pPr>
      <w:hyperlink r:id="rId20">
        <w:r w:rsidR="00D829AF" w:rsidRPr="005916EE">
          <w:rPr>
            <w:color w:val="1155CC"/>
            <w:sz w:val="20"/>
            <w:szCs w:val="20"/>
            <w:u w:val="single"/>
            <w:lang w:val="nl-BE"/>
          </w:rPr>
          <w:t>ART-RISK - Kunstmatige Intelligentie voor Preventieve Restauratie, SPANJE</w:t>
        </w:r>
      </w:hyperlink>
    </w:p>
    <w:p w14:paraId="00000024" w14:textId="77777777" w:rsidR="0002617B" w:rsidRPr="005916EE" w:rsidRDefault="0002617B">
      <w:pPr>
        <w:rPr>
          <w:b/>
          <w:color w:val="000000"/>
          <w:sz w:val="20"/>
          <w:szCs w:val="20"/>
          <w:lang w:val="nl-BE"/>
        </w:rPr>
      </w:pPr>
    </w:p>
    <w:p w14:paraId="00000025" w14:textId="77777777" w:rsidR="0002617B" w:rsidRPr="005916EE" w:rsidRDefault="00D829AF">
      <w:pPr>
        <w:rPr>
          <w:b/>
          <w:sz w:val="20"/>
          <w:szCs w:val="20"/>
          <w:lang w:val="nl-BE"/>
        </w:rPr>
      </w:pPr>
      <w:r w:rsidRPr="005916EE">
        <w:rPr>
          <w:b/>
          <w:color w:val="000000"/>
          <w:sz w:val="20"/>
          <w:szCs w:val="20"/>
          <w:lang w:val="nl-BE"/>
        </w:rPr>
        <w:t>Categor</w:t>
      </w:r>
      <w:r w:rsidRPr="005916EE">
        <w:rPr>
          <w:b/>
          <w:sz w:val="20"/>
          <w:szCs w:val="20"/>
          <w:lang w:val="nl-BE"/>
        </w:rPr>
        <w:t>ie</w:t>
      </w:r>
      <w:r w:rsidRPr="005916EE">
        <w:rPr>
          <w:b/>
          <w:color w:val="000000"/>
          <w:sz w:val="20"/>
          <w:szCs w:val="20"/>
          <w:lang w:val="nl-BE"/>
        </w:rPr>
        <w:t xml:space="preserve"> Bijzondere Toewijding </w:t>
      </w:r>
    </w:p>
    <w:p w14:paraId="00000026" w14:textId="77777777" w:rsidR="0002617B" w:rsidRPr="005916EE" w:rsidRDefault="0002617B">
      <w:pPr>
        <w:rPr>
          <w:b/>
          <w:sz w:val="20"/>
          <w:szCs w:val="20"/>
          <w:lang w:val="nl-BE"/>
        </w:rPr>
      </w:pPr>
    </w:p>
    <w:p w14:paraId="00000027" w14:textId="77777777" w:rsidR="0002617B" w:rsidRPr="005916EE" w:rsidRDefault="003620C1">
      <w:pPr>
        <w:spacing w:line="360" w:lineRule="auto"/>
        <w:rPr>
          <w:color w:val="000000"/>
          <w:sz w:val="20"/>
          <w:szCs w:val="20"/>
          <w:lang w:val="nl-BE"/>
        </w:rPr>
      </w:pPr>
      <w:hyperlink r:id="rId21">
        <w:r w:rsidR="00D829AF" w:rsidRPr="005916EE">
          <w:rPr>
            <w:color w:val="1155CC"/>
            <w:sz w:val="20"/>
            <w:szCs w:val="20"/>
            <w:u w:val="single"/>
            <w:lang w:val="nl-BE"/>
          </w:rPr>
          <w:t>Stichting Gjirokastra, ALBANIË</w:t>
        </w:r>
      </w:hyperlink>
    </w:p>
    <w:p w14:paraId="00000028" w14:textId="77777777" w:rsidR="0002617B" w:rsidRPr="005916EE" w:rsidRDefault="003620C1">
      <w:pPr>
        <w:spacing w:line="360" w:lineRule="auto"/>
        <w:rPr>
          <w:color w:val="000000"/>
          <w:sz w:val="20"/>
          <w:szCs w:val="20"/>
          <w:lang w:val="nl-BE"/>
        </w:rPr>
      </w:pPr>
      <w:hyperlink r:id="rId22">
        <w:r w:rsidR="00D829AF" w:rsidRPr="005916EE">
          <w:rPr>
            <w:color w:val="1155CC"/>
            <w:sz w:val="20"/>
            <w:szCs w:val="20"/>
            <w:u w:val="single"/>
            <w:lang w:val="nl-BE"/>
          </w:rPr>
          <w:t>Technisch Comité voor Cultureel Erfgoed, CYPRUS</w:t>
        </w:r>
      </w:hyperlink>
    </w:p>
    <w:p w14:paraId="00000029" w14:textId="0951E3B6" w:rsidR="0002617B" w:rsidRPr="005916EE" w:rsidRDefault="003620C1">
      <w:pPr>
        <w:spacing w:line="360" w:lineRule="auto"/>
        <w:rPr>
          <w:color w:val="000000"/>
          <w:sz w:val="20"/>
          <w:szCs w:val="20"/>
          <w:lang w:val="nl-BE"/>
        </w:rPr>
      </w:pPr>
      <w:hyperlink r:id="rId23">
        <w:r w:rsidR="00D829AF" w:rsidRPr="005916EE">
          <w:rPr>
            <w:color w:val="1155CC"/>
            <w:sz w:val="20"/>
            <w:szCs w:val="20"/>
            <w:u w:val="single"/>
            <w:lang w:val="nl-BE"/>
          </w:rPr>
          <w:t>Rita Bargna, ITALIË</w:t>
        </w:r>
      </w:hyperlink>
    </w:p>
    <w:p w14:paraId="0000002A" w14:textId="77777777" w:rsidR="0002617B" w:rsidRPr="005916EE" w:rsidRDefault="003620C1">
      <w:pPr>
        <w:spacing w:line="360" w:lineRule="auto"/>
        <w:rPr>
          <w:color w:val="000000"/>
          <w:sz w:val="20"/>
          <w:szCs w:val="20"/>
          <w:lang w:val="nl-BE"/>
        </w:rPr>
      </w:pPr>
      <w:hyperlink r:id="rId24">
        <w:r w:rsidR="00D829AF" w:rsidRPr="005916EE">
          <w:rPr>
            <w:color w:val="1155CC"/>
            <w:sz w:val="20"/>
            <w:szCs w:val="20"/>
            <w:u w:val="single"/>
            <w:lang w:val="nl-BE"/>
          </w:rPr>
          <w:t>GEFAC - Etnografie en Folkloregroep van de Academie van Coimbra, PORTUGAL</w:t>
        </w:r>
      </w:hyperlink>
      <w:r w:rsidR="00D829AF" w:rsidRPr="005916EE">
        <w:rPr>
          <w:color w:val="000000"/>
          <w:sz w:val="20"/>
          <w:szCs w:val="20"/>
          <w:lang w:val="nl-BE"/>
        </w:rPr>
        <w:tab/>
      </w:r>
    </w:p>
    <w:p w14:paraId="0000002B" w14:textId="77777777" w:rsidR="0002617B" w:rsidRPr="005916EE" w:rsidRDefault="0002617B">
      <w:pPr>
        <w:spacing w:line="360" w:lineRule="auto"/>
        <w:rPr>
          <w:b/>
          <w:color w:val="000000"/>
          <w:sz w:val="20"/>
          <w:szCs w:val="20"/>
          <w:lang w:val="nl-BE"/>
        </w:rPr>
      </w:pPr>
    </w:p>
    <w:p w14:paraId="0000002C" w14:textId="77777777" w:rsidR="0002617B" w:rsidRPr="005916EE" w:rsidRDefault="00D829AF">
      <w:pPr>
        <w:rPr>
          <w:b/>
          <w:color w:val="000000"/>
          <w:sz w:val="20"/>
          <w:szCs w:val="20"/>
          <w:lang w:val="nl-BE"/>
        </w:rPr>
      </w:pPr>
      <w:r w:rsidRPr="005916EE">
        <w:rPr>
          <w:b/>
          <w:color w:val="000000"/>
          <w:sz w:val="20"/>
          <w:szCs w:val="20"/>
          <w:lang w:val="nl-BE"/>
        </w:rPr>
        <w:t>Categor</w:t>
      </w:r>
      <w:r w:rsidRPr="005916EE">
        <w:rPr>
          <w:b/>
          <w:sz w:val="20"/>
          <w:szCs w:val="20"/>
          <w:lang w:val="nl-BE"/>
        </w:rPr>
        <w:t>ie</w:t>
      </w:r>
      <w:r w:rsidRPr="005916EE">
        <w:rPr>
          <w:b/>
          <w:color w:val="000000"/>
          <w:sz w:val="20"/>
          <w:szCs w:val="20"/>
          <w:lang w:val="nl-BE"/>
        </w:rPr>
        <w:t xml:space="preserve"> </w:t>
      </w:r>
      <w:r w:rsidRPr="005916EE">
        <w:rPr>
          <w:b/>
          <w:sz w:val="20"/>
          <w:szCs w:val="20"/>
          <w:lang w:val="nl-BE"/>
        </w:rPr>
        <w:t>Educatie, Training en Bewustwording-Creëren</w:t>
      </w:r>
    </w:p>
    <w:p w14:paraId="0000002D" w14:textId="77777777" w:rsidR="0002617B" w:rsidRPr="005916EE" w:rsidRDefault="0002617B">
      <w:pPr>
        <w:rPr>
          <w:b/>
          <w:sz w:val="20"/>
          <w:szCs w:val="20"/>
          <w:lang w:val="nl-BE"/>
        </w:rPr>
      </w:pPr>
    </w:p>
    <w:p w14:paraId="0000002E" w14:textId="77777777" w:rsidR="0002617B" w:rsidRPr="00866EBE" w:rsidRDefault="003620C1">
      <w:pPr>
        <w:spacing w:line="360" w:lineRule="auto"/>
        <w:rPr>
          <w:color w:val="000000"/>
          <w:sz w:val="20"/>
          <w:szCs w:val="20"/>
          <w:lang w:val="nl-BE"/>
        </w:rPr>
      </w:pPr>
      <w:hyperlink r:id="rId25">
        <w:r w:rsidR="00D829AF" w:rsidRPr="00866EBE">
          <w:rPr>
            <w:color w:val="1155CC"/>
            <w:sz w:val="20"/>
            <w:szCs w:val="20"/>
            <w:u w:val="single"/>
            <w:lang w:val="nl-BE"/>
          </w:rPr>
          <w:t>In de Voetstappen van Bulgaarse Folklore, BULGARIJE</w:t>
        </w:r>
      </w:hyperlink>
      <w:r w:rsidR="00D829AF" w:rsidRPr="00866EBE">
        <w:rPr>
          <w:color w:val="000000"/>
          <w:sz w:val="20"/>
          <w:szCs w:val="20"/>
          <w:lang w:val="nl-BE"/>
        </w:rPr>
        <w:tab/>
      </w:r>
    </w:p>
    <w:p w14:paraId="0000002F" w14:textId="77777777" w:rsidR="0002617B" w:rsidRPr="00866EBE" w:rsidRDefault="003620C1">
      <w:pPr>
        <w:spacing w:line="360" w:lineRule="auto"/>
        <w:rPr>
          <w:sz w:val="20"/>
          <w:szCs w:val="20"/>
          <w:lang w:val="nl-BE"/>
        </w:rPr>
      </w:pPr>
      <w:hyperlink r:id="rId26">
        <w:r w:rsidR="00D829AF" w:rsidRPr="00866EBE">
          <w:rPr>
            <w:color w:val="1155CC"/>
            <w:sz w:val="20"/>
            <w:szCs w:val="20"/>
            <w:u w:val="single"/>
            <w:lang w:val="nl-BE"/>
          </w:rPr>
          <w:t>Heritage Hubs, FINLAND/ITALIË/SERVIË/SPANJE</w:t>
        </w:r>
      </w:hyperlink>
      <w:r w:rsidR="00D829AF" w:rsidRPr="00866EBE">
        <w:rPr>
          <w:color w:val="000000"/>
          <w:sz w:val="20"/>
          <w:szCs w:val="20"/>
          <w:lang w:val="nl-BE"/>
        </w:rPr>
        <w:t xml:space="preserve"> </w:t>
      </w:r>
    </w:p>
    <w:p w14:paraId="00000030" w14:textId="77777777" w:rsidR="0002617B" w:rsidRPr="00866EBE" w:rsidRDefault="003620C1">
      <w:pPr>
        <w:spacing w:line="360" w:lineRule="auto"/>
        <w:rPr>
          <w:color w:val="000000"/>
          <w:sz w:val="20"/>
          <w:szCs w:val="20"/>
          <w:lang w:val="nl-BE"/>
        </w:rPr>
      </w:pPr>
      <w:hyperlink r:id="rId27">
        <w:r w:rsidR="00D829AF" w:rsidRPr="00866EBE">
          <w:rPr>
            <w:color w:val="1155CC"/>
            <w:sz w:val="20"/>
            <w:szCs w:val="20"/>
            <w:u w:val="single"/>
            <w:lang w:val="nl-BE"/>
          </w:rPr>
          <w:t>Het Aanwijzen van een Zondebok, Trento, ITALIË</w:t>
        </w:r>
      </w:hyperlink>
    </w:p>
    <w:p w14:paraId="00000031" w14:textId="77777777" w:rsidR="0002617B" w:rsidRPr="00866EBE" w:rsidRDefault="003620C1">
      <w:pPr>
        <w:spacing w:line="360" w:lineRule="auto"/>
        <w:rPr>
          <w:color w:val="000000"/>
          <w:sz w:val="20"/>
          <w:szCs w:val="20"/>
          <w:lang w:val="nl-BE"/>
        </w:rPr>
      </w:pPr>
      <w:hyperlink r:id="rId28">
        <w:r w:rsidR="00D829AF" w:rsidRPr="00866EBE">
          <w:rPr>
            <w:color w:val="1155CC"/>
            <w:sz w:val="20"/>
            <w:szCs w:val="20"/>
            <w:u w:val="single"/>
            <w:lang w:val="nl-BE"/>
          </w:rPr>
          <w:t xml:space="preserve">Feest! in Oost en West - De </w:t>
        </w:r>
      </w:hyperlink>
      <w:hyperlink r:id="rId29">
        <w:r w:rsidR="00D829AF" w:rsidRPr="00866EBE">
          <w:rPr>
            <w:color w:val="1155CC"/>
            <w:sz w:val="20"/>
            <w:szCs w:val="20"/>
            <w:u w:val="single"/>
            <w:lang w:val="nl-BE"/>
          </w:rPr>
          <w:t>Schoolkerk</w:t>
        </w:r>
      </w:hyperlink>
      <w:hyperlink r:id="rId30">
        <w:r w:rsidR="00D829AF" w:rsidRPr="00866EBE">
          <w:rPr>
            <w:color w:val="1155CC"/>
            <w:sz w:val="20"/>
            <w:szCs w:val="20"/>
            <w:u w:val="single"/>
            <w:lang w:val="nl-BE"/>
          </w:rPr>
          <w:t>, Groningen, NEDERLAND</w:t>
        </w:r>
      </w:hyperlink>
    </w:p>
    <w:p w14:paraId="00000032" w14:textId="77777777" w:rsidR="0002617B" w:rsidRPr="00866EBE" w:rsidRDefault="003620C1">
      <w:pPr>
        <w:spacing w:line="360" w:lineRule="auto"/>
        <w:rPr>
          <w:color w:val="000000"/>
          <w:sz w:val="20"/>
          <w:szCs w:val="20"/>
          <w:lang w:val="nl-BE"/>
        </w:rPr>
      </w:pPr>
      <w:hyperlink r:id="rId31">
        <w:r w:rsidR="00D829AF" w:rsidRPr="00866EBE">
          <w:rPr>
            <w:color w:val="1155CC"/>
            <w:sz w:val="20"/>
            <w:szCs w:val="20"/>
            <w:u w:val="single"/>
            <w:lang w:val="nl-BE"/>
          </w:rPr>
          <w:t>Het Europese Centrum voor Solidariteit - Vaste Tentoonstelling, Gdańsk, POLEN</w:t>
        </w:r>
      </w:hyperlink>
    </w:p>
    <w:p w14:paraId="00000033" w14:textId="77777777" w:rsidR="0002617B" w:rsidRPr="00866EBE" w:rsidRDefault="003620C1">
      <w:pPr>
        <w:spacing w:line="360" w:lineRule="auto"/>
        <w:rPr>
          <w:color w:val="000000"/>
          <w:sz w:val="20"/>
          <w:szCs w:val="20"/>
          <w:lang w:val="nl-BE"/>
        </w:rPr>
      </w:pPr>
      <w:hyperlink r:id="rId32">
        <w:r w:rsidR="00D829AF" w:rsidRPr="00866EBE">
          <w:rPr>
            <w:color w:val="1155CC"/>
            <w:sz w:val="20"/>
            <w:szCs w:val="20"/>
            <w:u w:val="single"/>
            <w:lang w:val="nl-BE"/>
          </w:rPr>
          <w:t>Morón Ambachtelijke Kalk, Morón de la Frontera, SPANJE</w:t>
        </w:r>
      </w:hyperlink>
    </w:p>
    <w:p w14:paraId="00000034" w14:textId="77777777" w:rsidR="0002617B" w:rsidRPr="00866EBE" w:rsidRDefault="003620C1">
      <w:pPr>
        <w:spacing w:line="360" w:lineRule="auto"/>
        <w:rPr>
          <w:color w:val="000000"/>
          <w:sz w:val="20"/>
          <w:szCs w:val="20"/>
          <w:lang w:val="nl-BE"/>
        </w:rPr>
      </w:pPr>
      <w:hyperlink r:id="rId33">
        <w:r w:rsidR="00D829AF" w:rsidRPr="00866EBE">
          <w:rPr>
            <w:color w:val="1155CC"/>
            <w:sz w:val="20"/>
            <w:szCs w:val="20"/>
            <w:u w:val="single"/>
            <w:lang w:val="nl-BE"/>
          </w:rPr>
          <w:t>Archaeology at Home, VERENIGD KONINKRIJK</w:t>
        </w:r>
      </w:hyperlink>
      <w:r w:rsidR="00D829AF" w:rsidRPr="00866EBE">
        <w:rPr>
          <w:color w:val="000000"/>
          <w:sz w:val="20"/>
          <w:szCs w:val="20"/>
          <w:lang w:val="nl-BE"/>
        </w:rPr>
        <w:t xml:space="preserve"> </w:t>
      </w:r>
    </w:p>
    <w:p w14:paraId="00000035" w14:textId="77777777" w:rsidR="0002617B" w:rsidRPr="00866EBE" w:rsidRDefault="003620C1">
      <w:pPr>
        <w:pBdr>
          <w:top w:val="nil"/>
          <w:left w:val="nil"/>
          <w:bottom w:val="nil"/>
          <w:right w:val="nil"/>
          <w:between w:val="nil"/>
        </w:pBdr>
        <w:spacing w:line="360" w:lineRule="auto"/>
        <w:jc w:val="both"/>
        <w:rPr>
          <w:color w:val="000000"/>
          <w:sz w:val="20"/>
          <w:szCs w:val="20"/>
          <w:lang w:val="nl-BE"/>
        </w:rPr>
      </w:pPr>
      <w:hyperlink r:id="rId34">
        <w:r w:rsidR="00D829AF" w:rsidRPr="00866EBE">
          <w:rPr>
            <w:color w:val="1155CC"/>
            <w:sz w:val="20"/>
            <w:szCs w:val="20"/>
            <w:u w:val="single"/>
            <w:lang w:val="nl-BE"/>
          </w:rPr>
          <w:t>Morus Londinium: Londens Erfgoed aan de hand van Bomen, VERENIGD KONINKRIJK</w:t>
        </w:r>
      </w:hyperlink>
    </w:p>
    <w:p w14:paraId="00000036" w14:textId="77777777" w:rsidR="0002617B" w:rsidRPr="005916EE" w:rsidRDefault="0002617B">
      <w:pPr>
        <w:pBdr>
          <w:top w:val="nil"/>
          <w:left w:val="nil"/>
          <w:bottom w:val="nil"/>
          <w:right w:val="nil"/>
          <w:between w:val="nil"/>
        </w:pBdr>
        <w:jc w:val="both"/>
        <w:rPr>
          <w:color w:val="000000"/>
          <w:sz w:val="20"/>
          <w:szCs w:val="20"/>
          <w:lang w:val="nl-BE"/>
        </w:rPr>
      </w:pPr>
    </w:p>
    <w:p w14:paraId="00000037" w14:textId="77777777" w:rsidR="0002617B" w:rsidRPr="005916EE" w:rsidRDefault="00D829AF">
      <w:pPr>
        <w:pBdr>
          <w:top w:val="nil"/>
          <w:left w:val="nil"/>
          <w:bottom w:val="nil"/>
          <w:right w:val="nil"/>
          <w:between w:val="nil"/>
        </w:pBdr>
        <w:jc w:val="both"/>
        <w:rPr>
          <w:sz w:val="20"/>
          <w:szCs w:val="20"/>
          <w:highlight w:val="white"/>
          <w:lang w:val="nl-BE"/>
        </w:rPr>
      </w:pPr>
      <w:bookmarkStart w:id="1" w:name="_heading=h.3znysh7" w:colFirst="0" w:colLast="0"/>
      <w:bookmarkEnd w:id="1"/>
      <w:r w:rsidRPr="005916EE">
        <w:rPr>
          <w:sz w:val="20"/>
          <w:szCs w:val="20"/>
          <w:highlight w:val="white"/>
          <w:lang w:val="nl-BE"/>
        </w:rPr>
        <w:t xml:space="preserve">De Winnaars van 2021 zijn zojuist bekendgemaakt tijdens een live online evenement, met als co-hosts </w:t>
      </w:r>
      <w:r w:rsidRPr="005916EE">
        <w:rPr>
          <w:b/>
          <w:sz w:val="20"/>
          <w:szCs w:val="20"/>
          <w:highlight w:val="white"/>
          <w:lang w:val="nl-BE"/>
        </w:rPr>
        <w:t>Mariya Gabriel</w:t>
      </w:r>
      <w:r w:rsidRPr="005916EE">
        <w:rPr>
          <w:sz w:val="20"/>
          <w:szCs w:val="20"/>
          <w:highlight w:val="white"/>
          <w:lang w:val="nl-BE"/>
        </w:rPr>
        <w:t xml:space="preserve">, de Europese Commissaris voor Innovatie, Onderzoek, Cultuur, Onderwijs en Jeugd, en </w:t>
      </w:r>
      <w:r w:rsidRPr="005916EE">
        <w:rPr>
          <w:b/>
          <w:sz w:val="20"/>
          <w:szCs w:val="20"/>
          <w:lang w:val="nl-BE"/>
        </w:rPr>
        <w:t>Hermann Parzinger</w:t>
      </w:r>
      <w:r w:rsidRPr="005916EE">
        <w:rPr>
          <w:sz w:val="20"/>
          <w:szCs w:val="20"/>
          <w:lang w:val="nl-BE"/>
        </w:rPr>
        <w:t>, de Executive President van Europa Nostra</w:t>
      </w:r>
      <w:r w:rsidRPr="005916EE">
        <w:rPr>
          <w:sz w:val="20"/>
          <w:szCs w:val="20"/>
          <w:highlight w:val="white"/>
          <w:lang w:val="nl-BE"/>
        </w:rPr>
        <w:t xml:space="preserve">. </w:t>
      </w:r>
    </w:p>
    <w:p w14:paraId="00000038" w14:textId="77777777" w:rsidR="0002617B" w:rsidRPr="005916EE" w:rsidRDefault="0002617B">
      <w:pPr>
        <w:pBdr>
          <w:top w:val="nil"/>
          <w:left w:val="nil"/>
          <w:bottom w:val="nil"/>
          <w:right w:val="nil"/>
          <w:between w:val="nil"/>
        </w:pBdr>
        <w:jc w:val="both"/>
        <w:rPr>
          <w:color w:val="000000"/>
          <w:sz w:val="20"/>
          <w:szCs w:val="20"/>
          <w:lang w:val="nl-BE"/>
        </w:rPr>
      </w:pPr>
    </w:p>
    <w:p w14:paraId="00000039" w14:textId="1B6E9554" w:rsidR="0002617B" w:rsidRPr="005916EE" w:rsidRDefault="00D829AF">
      <w:pPr>
        <w:jc w:val="both"/>
        <w:rPr>
          <w:sz w:val="20"/>
          <w:szCs w:val="20"/>
          <w:lang w:val="nl-BE"/>
        </w:rPr>
      </w:pPr>
      <w:bookmarkStart w:id="2" w:name="_heading=h.qkq8hifwejgv" w:colFirst="0" w:colLast="0"/>
      <w:bookmarkEnd w:id="2"/>
      <w:r w:rsidRPr="005916EE">
        <w:rPr>
          <w:b/>
          <w:sz w:val="20"/>
          <w:szCs w:val="20"/>
          <w:lang w:val="nl-BE"/>
        </w:rPr>
        <w:t>BELANGRIJK:</w:t>
      </w:r>
      <w:r w:rsidRPr="005916EE">
        <w:rPr>
          <w:sz w:val="20"/>
          <w:szCs w:val="20"/>
          <w:lang w:val="nl-BE"/>
        </w:rPr>
        <w:t xml:space="preserve"> Erfgoed supporters en enthousiastelingen van over de hele wereld worden aangemoedigd om de winnaars te leren kennen en </w:t>
      </w:r>
      <w:hyperlink r:id="rId35" w:history="1">
        <w:r w:rsidRPr="00170BA7">
          <w:rPr>
            <w:rStyle w:val="Hyperlink"/>
            <w:bCs/>
            <w:color w:val="1155CC"/>
            <w:sz w:val="20"/>
            <w:szCs w:val="20"/>
            <w:lang w:val="nl-BE"/>
          </w:rPr>
          <w:t>online te stemmen</w:t>
        </w:r>
      </w:hyperlink>
      <w:r w:rsidRPr="00E55695">
        <w:rPr>
          <w:bCs/>
          <w:sz w:val="20"/>
          <w:szCs w:val="20"/>
          <w:lang w:val="nl-BE"/>
        </w:rPr>
        <w:t xml:space="preserve"> </w:t>
      </w:r>
      <w:r w:rsidRPr="005916EE">
        <w:rPr>
          <w:sz w:val="20"/>
          <w:szCs w:val="20"/>
          <w:lang w:val="nl-BE"/>
        </w:rPr>
        <w:t xml:space="preserve">op wie er dit jaar de </w:t>
      </w:r>
      <w:r w:rsidRPr="005916EE">
        <w:rPr>
          <w:b/>
          <w:sz w:val="20"/>
          <w:szCs w:val="20"/>
          <w:lang w:val="nl-BE"/>
        </w:rPr>
        <w:t xml:space="preserve">Publieksprijs </w:t>
      </w:r>
      <w:r w:rsidRPr="005916EE">
        <w:rPr>
          <w:sz w:val="20"/>
          <w:szCs w:val="20"/>
          <w:lang w:val="nl-BE"/>
        </w:rPr>
        <w:t>verdient.</w:t>
      </w:r>
      <w:r w:rsidRPr="005916EE">
        <w:rPr>
          <w:sz w:val="20"/>
          <w:szCs w:val="20"/>
          <w:highlight w:val="white"/>
          <w:lang w:val="nl-BE"/>
        </w:rPr>
        <w:t xml:space="preserve"> De winnaar van de Publieksprijs zal bekend worden gemaakt tijdens de officiële prijsuitreiking van de Europese Erfgoedprijzen, die komende herfst zal plaatsvinden. De </w:t>
      </w:r>
      <w:r w:rsidRPr="00E55695">
        <w:rPr>
          <w:b/>
          <w:bCs/>
          <w:sz w:val="20"/>
          <w:szCs w:val="20"/>
          <w:highlight w:val="white"/>
          <w:lang w:val="nl-BE"/>
        </w:rPr>
        <w:t>Grand Prix</w:t>
      </w:r>
      <w:r w:rsidRPr="005916EE">
        <w:rPr>
          <w:sz w:val="20"/>
          <w:szCs w:val="20"/>
          <w:highlight w:val="white"/>
          <w:lang w:val="nl-BE"/>
        </w:rPr>
        <w:t xml:space="preserve"> winnaars, die elk een geldbedrag van 10.000 euro zullen ontvangen, zullen eveneens tijdens deze gelegenheid bekendgemaakt worden. </w:t>
      </w:r>
    </w:p>
    <w:p w14:paraId="0000003A" w14:textId="77777777" w:rsidR="0002617B" w:rsidRPr="005916EE" w:rsidRDefault="0002617B">
      <w:pPr>
        <w:jc w:val="both"/>
        <w:rPr>
          <w:sz w:val="20"/>
          <w:szCs w:val="20"/>
          <w:lang w:val="nl-BE"/>
        </w:rPr>
      </w:pPr>
    </w:p>
    <w:p w14:paraId="0000003B" w14:textId="77777777" w:rsidR="0002617B" w:rsidRPr="005916EE" w:rsidRDefault="00D829AF">
      <w:pPr>
        <w:pBdr>
          <w:top w:val="nil"/>
          <w:left w:val="nil"/>
          <w:bottom w:val="nil"/>
          <w:right w:val="nil"/>
          <w:between w:val="nil"/>
        </w:pBdr>
        <w:jc w:val="both"/>
        <w:rPr>
          <w:i/>
          <w:sz w:val="20"/>
          <w:szCs w:val="20"/>
          <w:lang w:val="nl-BE"/>
        </w:rPr>
      </w:pPr>
      <w:bookmarkStart w:id="3" w:name="_heading=h.3qlnv6kydd93" w:colFirst="0" w:colLast="0"/>
      <w:bookmarkEnd w:id="3"/>
      <w:r w:rsidRPr="005916EE">
        <w:rPr>
          <w:sz w:val="20"/>
          <w:szCs w:val="20"/>
          <w:lang w:val="nl-BE"/>
        </w:rPr>
        <w:t xml:space="preserve">Tijdens het online evenement zei Europese Commissaris </w:t>
      </w:r>
      <w:r w:rsidRPr="005916EE">
        <w:rPr>
          <w:b/>
          <w:sz w:val="20"/>
          <w:szCs w:val="20"/>
          <w:lang w:val="nl-BE"/>
        </w:rPr>
        <w:t xml:space="preserve">Mariya Gabriel </w:t>
      </w:r>
      <w:r w:rsidRPr="005916EE">
        <w:rPr>
          <w:sz w:val="20"/>
          <w:szCs w:val="20"/>
          <w:lang w:val="nl-BE"/>
        </w:rPr>
        <w:t xml:space="preserve">het volgende: </w:t>
      </w:r>
      <w:r w:rsidRPr="005916EE">
        <w:rPr>
          <w:i/>
          <w:sz w:val="20"/>
          <w:szCs w:val="20"/>
          <w:lang w:val="nl-BE"/>
        </w:rPr>
        <w:t>“De winnaars van de Europese Erfgoedprijzen / Europa Nostra Prijzen 2021 zijn ambassadeurs van de pracht van erfgoed in Europa, of het nu gaat om tradities en vaardigheden, adembenemende architectuur of de manier waarop erfgoed gemeenschappen en generaties met elkaar verbindt. Ik geloof oprecht dat het succesvolle behoud van ons materiële en immateriële erfgoed afhangt van de toewijding van de mensen die zich ervoor inzetten. Met deze prijzen huldigen we daarom al die uitzonderlijke mannen en vrouwen, erfgoeddeskundigen, architecten, wetenschappers en vrijwilligers die ons gemeenschappelijke erfgoed dichter bij ons brengen. Hun visie verdient applaus.”</w:t>
      </w:r>
    </w:p>
    <w:p w14:paraId="0000003C" w14:textId="77777777" w:rsidR="0002617B" w:rsidRPr="005916EE" w:rsidRDefault="00D829AF">
      <w:pPr>
        <w:pBdr>
          <w:top w:val="nil"/>
          <w:left w:val="nil"/>
          <w:bottom w:val="nil"/>
          <w:right w:val="nil"/>
          <w:between w:val="nil"/>
        </w:pBdr>
        <w:jc w:val="both"/>
        <w:rPr>
          <w:sz w:val="20"/>
          <w:szCs w:val="20"/>
          <w:lang w:val="nl-BE"/>
        </w:rPr>
      </w:pPr>
      <w:bookmarkStart w:id="4" w:name="_heading=h.t186414c6mye" w:colFirst="0" w:colLast="0"/>
      <w:bookmarkEnd w:id="4"/>
      <w:r w:rsidRPr="005916EE">
        <w:rPr>
          <w:color w:val="000000"/>
          <w:sz w:val="20"/>
          <w:szCs w:val="20"/>
          <w:lang w:val="nl-BE"/>
        </w:rPr>
        <w:t> </w:t>
      </w:r>
    </w:p>
    <w:p w14:paraId="0000003F" w14:textId="4BBB967D" w:rsidR="0002617B" w:rsidRPr="00E55695" w:rsidRDefault="00D829AF">
      <w:pPr>
        <w:jc w:val="both"/>
        <w:rPr>
          <w:i/>
          <w:sz w:val="20"/>
          <w:szCs w:val="20"/>
          <w:lang w:val="nl-BE"/>
        </w:rPr>
      </w:pPr>
      <w:bookmarkStart w:id="5" w:name="_heading=h.936uvo10qear" w:colFirst="0" w:colLast="0"/>
      <w:bookmarkEnd w:id="5"/>
      <w:r w:rsidRPr="005916EE">
        <w:rPr>
          <w:sz w:val="20"/>
          <w:szCs w:val="20"/>
          <w:lang w:val="nl-BE"/>
        </w:rPr>
        <w:t xml:space="preserve">Europa Nostra’s Executive President </w:t>
      </w:r>
      <w:r w:rsidRPr="005916EE">
        <w:rPr>
          <w:b/>
          <w:sz w:val="20"/>
          <w:szCs w:val="20"/>
          <w:lang w:val="nl-BE"/>
        </w:rPr>
        <w:t>Hermann Parzinger</w:t>
      </w:r>
      <w:r w:rsidRPr="005916EE">
        <w:rPr>
          <w:sz w:val="20"/>
          <w:szCs w:val="20"/>
          <w:lang w:val="nl-BE"/>
        </w:rPr>
        <w:t xml:space="preserve"> zei: </w:t>
      </w:r>
      <w:r w:rsidRPr="005916EE">
        <w:rPr>
          <w:color w:val="000000"/>
          <w:sz w:val="20"/>
          <w:szCs w:val="20"/>
          <w:lang w:val="nl-BE"/>
        </w:rPr>
        <w:t>“</w:t>
      </w:r>
      <w:r w:rsidRPr="005916EE">
        <w:rPr>
          <w:i/>
          <w:color w:val="000000"/>
          <w:sz w:val="20"/>
          <w:szCs w:val="20"/>
          <w:lang w:val="nl-BE"/>
        </w:rPr>
        <w:t xml:space="preserve">Elk jaar zijn de winnaars van de Europese Erfgoedprijzen / Europa Nostra </w:t>
      </w:r>
      <w:r w:rsidRPr="005916EE">
        <w:rPr>
          <w:i/>
          <w:sz w:val="20"/>
          <w:szCs w:val="20"/>
          <w:lang w:val="nl-BE"/>
        </w:rPr>
        <w:t xml:space="preserve">Prijzen het toonbeeld van de onovertroffen creativiteit en inzet van degenen die werken aan het beschermen, het waarderen en het doorgeven van Europa’s waardevolle erfenis aan de volgende generatie. De winnaars van dit jaar bewijzen onomstotelijk dat erfgoed oplossingen biedt en manieren om te herstellen wanneer we geconfronteerd worden met ogenschijnlijk onoverkomelijke uitdagingen, nu we actie ondernemen voor het klimaat, ons mobiliseren voor duurzame ontwikkeling van het stedelijke gebied en het platteland en de vele bedreigingen van onze Europese kernwaarden aanpakken. We juichen hun buitengewone prestaties toe: dat ze de velen erfgoeddeskundigen en enthousiastelingen in heel Europa en daarbuiten in de toekomst maar mogen inspireren en aanmoedigen tot actie.” </w:t>
      </w:r>
    </w:p>
    <w:p w14:paraId="00000040" w14:textId="77777777" w:rsidR="0002617B" w:rsidRPr="005916EE" w:rsidRDefault="0002617B">
      <w:pPr>
        <w:jc w:val="both"/>
        <w:rPr>
          <w:sz w:val="20"/>
          <w:szCs w:val="20"/>
          <w:lang w:val="nl-BE"/>
        </w:rPr>
      </w:pPr>
    </w:p>
    <w:p w14:paraId="00000041" w14:textId="5D09C3F7" w:rsidR="0002617B" w:rsidRPr="005916EE" w:rsidRDefault="00D829AF">
      <w:pPr>
        <w:jc w:val="both"/>
        <w:rPr>
          <w:color w:val="000000"/>
          <w:sz w:val="20"/>
          <w:szCs w:val="20"/>
          <w:lang w:val="nl-BE"/>
        </w:rPr>
      </w:pPr>
      <w:r w:rsidRPr="005916EE">
        <w:rPr>
          <w:sz w:val="20"/>
          <w:szCs w:val="20"/>
          <w:lang w:val="nl-BE"/>
        </w:rPr>
        <w:t xml:space="preserve">De Prijswinnaars zijn geselecteerd door onafhankelijke </w:t>
      </w:r>
      <w:hyperlink r:id="rId36">
        <w:r w:rsidRPr="00170BA7">
          <w:rPr>
            <w:color w:val="1155CC"/>
            <w:sz w:val="20"/>
            <w:szCs w:val="20"/>
            <w:u w:val="single"/>
            <w:lang w:val="nl-BE"/>
          </w:rPr>
          <w:t>jur</w:t>
        </w:r>
        <w:r w:rsidR="00866EBE" w:rsidRPr="00170BA7">
          <w:rPr>
            <w:color w:val="1155CC"/>
            <w:sz w:val="20"/>
            <w:szCs w:val="20"/>
            <w:u w:val="single"/>
            <w:lang w:val="nl-BE"/>
          </w:rPr>
          <w:t>y’</w:t>
        </w:r>
        <w:r w:rsidRPr="00170BA7">
          <w:rPr>
            <w:color w:val="1155CC"/>
            <w:sz w:val="20"/>
            <w:szCs w:val="20"/>
            <w:u w:val="single"/>
            <w:lang w:val="nl-BE"/>
          </w:rPr>
          <w:t>s</w:t>
        </w:r>
      </w:hyperlink>
      <w:r w:rsidRPr="005916EE">
        <w:rPr>
          <w:sz w:val="20"/>
          <w:szCs w:val="20"/>
          <w:lang w:val="nl-BE"/>
        </w:rPr>
        <w:t xml:space="preserve">, samengesteld uit erfgoeddeskundigen van over heel Europa op basis van een evaluatie van de kandidaten die zijn opgegeven door organisaties en individuen uit 30 Europese landen. </w:t>
      </w:r>
    </w:p>
    <w:p w14:paraId="00000042" w14:textId="77777777" w:rsidR="0002617B" w:rsidRPr="005916EE" w:rsidRDefault="0002617B">
      <w:pPr>
        <w:pBdr>
          <w:top w:val="nil"/>
          <w:left w:val="nil"/>
          <w:bottom w:val="nil"/>
          <w:right w:val="nil"/>
          <w:between w:val="nil"/>
        </w:pBdr>
        <w:jc w:val="both"/>
        <w:rPr>
          <w:sz w:val="20"/>
          <w:szCs w:val="20"/>
          <w:lang w:val="nl-BE"/>
        </w:rPr>
      </w:pPr>
    </w:p>
    <w:p w14:paraId="00000043" w14:textId="77777777" w:rsidR="0002617B" w:rsidRPr="005916EE" w:rsidRDefault="0002617B">
      <w:pPr>
        <w:pBdr>
          <w:top w:val="nil"/>
          <w:left w:val="nil"/>
          <w:bottom w:val="nil"/>
          <w:right w:val="nil"/>
          <w:between w:val="nil"/>
        </w:pBdr>
        <w:jc w:val="both"/>
        <w:rPr>
          <w:lang w:val="nl-BE"/>
        </w:rPr>
      </w:pPr>
    </w:p>
    <w:tbl>
      <w:tblPr>
        <w:tblStyle w:val="a6"/>
        <w:tblW w:w="10513" w:type="dxa"/>
        <w:tblLayout w:type="fixed"/>
        <w:tblLook w:val="0000" w:firstRow="0" w:lastRow="0" w:firstColumn="0" w:lastColumn="0" w:noHBand="0" w:noVBand="0"/>
      </w:tblPr>
      <w:tblGrid>
        <w:gridCol w:w="5400"/>
        <w:gridCol w:w="5113"/>
      </w:tblGrid>
      <w:tr w:rsidR="0002617B" w:rsidRPr="005916EE" w14:paraId="3F2DE61B" w14:textId="77777777">
        <w:trPr>
          <w:trHeight w:val="74"/>
        </w:trPr>
        <w:tc>
          <w:tcPr>
            <w:tcW w:w="5400" w:type="dxa"/>
          </w:tcPr>
          <w:p w14:paraId="00000044" w14:textId="77777777" w:rsidR="0002617B" w:rsidRPr="005916EE" w:rsidRDefault="00D829AF">
            <w:pPr>
              <w:ind w:left="90"/>
              <w:jc w:val="both"/>
              <w:rPr>
                <w:b/>
                <w:color w:val="000000"/>
                <w:sz w:val="20"/>
                <w:szCs w:val="20"/>
                <w:lang w:val="nl-BE"/>
              </w:rPr>
            </w:pPr>
            <w:r w:rsidRPr="005916EE">
              <w:rPr>
                <w:b/>
                <w:color w:val="000000"/>
                <w:sz w:val="20"/>
                <w:szCs w:val="20"/>
                <w:lang w:val="nl-BE"/>
              </w:rPr>
              <w:t>CONTACT</w:t>
            </w:r>
          </w:p>
          <w:p w14:paraId="00000045" w14:textId="77777777" w:rsidR="0002617B" w:rsidRPr="005916EE" w:rsidRDefault="0002617B">
            <w:pPr>
              <w:ind w:left="90"/>
              <w:jc w:val="both"/>
              <w:rPr>
                <w:b/>
                <w:color w:val="000000"/>
                <w:sz w:val="20"/>
                <w:szCs w:val="20"/>
                <w:lang w:val="nl-BE"/>
              </w:rPr>
            </w:pPr>
          </w:p>
          <w:p w14:paraId="00000046" w14:textId="77777777" w:rsidR="0002617B" w:rsidRPr="005916EE" w:rsidRDefault="00D829AF">
            <w:pPr>
              <w:ind w:left="90"/>
              <w:jc w:val="both"/>
              <w:rPr>
                <w:b/>
                <w:color w:val="000000"/>
                <w:sz w:val="20"/>
                <w:szCs w:val="20"/>
                <w:lang w:val="nl-BE"/>
              </w:rPr>
            </w:pPr>
            <w:r w:rsidRPr="005916EE">
              <w:rPr>
                <w:b/>
                <w:sz w:val="20"/>
                <w:szCs w:val="20"/>
                <w:lang w:val="nl-BE"/>
              </w:rPr>
              <w:t>Europa Nostra</w:t>
            </w:r>
          </w:p>
          <w:p w14:paraId="00000047" w14:textId="77777777" w:rsidR="0002617B" w:rsidRPr="005916EE" w:rsidRDefault="00D829AF">
            <w:pPr>
              <w:ind w:left="90"/>
              <w:rPr>
                <w:color w:val="000000"/>
                <w:sz w:val="20"/>
                <w:szCs w:val="20"/>
                <w:lang w:val="nl-BE"/>
              </w:rPr>
            </w:pPr>
            <w:r w:rsidRPr="005916EE">
              <w:rPr>
                <w:b/>
                <w:color w:val="000000"/>
                <w:sz w:val="20"/>
                <w:szCs w:val="20"/>
                <w:lang w:val="nl-BE"/>
              </w:rPr>
              <w:t>Audrey Hogan</w:t>
            </w:r>
            <w:r w:rsidRPr="005916EE">
              <w:rPr>
                <w:color w:val="000000"/>
                <w:sz w:val="20"/>
                <w:szCs w:val="20"/>
                <w:lang w:val="nl-BE"/>
              </w:rPr>
              <w:t>, Programmes Officer</w:t>
            </w:r>
            <w:r w:rsidRPr="005916EE">
              <w:rPr>
                <w:color w:val="000000"/>
                <w:sz w:val="20"/>
                <w:szCs w:val="20"/>
                <w:lang w:val="nl-BE"/>
              </w:rPr>
              <w:br/>
            </w:r>
            <w:hyperlink r:id="rId37">
              <w:r w:rsidRPr="005916EE">
                <w:rPr>
                  <w:color w:val="000000"/>
                  <w:sz w:val="20"/>
                  <w:szCs w:val="20"/>
                  <w:lang w:val="nl-BE"/>
                </w:rPr>
                <w:t>ah@europanostra.org</w:t>
              </w:r>
            </w:hyperlink>
            <w:r w:rsidRPr="005916EE">
              <w:rPr>
                <w:color w:val="000000"/>
                <w:sz w:val="20"/>
                <w:szCs w:val="20"/>
                <w:lang w:val="nl-BE"/>
              </w:rPr>
              <w:t xml:space="preserve">, </w:t>
            </w:r>
          </w:p>
          <w:p w14:paraId="00000048" w14:textId="77777777" w:rsidR="0002617B" w:rsidRPr="005916EE" w:rsidRDefault="00D829AF">
            <w:pPr>
              <w:ind w:left="90"/>
              <w:jc w:val="both"/>
              <w:rPr>
                <w:smallCaps/>
                <w:sz w:val="20"/>
                <w:szCs w:val="20"/>
                <w:lang w:val="nl-BE"/>
              </w:rPr>
            </w:pPr>
            <w:r w:rsidRPr="005916EE">
              <w:rPr>
                <w:sz w:val="20"/>
                <w:szCs w:val="20"/>
                <w:lang w:val="nl-BE"/>
              </w:rPr>
              <w:t>T. +</w:t>
            </w:r>
            <w:r w:rsidRPr="005916EE">
              <w:rPr>
                <w:smallCaps/>
                <w:sz w:val="20"/>
                <w:szCs w:val="20"/>
                <w:lang w:val="nl-BE"/>
              </w:rPr>
              <w:t xml:space="preserve">31 70 302 40 52;  M. </w:t>
            </w:r>
            <w:r w:rsidRPr="005916EE">
              <w:rPr>
                <w:sz w:val="20"/>
                <w:szCs w:val="20"/>
                <w:lang w:val="nl-BE"/>
              </w:rPr>
              <w:t>+</w:t>
            </w:r>
            <w:r w:rsidRPr="005916EE">
              <w:rPr>
                <w:smallCaps/>
                <w:sz w:val="20"/>
                <w:szCs w:val="20"/>
                <w:lang w:val="nl-BE"/>
              </w:rPr>
              <w:t xml:space="preserve">31 63 1 17 84 55 </w:t>
            </w:r>
          </w:p>
          <w:p w14:paraId="00000049" w14:textId="77777777" w:rsidR="0002617B" w:rsidRPr="005916EE" w:rsidRDefault="00D829AF">
            <w:pPr>
              <w:ind w:left="90"/>
              <w:rPr>
                <w:color w:val="000000"/>
                <w:sz w:val="20"/>
                <w:szCs w:val="20"/>
                <w:lang w:val="nl-BE"/>
              </w:rPr>
            </w:pPr>
            <w:r w:rsidRPr="005916EE">
              <w:rPr>
                <w:b/>
                <w:color w:val="000000"/>
                <w:sz w:val="20"/>
                <w:szCs w:val="20"/>
                <w:lang w:val="nl-BE"/>
              </w:rPr>
              <w:t>Joana Pinheiro</w:t>
            </w:r>
            <w:r w:rsidRPr="005916EE">
              <w:rPr>
                <w:color w:val="000000"/>
                <w:sz w:val="20"/>
                <w:szCs w:val="20"/>
                <w:lang w:val="nl-BE"/>
              </w:rPr>
              <w:t>, Communications Coordinator</w:t>
            </w:r>
          </w:p>
          <w:bookmarkStart w:id="6" w:name="_heading=h.1fob9te" w:colFirst="0" w:colLast="0"/>
          <w:bookmarkEnd w:id="6"/>
          <w:p w14:paraId="0000004A" w14:textId="77777777" w:rsidR="0002617B" w:rsidRPr="005916EE" w:rsidRDefault="00D829AF">
            <w:pPr>
              <w:ind w:left="90"/>
              <w:rPr>
                <w:color w:val="000000"/>
                <w:sz w:val="20"/>
                <w:szCs w:val="20"/>
                <w:lang w:val="nl-BE"/>
              </w:rPr>
            </w:pPr>
            <w:r w:rsidRPr="005916EE">
              <w:rPr>
                <w:lang w:val="nl-BE"/>
              </w:rPr>
              <w:fldChar w:fldCharType="begin"/>
            </w:r>
            <w:r w:rsidRPr="005916EE">
              <w:rPr>
                <w:lang w:val="nl-BE"/>
              </w:rPr>
              <w:instrText xml:space="preserve"> HYPERLINK "mailto:ah@europanostra.org" \h </w:instrText>
            </w:r>
            <w:r w:rsidRPr="005916EE">
              <w:rPr>
                <w:lang w:val="nl-BE"/>
              </w:rPr>
              <w:fldChar w:fldCharType="separate"/>
            </w:r>
            <w:r w:rsidRPr="005916EE">
              <w:rPr>
                <w:color w:val="000000"/>
                <w:sz w:val="20"/>
                <w:szCs w:val="20"/>
                <w:lang w:val="nl-BE"/>
              </w:rPr>
              <w:t>jp@europanostra.org</w:t>
            </w:r>
            <w:r w:rsidRPr="005916EE">
              <w:rPr>
                <w:color w:val="000000"/>
                <w:sz w:val="20"/>
                <w:szCs w:val="20"/>
                <w:lang w:val="nl-BE"/>
              </w:rPr>
              <w:fldChar w:fldCharType="end"/>
            </w:r>
            <w:r w:rsidRPr="005916EE">
              <w:rPr>
                <w:color w:val="000000"/>
                <w:sz w:val="20"/>
                <w:szCs w:val="20"/>
                <w:lang w:val="nl-BE"/>
              </w:rPr>
              <w:t xml:space="preserve">, </w:t>
            </w:r>
          </w:p>
          <w:p w14:paraId="0000004B" w14:textId="77777777" w:rsidR="0002617B" w:rsidRPr="005916EE" w:rsidRDefault="00D829AF">
            <w:pPr>
              <w:ind w:left="90"/>
              <w:rPr>
                <w:smallCaps/>
                <w:sz w:val="20"/>
                <w:szCs w:val="20"/>
                <w:lang w:val="nl-BE"/>
              </w:rPr>
            </w:pPr>
            <w:r w:rsidRPr="005916EE">
              <w:rPr>
                <w:smallCaps/>
                <w:sz w:val="20"/>
                <w:szCs w:val="20"/>
                <w:lang w:val="nl-BE"/>
              </w:rPr>
              <w:t xml:space="preserve">M. </w:t>
            </w:r>
            <w:r w:rsidRPr="005916EE">
              <w:rPr>
                <w:sz w:val="20"/>
                <w:szCs w:val="20"/>
                <w:lang w:val="nl-BE"/>
              </w:rPr>
              <w:t>+</w:t>
            </w:r>
            <w:r w:rsidRPr="005916EE">
              <w:rPr>
                <w:smallCaps/>
                <w:sz w:val="20"/>
                <w:szCs w:val="20"/>
                <w:lang w:val="nl-BE"/>
              </w:rPr>
              <w:t>31 6 34 36 59 85</w:t>
            </w:r>
          </w:p>
          <w:p w14:paraId="0000004C" w14:textId="77777777" w:rsidR="0002617B" w:rsidRPr="005916EE" w:rsidRDefault="0002617B">
            <w:pPr>
              <w:ind w:left="90"/>
              <w:rPr>
                <w:color w:val="000000"/>
                <w:sz w:val="20"/>
                <w:szCs w:val="20"/>
                <w:lang w:val="nl-BE"/>
              </w:rPr>
            </w:pPr>
          </w:p>
          <w:p w14:paraId="0000004D" w14:textId="77777777" w:rsidR="0002617B" w:rsidRPr="005916EE" w:rsidRDefault="00D829AF">
            <w:pPr>
              <w:ind w:left="90"/>
              <w:jc w:val="both"/>
              <w:rPr>
                <w:b/>
                <w:sz w:val="20"/>
                <w:szCs w:val="20"/>
                <w:lang w:val="nl-BE"/>
              </w:rPr>
            </w:pPr>
            <w:r w:rsidRPr="005916EE">
              <w:rPr>
                <w:b/>
                <w:sz w:val="20"/>
                <w:szCs w:val="20"/>
                <w:lang w:val="nl-BE"/>
              </w:rPr>
              <w:t xml:space="preserve">Europese Commissie </w:t>
            </w:r>
          </w:p>
          <w:p w14:paraId="0000004E" w14:textId="77777777" w:rsidR="0002617B" w:rsidRPr="005916EE" w:rsidRDefault="00D829AF">
            <w:pPr>
              <w:ind w:left="90"/>
              <w:jc w:val="both"/>
              <w:rPr>
                <w:sz w:val="20"/>
                <w:szCs w:val="20"/>
                <w:lang w:val="nl-BE"/>
              </w:rPr>
            </w:pPr>
            <w:r w:rsidRPr="005916EE">
              <w:rPr>
                <w:sz w:val="20"/>
                <w:szCs w:val="20"/>
                <w:lang w:val="nl-BE"/>
              </w:rPr>
              <w:t>Susanne Conze, susanne.conze@ec.europa.eu</w:t>
            </w:r>
          </w:p>
          <w:p w14:paraId="0000004F" w14:textId="77777777" w:rsidR="0002617B" w:rsidRPr="005916EE" w:rsidRDefault="00D829AF">
            <w:pPr>
              <w:ind w:left="90"/>
              <w:jc w:val="both"/>
              <w:rPr>
                <w:sz w:val="20"/>
                <w:szCs w:val="20"/>
                <w:highlight w:val="green"/>
                <w:lang w:val="nl-BE"/>
              </w:rPr>
            </w:pPr>
            <w:r w:rsidRPr="005916EE">
              <w:rPr>
                <w:sz w:val="20"/>
                <w:szCs w:val="20"/>
                <w:lang w:val="nl-BE"/>
              </w:rPr>
              <w:t>+32 2 2980236</w:t>
            </w:r>
          </w:p>
        </w:tc>
        <w:tc>
          <w:tcPr>
            <w:tcW w:w="5113" w:type="dxa"/>
          </w:tcPr>
          <w:p w14:paraId="00000050" w14:textId="77777777" w:rsidR="0002617B" w:rsidRPr="005916EE" w:rsidRDefault="00D829AF">
            <w:pPr>
              <w:ind w:left="90"/>
              <w:jc w:val="both"/>
              <w:rPr>
                <w:b/>
                <w:sz w:val="20"/>
                <w:szCs w:val="20"/>
                <w:lang w:val="nl-BE"/>
              </w:rPr>
            </w:pPr>
            <w:r w:rsidRPr="005916EE">
              <w:rPr>
                <w:b/>
                <w:sz w:val="20"/>
                <w:szCs w:val="20"/>
                <w:lang w:val="nl-BE"/>
              </w:rPr>
              <w:t>VOOR MEER INFORMATIE</w:t>
            </w:r>
          </w:p>
          <w:p w14:paraId="00000051" w14:textId="77777777" w:rsidR="0002617B" w:rsidRPr="005916EE" w:rsidRDefault="0002617B">
            <w:pPr>
              <w:ind w:left="90"/>
              <w:jc w:val="both"/>
              <w:rPr>
                <w:sz w:val="20"/>
                <w:szCs w:val="20"/>
                <w:lang w:val="nl-BE"/>
              </w:rPr>
            </w:pPr>
          </w:p>
          <w:p w14:paraId="00000052" w14:textId="77777777" w:rsidR="0002617B" w:rsidRPr="005916EE" w:rsidRDefault="003620C1">
            <w:pPr>
              <w:ind w:left="90"/>
              <w:rPr>
                <w:sz w:val="20"/>
                <w:szCs w:val="20"/>
                <w:lang w:val="nl-BE"/>
              </w:rPr>
            </w:pPr>
            <w:hyperlink r:id="rId38">
              <w:r w:rsidR="00D829AF" w:rsidRPr="005916EE">
                <w:rPr>
                  <w:color w:val="1155CC"/>
                  <w:sz w:val="20"/>
                  <w:szCs w:val="20"/>
                  <w:u w:val="single"/>
                  <w:lang w:val="nl-BE"/>
                </w:rPr>
                <w:t>Persbericht in verscheidene talen</w:t>
              </w:r>
            </w:hyperlink>
          </w:p>
          <w:p w14:paraId="00000053" w14:textId="77777777" w:rsidR="0002617B" w:rsidRPr="005916EE" w:rsidRDefault="0002617B">
            <w:pPr>
              <w:ind w:left="90"/>
              <w:rPr>
                <w:b/>
                <w:sz w:val="20"/>
                <w:szCs w:val="20"/>
                <w:lang w:val="nl-BE"/>
              </w:rPr>
            </w:pPr>
          </w:p>
          <w:p w14:paraId="00000054" w14:textId="77777777" w:rsidR="0002617B" w:rsidRPr="005916EE" w:rsidRDefault="00D829AF">
            <w:pPr>
              <w:ind w:left="90"/>
              <w:rPr>
                <w:b/>
                <w:sz w:val="20"/>
                <w:szCs w:val="20"/>
                <w:lang w:val="nl-BE"/>
              </w:rPr>
            </w:pPr>
            <w:r w:rsidRPr="005916EE">
              <w:rPr>
                <w:b/>
                <w:sz w:val="20"/>
                <w:szCs w:val="20"/>
                <w:lang w:val="nl-BE"/>
              </w:rPr>
              <w:t>Over de winnaars:</w:t>
            </w:r>
          </w:p>
          <w:p w14:paraId="00000055" w14:textId="77777777" w:rsidR="0002617B" w:rsidRPr="005916EE" w:rsidRDefault="003620C1">
            <w:pPr>
              <w:ind w:left="90"/>
              <w:rPr>
                <w:color w:val="1155CC"/>
                <w:sz w:val="20"/>
                <w:szCs w:val="20"/>
                <w:highlight w:val="yellow"/>
                <w:u w:val="single"/>
                <w:lang w:val="nl-BE"/>
              </w:rPr>
            </w:pPr>
            <w:hyperlink r:id="rId39">
              <w:r w:rsidR="00D829AF" w:rsidRPr="005916EE">
                <w:rPr>
                  <w:color w:val="1155CC"/>
                  <w:sz w:val="20"/>
                  <w:szCs w:val="20"/>
                  <w:u w:val="single"/>
                  <w:lang w:val="nl-BE"/>
                </w:rPr>
                <w:t xml:space="preserve">Informatie en </w:t>
              </w:r>
            </w:hyperlink>
            <w:hyperlink r:id="rId40">
              <w:r w:rsidR="00D829AF" w:rsidRPr="005916EE">
                <w:rPr>
                  <w:color w:val="1155CC"/>
                  <w:sz w:val="20"/>
                  <w:szCs w:val="20"/>
                  <w:u w:val="single"/>
                  <w:lang w:val="nl-BE"/>
                </w:rPr>
                <w:t>jurycommentaar</w:t>
              </w:r>
            </w:hyperlink>
          </w:p>
          <w:p w14:paraId="00000056" w14:textId="61D8A71E" w:rsidR="0002617B" w:rsidRPr="005916EE" w:rsidRDefault="003620C1">
            <w:pPr>
              <w:ind w:left="90"/>
              <w:rPr>
                <w:sz w:val="20"/>
                <w:szCs w:val="20"/>
                <w:lang w:val="nl-BE"/>
              </w:rPr>
            </w:pPr>
            <w:hyperlink r:id="rId41" w:history="1">
              <w:r w:rsidR="00D829AF" w:rsidRPr="00E55695">
                <w:rPr>
                  <w:color w:val="1155CC"/>
                  <w:sz w:val="20"/>
                  <w:szCs w:val="20"/>
                  <w:u w:val="single"/>
                  <w:lang w:val="nl-BE"/>
                </w:rPr>
                <w:t>Video’s</w:t>
              </w:r>
            </w:hyperlink>
            <w:r w:rsidR="00D829AF" w:rsidRPr="005916EE">
              <w:rPr>
                <w:sz w:val="20"/>
                <w:szCs w:val="20"/>
                <w:lang w:val="nl-BE"/>
              </w:rPr>
              <w:t xml:space="preserve"> (hoge resolutie)</w:t>
            </w:r>
          </w:p>
          <w:p w14:paraId="00000057" w14:textId="742DD6B5" w:rsidR="0002617B" w:rsidRPr="005916EE" w:rsidRDefault="003620C1">
            <w:pPr>
              <w:ind w:left="90"/>
              <w:rPr>
                <w:sz w:val="20"/>
                <w:szCs w:val="20"/>
                <w:lang w:val="nl-BE"/>
              </w:rPr>
            </w:pPr>
            <w:hyperlink r:id="rId42" w:history="1">
              <w:r w:rsidR="00D829AF" w:rsidRPr="00E55695">
                <w:rPr>
                  <w:color w:val="1155CC"/>
                  <w:sz w:val="20"/>
                  <w:szCs w:val="20"/>
                  <w:u w:val="single"/>
                  <w:lang w:val="nl-BE"/>
                </w:rPr>
                <w:t>Foto</w:t>
              </w:r>
              <w:r w:rsidR="00E55695">
                <w:rPr>
                  <w:color w:val="1155CC"/>
                  <w:sz w:val="20"/>
                  <w:szCs w:val="20"/>
                  <w:u w:val="single"/>
                  <w:lang w:val="nl-BE"/>
                </w:rPr>
                <w:t>’</w:t>
              </w:r>
              <w:r w:rsidR="00D829AF" w:rsidRPr="00E55695">
                <w:rPr>
                  <w:color w:val="1155CC"/>
                  <w:sz w:val="20"/>
                  <w:szCs w:val="20"/>
                  <w:u w:val="single"/>
                  <w:lang w:val="nl-BE"/>
                </w:rPr>
                <w:t>s &amp; e-banners</w:t>
              </w:r>
            </w:hyperlink>
            <w:r w:rsidR="00D829AF" w:rsidRPr="005916EE">
              <w:rPr>
                <w:sz w:val="20"/>
                <w:szCs w:val="20"/>
                <w:lang w:val="nl-BE"/>
              </w:rPr>
              <w:t xml:space="preserve"> (hoge resolutie)</w:t>
            </w:r>
          </w:p>
          <w:p w14:paraId="00000058" w14:textId="77777777" w:rsidR="0002617B" w:rsidRPr="005916EE" w:rsidRDefault="0002617B">
            <w:pPr>
              <w:ind w:left="90"/>
              <w:rPr>
                <w:sz w:val="20"/>
                <w:szCs w:val="20"/>
                <w:highlight w:val="yellow"/>
                <w:lang w:val="nl-BE"/>
              </w:rPr>
            </w:pPr>
          </w:p>
          <w:p w14:paraId="00000059" w14:textId="77777777" w:rsidR="0002617B" w:rsidRPr="005916EE" w:rsidRDefault="0002617B">
            <w:pPr>
              <w:ind w:left="90"/>
              <w:rPr>
                <w:sz w:val="20"/>
                <w:szCs w:val="20"/>
                <w:lang w:val="nl-BE"/>
              </w:rPr>
            </w:pPr>
          </w:p>
          <w:p w14:paraId="0000005A" w14:textId="77777777" w:rsidR="0002617B" w:rsidRPr="005916EE" w:rsidRDefault="0002617B">
            <w:pPr>
              <w:ind w:left="90"/>
              <w:rPr>
                <w:sz w:val="20"/>
                <w:szCs w:val="20"/>
                <w:lang w:val="nl-BE"/>
              </w:rPr>
            </w:pPr>
          </w:p>
          <w:p w14:paraId="0000005B" w14:textId="77777777" w:rsidR="0002617B" w:rsidRPr="00170BA7" w:rsidRDefault="003620C1">
            <w:pPr>
              <w:ind w:left="90"/>
              <w:rPr>
                <w:color w:val="1155CC"/>
                <w:sz w:val="20"/>
                <w:szCs w:val="20"/>
                <w:lang w:val="nl-BE"/>
              </w:rPr>
            </w:pPr>
            <w:hyperlink r:id="rId43">
              <w:r w:rsidR="00D829AF" w:rsidRPr="00170BA7">
                <w:rPr>
                  <w:color w:val="1155CC"/>
                  <w:sz w:val="20"/>
                  <w:szCs w:val="20"/>
                  <w:u w:val="single"/>
                  <w:lang w:val="nl-BE"/>
                </w:rPr>
                <w:t>Creative Europe website</w:t>
              </w:r>
            </w:hyperlink>
            <w:r w:rsidR="00D829AF" w:rsidRPr="00170BA7">
              <w:rPr>
                <w:color w:val="1155CC"/>
                <w:sz w:val="20"/>
                <w:szCs w:val="20"/>
                <w:lang w:val="nl-BE"/>
              </w:rPr>
              <w:t xml:space="preserve"> </w:t>
            </w:r>
          </w:p>
          <w:p w14:paraId="0000005C" w14:textId="7D0B4C7B" w:rsidR="0002617B" w:rsidRPr="005916EE" w:rsidRDefault="003620C1">
            <w:pPr>
              <w:ind w:left="90"/>
              <w:rPr>
                <w:sz w:val="20"/>
                <w:szCs w:val="20"/>
                <w:lang w:val="nl-BE"/>
              </w:rPr>
            </w:pPr>
            <w:hyperlink r:id="rId44">
              <w:r w:rsidR="00D829AF" w:rsidRPr="00170BA7">
                <w:rPr>
                  <w:color w:val="1155CC"/>
                  <w:sz w:val="20"/>
                  <w:szCs w:val="20"/>
                  <w:u w:val="single"/>
                  <w:lang w:val="nl-BE"/>
                </w:rPr>
                <w:t>Commiss</w:t>
              </w:r>
              <w:r w:rsidR="00E55695" w:rsidRPr="00170BA7">
                <w:rPr>
                  <w:color w:val="1155CC"/>
                  <w:sz w:val="20"/>
                  <w:szCs w:val="20"/>
                  <w:u w:val="single"/>
                  <w:lang w:val="nl-BE"/>
                </w:rPr>
                <w:t>aris</w:t>
              </w:r>
              <w:r w:rsidR="00D829AF" w:rsidRPr="00170BA7">
                <w:rPr>
                  <w:color w:val="1155CC"/>
                  <w:sz w:val="20"/>
                  <w:szCs w:val="20"/>
                  <w:u w:val="single"/>
                  <w:lang w:val="nl-BE"/>
                </w:rPr>
                <w:t xml:space="preserve"> Gabriel’s website</w:t>
              </w:r>
            </w:hyperlink>
          </w:p>
        </w:tc>
      </w:tr>
    </w:tbl>
    <w:p w14:paraId="3480C969" w14:textId="7C637062" w:rsidR="00E55695" w:rsidRDefault="00E55695">
      <w:pPr>
        <w:pBdr>
          <w:top w:val="nil"/>
          <w:left w:val="nil"/>
          <w:bottom w:val="nil"/>
          <w:right w:val="nil"/>
          <w:between w:val="nil"/>
        </w:pBdr>
        <w:jc w:val="both"/>
        <w:rPr>
          <w:lang w:val="nl-BE"/>
        </w:rPr>
      </w:pPr>
    </w:p>
    <w:p w14:paraId="0DDB5AA3" w14:textId="77777777" w:rsidR="00E55695" w:rsidRPr="005916EE" w:rsidRDefault="00E55695">
      <w:pPr>
        <w:pBdr>
          <w:top w:val="nil"/>
          <w:left w:val="nil"/>
          <w:bottom w:val="nil"/>
          <w:right w:val="nil"/>
          <w:between w:val="nil"/>
        </w:pBdr>
        <w:jc w:val="both"/>
        <w:rPr>
          <w:lang w:val="nl-BE"/>
        </w:rPr>
      </w:pPr>
    </w:p>
    <w:p w14:paraId="0000005F" w14:textId="77777777" w:rsidR="0002617B" w:rsidRPr="005916EE" w:rsidRDefault="00D829AF">
      <w:pPr>
        <w:pBdr>
          <w:top w:val="nil"/>
          <w:left w:val="nil"/>
          <w:bottom w:val="nil"/>
          <w:right w:val="nil"/>
          <w:between w:val="nil"/>
        </w:pBdr>
        <w:jc w:val="both"/>
        <w:rPr>
          <w:b/>
          <w:color w:val="000000"/>
          <w:lang w:val="nl-BE"/>
        </w:rPr>
      </w:pPr>
      <w:r w:rsidRPr="005916EE">
        <w:rPr>
          <w:b/>
          <w:lang w:val="nl-BE"/>
        </w:rPr>
        <w:t>Achtergrond</w:t>
      </w:r>
    </w:p>
    <w:p w14:paraId="00000060" w14:textId="77777777" w:rsidR="0002617B" w:rsidRPr="005916EE" w:rsidRDefault="00D829AF">
      <w:pPr>
        <w:spacing w:before="240" w:after="240"/>
        <w:jc w:val="both"/>
        <w:rPr>
          <w:b/>
          <w:sz w:val="20"/>
          <w:szCs w:val="20"/>
          <w:lang w:val="nl-BE"/>
        </w:rPr>
      </w:pPr>
      <w:r w:rsidRPr="005916EE">
        <w:rPr>
          <w:b/>
          <w:sz w:val="20"/>
          <w:szCs w:val="20"/>
          <w:lang w:val="nl-BE"/>
        </w:rPr>
        <w:t>Europese Erfgoedprijzen / Europa Nostra Prijzen</w:t>
      </w:r>
    </w:p>
    <w:p w14:paraId="00000061" w14:textId="77777777" w:rsidR="0002617B" w:rsidRPr="005916EE" w:rsidRDefault="00D829AF">
      <w:pPr>
        <w:spacing w:before="240" w:after="240"/>
        <w:jc w:val="both"/>
        <w:rPr>
          <w:sz w:val="20"/>
          <w:szCs w:val="20"/>
          <w:lang w:val="nl-BE"/>
        </w:rPr>
      </w:pPr>
      <w:r w:rsidRPr="005916EE">
        <w:rPr>
          <w:sz w:val="20"/>
          <w:szCs w:val="20"/>
          <w:lang w:val="nl-BE"/>
        </w:rPr>
        <w:t>De</w:t>
      </w:r>
      <w:hyperlink r:id="rId45">
        <w:r w:rsidRPr="005916EE">
          <w:rPr>
            <w:sz w:val="20"/>
            <w:szCs w:val="20"/>
            <w:lang w:val="nl-BE"/>
          </w:rPr>
          <w:t xml:space="preserve"> </w:t>
        </w:r>
      </w:hyperlink>
      <w:hyperlink r:id="rId46">
        <w:r w:rsidRPr="005916EE">
          <w:rPr>
            <w:color w:val="1155CC"/>
            <w:sz w:val="20"/>
            <w:szCs w:val="20"/>
            <w:u w:val="single"/>
            <w:lang w:val="nl-BE"/>
          </w:rPr>
          <w:t>Europese Erfgoedprijzen / Europa Nostra Prijzen</w:t>
        </w:r>
      </w:hyperlink>
      <w:r w:rsidRPr="005916EE">
        <w:rPr>
          <w:sz w:val="20"/>
          <w:szCs w:val="20"/>
          <w:lang w:val="nl-BE"/>
        </w:rPr>
        <w:t xml:space="preserve"> zijn in 2002 door de Europese Commissie gelanceerd en worden sindsdien door Europa Nostra georganiseerd, met financiële ondersteuning van het Creative Europe programma van de Europese Unie. De Prijzen richten de schijnwerpers op uitmuntende benadering en beheer van erfgoed, moedigen internationale uitwisseling van kennis aan en verbinden belanghebbenden van erfgoed </w:t>
      </w:r>
      <w:r w:rsidRPr="005916EE">
        <w:rPr>
          <w:sz w:val="20"/>
          <w:szCs w:val="20"/>
          <w:lang w:val="nl-BE"/>
        </w:rPr>
        <w:lastRenderedPageBreak/>
        <w:t xml:space="preserve">onderling. De Prijzen bieden de winnaars aanzienlijke voordelen, zoals een grotere (inter)nationale bekendheid, vervolgfinanciering en hogere bezoekersaantallen. Bovendien stimuleren de Prijzen onder Europese burgers een grotere toewijding aan ons gemeenschappelijk erfgoed. De Prijzen zijn dan ook een belangrijk instrument om het belang van het Europese culturele en natuurlijke erfgoed voor de Europese maatschappij, economie en het milieu te promoten. Voor meer informatie over de Prijzen, ga naar </w:t>
      </w:r>
      <w:hyperlink r:id="rId47">
        <w:r w:rsidRPr="00170BA7">
          <w:rPr>
            <w:color w:val="1155CC"/>
            <w:sz w:val="20"/>
            <w:szCs w:val="20"/>
            <w:u w:val="single"/>
            <w:lang w:val="nl-BE"/>
          </w:rPr>
          <w:t>www.europeanheritageawards.eu/facts-figures</w:t>
        </w:r>
      </w:hyperlink>
      <w:r w:rsidRPr="005916EE">
        <w:rPr>
          <w:sz w:val="20"/>
          <w:szCs w:val="20"/>
          <w:lang w:val="nl-BE"/>
        </w:rPr>
        <w:t>.</w:t>
      </w:r>
    </w:p>
    <w:p w14:paraId="00000063" w14:textId="748B10E6" w:rsidR="0002617B" w:rsidRDefault="00D829AF" w:rsidP="00E55695">
      <w:pPr>
        <w:jc w:val="both"/>
        <w:rPr>
          <w:b/>
          <w:sz w:val="20"/>
          <w:szCs w:val="20"/>
          <w:lang w:val="nl-BE"/>
        </w:rPr>
      </w:pPr>
      <w:r w:rsidRPr="005916EE">
        <w:rPr>
          <w:sz w:val="20"/>
          <w:szCs w:val="20"/>
          <w:lang w:val="nl-BE"/>
        </w:rPr>
        <w:t xml:space="preserve">In 2021 worden tevens twee </w:t>
      </w:r>
      <w:r w:rsidRPr="005916EE">
        <w:rPr>
          <w:b/>
          <w:sz w:val="20"/>
          <w:szCs w:val="20"/>
          <w:lang w:val="nl-BE"/>
        </w:rPr>
        <w:t>ILUCIDARE</w:t>
      </w:r>
      <w:r w:rsidRPr="005916EE">
        <w:rPr>
          <w:sz w:val="20"/>
          <w:szCs w:val="20"/>
          <w:lang w:val="nl-BE"/>
        </w:rPr>
        <w:t xml:space="preserve"> </w:t>
      </w:r>
      <w:r w:rsidRPr="005916EE">
        <w:rPr>
          <w:b/>
          <w:sz w:val="20"/>
          <w:szCs w:val="20"/>
          <w:lang w:val="nl-BE"/>
        </w:rPr>
        <w:t xml:space="preserve">Special Prizes </w:t>
      </w:r>
      <w:r w:rsidRPr="005916EE">
        <w:rPr>
          <w:sz w:val="20"/>
          <w:szCs w:val="20"/>
          <w:lang w:val="nl-BE"/>
        </w:rPr>
        <w:t xml:space="preserve">uitgereikt aan projecten die zijn geselecteerd uit de aanmeldingen voor de Europese Erfgoedprijzen / Europa Nostra Prijzen. De shortlist wordt op 10 juni gepresenteerd en de winnaars zullen in het najaar bekendgemaakt worden. </w:t>
      </w:r>
      <w:hyperlink r:id="rId48">
        <w:r w:rsidRPr="005916EE">
          <w:rPr>
            <w:color w:val="1155CC"/>
            <w:sz w:val="20"/>
            <w:szCs w:val="20"/>
            <w:u w:val="single"/>
            <w:lang w:val="nl-BE"/>
          </w:rPr>
          <w:t>ILUCIDARE</w:t>
        </w:r>
      </w:hyperlink>
      <w:r w:rsidRPr="005916EE">
        <w:rPr>
          <w:sz w:val="20"/>
          <w:szCs w:val="20"/>
          <w:lang w:val="nl-BE"/>
        </w:rPr>
        <w:t xml:space="preserve"> wordt gefinancierd door Horizon 2020, en streeft ernaar een internationaal netwerk te creëren dat erfgoed promoot als een bron van innovatie en internationale betrekkingen. </w:t>
      </w:r>
    </w:p>
    <w:p w14:paraId="1614406B" w14:textId="77777777" w:rsidR="00E55695" w:rsidRPr="005916EE" w:rsidRDefault="00E55695" w:rsidP="00E55695">
      <w:pPr>
        <w:jc w:val="both"/>
        <w:rPr>
          <w:b/>
          <w:sz w:val="20"/>
          <w:szCs w:val="20"/>
          <w:lang w:val="nl-BE"/>
        </w:rPr>
      </w:pPr>
    </w:p>
    <w:p w14:paraId="00000064" w14:textId="77777777" w:rsidR="0002617B" w:rsidRPr="005916EE" w:rsidRDefault="00D829AF">
      <w:pPr>
        <w:spacing w:before="240" w:after="240"/>
        <w:jc w:val="both"/>
        <w:rPr>
          <w:b/>
          <w:sz w:val="20"/>
          <w:szCs w:val="20"/>
          <w:lang w:val="nl-BE"/>
        </w:rPr>
      </w:pPr>
      <w:r w:rsidRPr="005916EE">
        <w:rPr>
          <w:b/>
          <w:sz w:val="20"/>
          <w:szCs w:val="20"/>
          <w:lang w:val="nl-BE"/>
        </w:rPr>
        <w:t>Europa Nostra</w:t>
      </w:r>
    </w:p>
    <w:p w14:paraId="00000065" w14:textId="77777777" w:rsidR="0002617B" w:rsidRPr="005916EE" w:rsidRDefault="003620C1" w:rsidP="00E55695">
      <w:pPr>
        <w:jc w:val="both"/>
        <w:rPr>
          <w:sz w:val="20"/>
          <w:szCs w:val="20"/>
          <w:lang w:val="nl-BE"/>
        </w:rPr>
      </w:pPr>
      <w:hyperlink r:id="rId49">
        <w:r w:rsidR="00D829AF" w:rsidRPr="005916EE">
          <w:rPr>
            <w:color w:val="1155CC"/>
            <w:sz w:val="20"/>
            <w:szCs w:val="20"/>
            <w:u w:val="single"/>
            <w:lang w:val="nl-BE"/>
          </w:rPr>
          <w:t>Europa Nostra</w:t>
        </w:r>
      </w:hyperlink>
      <w:r w:rsidR="00D829AF" w:rsidRPr="005916EE">
        <w:rPr>
          <w:sz w:val="20"/>
          <w:szCs w:val="20"/>
          <w:lang w:val="nl-BE"/>
        </w:rPr>
        <w:t xml:space="preserve"> is de Europese stem van de burgers en NGO’s die zich inzetten voor het behoud en de bevordering van cultureel en natuurlijk erfgoed. Het is een pan-Europese federatie van NGO's op het gebied van erfgoed, ondersteund door een breed netwerk van overheidsi</w:t>
      </w:r>
      <w:bookmarkStart w:id="7" w:name="_GoBack"/>
      <w:bookmarkEnd w:id="7"/>
      <w:r w:rsidR="00D829AF" w:rsidRPr="005916EE">
        <w:rPr>
          <w:sz w:val="20"/>
          <w:szCs w:val="20"/>
          <w:lang w:val="nl-BE"/>
        </w:rPr>
        <w:t>nstanties, particuliere ondernemingen en individuen verspreid over meer dan 40 landen. Opgericht in 1963, wordt de organisatie  vandaag de dag erkend als het grootste en meest representatieve erfgoednetwerk van Europa. Europa Nostra voert campagne om de bedreigde monumenten, locaties en landschappen van Europa te redden, met name via het “</w:t>
      </w:r>
      <w:hyperlink r:id="rId50">
        <w:r w:rsidR="00D829AF" w:rsidRPr="005916EE">
          <w:rPr>
            <w:color w:val="1155CC"/>
            <w:sz w:val="20"/>
            <w:szCs w:val="20"/>
            <w:u w:val="single"/>
            <w:lang w:val="nl-BE"/>
          </w:rPr>
          <w:t>7 Most Endangered</w:t>
        </w:r>
      </w:hyperlink>
      <w:r w:rsidR="00D829AF" w:rsidRPr="005916EE">
        <w:rPr>
          <w:sz w:val="20"/>
          <w:szCs w:val="20"/>
          <w:lang w:val="nl-BE"/>
        </w:rPr>
        <w:t>”-programma. Europa Nostra draagt actief bij aan het maken en uitvoeren van erfgoedgerelateerde Europese strategieën en beleidsmaatregelen, door de dialoog aan te gaan met Europese instellingen en door de coördinatie van de “</w:t>
      </w:r>
      <w:hyperlink r:id="rId51">
        <w:r w:rsidR="00D829AF" w:rsidRPr="005916EE">
          <w:rPr>
            <w:color w:val="1155CC"/>
            <w:sz w:val="20"/>
            <w:szCs w:val="20"/>
            <w:u w:val="single"/>
            <w:lang w:val="nl-BE"/>
          </w:rPr>
          <w:t>European Heritage Alliance 3.3</w:t>
        </w:r>
      </w:hyperlink>
      <w:r w:rsidR="00D829AF" w:rsidRPr="005916EE">
        <w:rPr>
          <w:sz w:val="20"/>
          <w:szCs w:val="20"/>
          <w:lang w:val="nl-BE"/>
        </w:rPr>
        <w:t>”. Europa Nostra was tevens één van de initiatiefnemers en een belangrijke partner van het</w:t>
      </w:r>
      <w:hyperlink r:id="rId52">
        <w:r w:rsidR="00D829AF" w:rsidRPr="005916EE">
          <w:rPr>
            <w:sz w:val="20"/>
            <w:szCs w:val="20"/>
            <w:lang w:val="nl-BE"/>
          </w:rPr>
          <w:t xml:space="preserve"> </w:t>
        </w:r>
      </w:hyperlink>
      <w:hyperlink r:id="rId53">
        <w:r w:rsidR="00D829AF" w:rsidRPr="005916EE">
          <w:rPr>
            <w:color w:val="1155CC"/>
            <w:sz w:val="20"/>
            <w:szCs w:val="20"/>
            <w:u w:val="single"/>
            <w:lang w:val="nl-BE"/>
          </w:rPr>
          <w:t>Europees Jaar van het Cultureel Erfgoed</w:t>
        </w:r>
      </w:hyperlink>
      <w:r w:rsidR="00D829AF" w:rsidRPr="005916EE">
        <w:rPr>
          <w:sz w:val="20"/>
          <w:szCs w:val="20"/>
          <w:lang w:val="nl-BE"/>
        </w:rPr>
        <w:t xml:space="preserve"> 2018, en is mede een van de eerste officiële partners van het onlangs door de Europese Commissie gelanceerde </w:t>
      </w:r>
      <w:hyperlink r:id="rId54">
        <w:r w:rsidR="00D829AF" w:rsidRPr="005916EE">
          <w:rPr>
            <w:color w:val="1155CC"/>
            <w:sz w:val="20"/>
            <w:szCs w:val="20"/>
            <w:u w:val="single"/>
            <w:lang w:val="nl-BE"/>
          </w:rPr>
          <w:t>New European Bauhaus</w:t>
        </w:r>
      </w:hyperlink>
      <w:r w:rsidR="00D829AF" w:rsidRPr="005916EE">
        <w:rPr>
          <w:sz w:val="20"/>
          <w:szCs w:val="20"/>
          <w:lang w:val="nl-BE"/>
        </w:rPr>
        <w:t xml:space="preserve"> initiatief.</w:t>
      </w:r>
    </w:p>
    <w:p w14:paraId="585A5DF6" w14:textId="77777777" w:rsidR="00E55695" w:rsidRDefault="00E55695" w:rsidP="00E55695">
      <w:pPr>
        <w:jc w:val="both"/>
        <w:rPr>
          <w:b/>
          <w:sz w:val="20"/>
          <w:szCs w:val="20"/>
          <w:lang w:val="nl-BE"/>
        </w:rPr>
      </w:pPr>
    </w:p>
    <w:p w14:paraId="55494A2B" w14:textId="77777777" w:rsidR="00E55695" w:rsidRDefault="00E55695" w:rsidP="00E55695">
      <w:pPr>
        <w:jc w:val="both"/>
        <w:rPr>
          <w:b/>
          <w:sz w:val="20"/>
          <w:szCs w:val="20"/>
          <w:lang w:val="nl-BE"/>
        </w:rPr>
      </w:pPr>
    </w:p>
    <w:p w14:paraId="00000067" w14:textId="1DD37C03" w:rsidR="0002617B" w:rsidRPr="005916EE" w:rsidRDefault="00D829AF" w:rsidP="00E55695">
      <w:pPr>
        <w:jc w:val="both"/>
        <w:rPr>
          <w:b/>
          <w:sz w:val="20"/>
          <w:szCs w:val="20"/>
          <w:lang w:val="nl-BE"/>
        </w:rPr>
      </w:pPr>
      <w:r w:rsidRPr="005916EE">
        <w:rPr>
          <w:b/>
          <w:sz w:val="20"/>
          <w:szCs w:val="20"/>
          <w:lang w:val="nl-BE"/>
        </w:rPr>
        <w:t>Creative Europe</w:t>
      </w:r>
    </w:p>
    <w:p w14:paraId="00000068" w14:textId="77777777" w:rsidR="0002617B" w:rsidRPr="005916EE" w:rsidRDefault="003620C1">
      <w:pPr>
        <w:spacing w:before="240" w:after="240"/>
        <w:jc w:val="both"/>
        <w:rPr>
          <w:sz w:val="20"/>
          <w:szCs w:val="20"/>
          <w:lang w:val="nl-BE"/>
        </w:rPr>
      </w:pPr>
      <w:hyperlink r:id="rId55">
        <w:r w:rsidR="00D829AF" w:rsidRPr="00170BA7">
          <w:rPr>
            <w:color w:val="1155CC"/>
            <w:sz w:val="20"/>
            <w:szCs w:val="20"/>
            <w:u w:val="single"/>
            <w:lang w:val="nl-BE"/>
          </w:rPr>
          <w:t>Creative Europe</w:t>
        </w:r>
      </w:hyperlink>
      <w:r w:rsidR="00D829AF" w:rsidRPr="005916EE">
        <w:rPr>
          <w:sz w:val="20"/>
          <w:szCs w:val="20"/>
          <w:lang w:val="nl-BE"/>
        </w:rPr>
        <w:t xml:space="preserve"> is het EU-subsidieprogramma van de Europese Commissie ter bevordering en ondersteuning van de internationale samenwerking in de culturele, creatieve en audiovisuele sector. Met een budget van 1,64 miljard euro voor 2021-2027 ondersteunt Creative Europe organisaties op het gebied van cultureel erfgoed, podiumkunsten, beeldende kunst en vormgeving, literatuur, film, televisie, muziek en videogames, evenals tienduizenden kunstenaars en culturele en audiovisuele professionals. </w:t>
      </w:r>
    </w:p>
    <w:p w14:paraId="00000069" w14:textId="77777777" w:rsidR="0002617B" w:rsidRPr="005916EE" w:rsidRDefault="0002617B">
      <w:pPr>
        <w:spacing w:before="240" w:after="240"/>
        <w:jc w:val="both"/>
        <w:rPr>
          <w:sz w:val="20"/>
          <w:szCs w:val="20"/>
          <w:lang w:val="nl-BE"/>
        </w:rPr>
      </w:pPr>
    </w:p>
    <w:p w14:paraId="0000006A" w14:textId="77777777" w:rsidR="0002617B" w:rsidRPr="005916EE" w:rsidRDefault="0002617B">
      <w:pPr>
        <w:spacing w:before="240" w:after="240"/>
        <w:jc w:val="both"/>
        <w:rPr>
          <w:sz w:val="20"/>
          <w:szCs w:val="20"/>
          <w:lang w:val="nl-BE"/>
        </w:rPr>
      </w:pPr>
    </w:p>
    <w:p w14:paraId="0000006B" w14:textId="77777777" w:rsidR="0002617B" w:rsidRPr="005916EE" w:rsidRDefault="0002617B">
      <w:pPr>
        <w:pBdr>
          <w:top w:val="nil"/>
          <w:left w:val="nil"/>
          <w:bottom w:val="nil"/>
          <w:right w:val="nil"/>
          <w:between w:val="nil"/>
        </w:pBdr>
        <w:jc w:val="both"/>
        <w:rPr>
          <w:sz w:val="20"/>
          <w:szCs w:val="20"/>
          <w:lang w:val="nl-BE"/>
        </w:rPr>
      </w:pPr>
    </w:p>
    <w:p w14:paraId="0000006C" w14:textId="77777777" w:rsidR="0002617B" w:rsidRPr="005916EE" w:rsidRDefault="0002617B">
      <w:pPr>
        <w:pBdr>
          <w:top w:val="nil"/>
          <w:left w:val="nil"/>
          <w:bottom w:val="nil"/>
          <w:right w:val="nil"/>
          <w:between w:val="nil"/>
        </w:pBdr>
        <w:jc w:val="both"/>
        <w:rPr>
          <w:sz w:val="20"/>
          <w:szCs w:val="20"/>
          <w:lang w:val="nl-BE"/>
        </w:rPr>
      </w:pPr>
    </w:p>
    <w:sectPr w:rsidR="0002617B" w:rsidRPr="005916EE">
      <w:footerReference w:type="default" r:id="rId56"/>
      <w:footerReference w:type="first" r:id="rId57"/>
      <w:pgSz w:w="11907" w:h="16840"/>
      <w:pgMar w:top="568" w:right="1008" w:bottom="634" w:left="1008" w:header="0" w:footer="23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421C6" w14:textId="77777777" w:rsidR="003620C1" w:rsidRDefault="003620C1">
      <w:r>
        <w:separator/>
      </w:r>
    </w:p>
  </w:endnote>
  <w:endnote w:type="continuationSeparator" w:id="0">
    <w:p w14:paraId="5A272DA2" w14:textId="77777777" w:rsidR="003620C1" w:rsidRDefault="003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0" w14:textId="77777777" w:rsidR="0002617B" w:rsidRDefault="0002617B">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E" w14:textId="77777777" w:rsidR="0002617B" w:rsidRDefault="0002617B">
    <w:pPr>
      <w:pBdr>
        <w:top w:val="nil"/>
        <w:left w:val="nil"/>
        <w:bottom w:val="nil"/>
        <w:right w:val="nil"/>
        <w:between w:val="nil"/>
      </w:pBdr>
      <w:tabs>
        <w:tab w:val="clear" w:pos="4253"/>
        <w:tab w:val="center" w:pos="4252"/>
        <w:tab w:val="right" w:pos="8504"/>
      </w:tabs>
      <w:rPr>
        <w:color w:val="000000"/>
      </w:rPr>
    </w:pPr>
  </w:p>
  <w:p w14:paraId="0000006F" w14:textId="77777777" w:rsidR="0002617B" w:rsidRDefault="0002617B">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A95EB" w14:textId="77777777" w:rsidR="003620C1" w:rsidRDefault="003620C1">
      <w:r>
        <w:separator/>
      </w:r>
    </w:p>
  </w:footnote>
  <w:footnote w:type="continuationSeparator" w:id="0">
    <w:p w14:paraId="3A39009C" w14:textId="77777777" w:rsidR="003620C1" w:rsidRDefault="003620C1">
      <w:r>
        <w:continuationSeparator/>
      </w:r>
    </w:p>
  </w:footnote>
  <w:footnote w:id="1">
    <w:p w14:paraId="0000006D" w14:textId="77777777" w:rsidR="0002617B" w:rsidRPr="005916EE" w:rsidRDefault="00D829AF">
      <w:pPr>
        <w:pBdr>
          <w:top w:val="nil"/>
          <w:left w:val="nil"/>
          <w:bottom w:val="nil"/>
          <w:right w:val="nil"/>
          <w:between w:val="nil"/>
        </w:pBdr>
        <w:rPr>
          <w:color w:val="000000"/>
          <w:sz w:val="20"/>
          <w:szCs w:val="20"/>
          <w:lang w:val="nl-BE"/>
        </w:rPr>
      </w:pPr>
      <w:r>
        <w:rPr>
          <w:rStyle w:val="FootnoteReference"/>
        </w:rPr>
        <w:footnoteRef/>
      </w:r>
      <w:r w:rsidRPr="005916EE">
        <w:rPr>
          <w:color w:val="000000"/>
          <w:sz w:val="20"/>
          <w:szCs w:val="20"/>
          <w:lang w:val="nl-BE"/>
        </w:rPr>
        <w:t xml:space="preserve"> </w:t>
      </w:r>
      <w:r w:rsidRPr="005916EE">
        <w:rPr>
          <w:color w:val="000000"/>
          <w:sz w:val="16"/>
          <w:szCs w:val="16"/>
          <w:lang w:val="nl-BE"/>
        </w:rPr>
        <w:t>De winn</w:t>
      </w:r>
      <w:r w:rsidRPr="005916EE">
        <w:rPr>
          <w:sz w:val="16"/>
          <w:szCs w:val="16"/>
          <w:lang w:val="nl-BE"/>
        </w:rPr>
        <w:t>aars staan per categorie in alfabetisch volgorde op basis van land.</w:t>
      </w:r>
      <w:r w:rsidRPr="005916EE">
        <w:rPr>
          <w:sz w:val="20"/>
          <w:szCs w:val="20"/>
          <w:lang w:val="nl-B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7B"/>
    <w:rsid w:val="0002617B"/>
    <w:rsid w:val="00170BA7"/>
    <w:rsid w:val="003620C1"/>
    <w:rsid w:val="005916EE"/>
    <w:rsid w:val="00866EBE"/>
    <w:rsid w:val="00D829AF"/>
    <w:rsid w:val="00E55695"/>
    <w:rsid w:val="00EF47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DF57"/>
  <w15:docId w15:val="{7FBB060B-453A-419B-8930-41F2AFE9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nl-B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591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plaka-bridge/" TargetMode="External"/><Relationship Id="rId18" Type="http://schemas.openxmlformats.org/officeDocument/2006/relationships/hyperlink" Target="https://www.europeanheritageawards.eu/winners/fibranet-fibres-ancient-european-textiles/" TargetMode="External"/><Relationship Id="rId26" Type="http://schemas.openxmlformats.org/officeDocument/2006/relationships/hyperlink" Target="https://www.europeanheritageawards.eu/winners/heritage-hubs/" TargetMode="External"/><Relationship Id="rId39" Type="http://schemas.openxmlformats.org/officeDocument/2006/relationships/hyperlink" Target="https://www.europeanheritageawards.eu/winner_year/2021/" TargetMode="External"/><Relationship Id="rId21" Type="http://schemas.openxmlformats.org/officeDocument/2006/relationships/hyperlink" Target="https://www.europeanheritageawards.eu/winners/gjirokastra-foundation/" TargetMode="External"/><Relationship Id="rId34" Type="http://schemas.openxmlformats.org/officeDocument/2006/relationships/hyperlink" Target="https://www.europeanheritageawards.eu/winners/morus-londinium-londons-heritage-trees/" TargetMode="External"/><Relationship Id="rId42" Type="http://schemas.openxmlformats.org/officeDocument/2006/relationships/hyperlink" Target="https://www.flickr.com/gp/europanostra/07435k" TargetMode="External"/><Relationship Id="rId47" Type="http://schemas.openxmlformats.org/officeDocument/2006/relationships/hyperlink" Target="http://www.europeanheritageawards.eu/facts-figures" TargetMode="External"/><Relationship Id="rId50" Type="http://schemas.openxmlformats.org/officeDocument/2006/relationships/hyperlink" Target="http://7mostendangered.eu/" TargetMode="External"/><Relationship Id="rId55" Type="http://schemas.openxmlformats.org/officeDocument/2006/relationships/hyperlink" Target="http://ec.europa.eu/programmes/creative-europe/index_en.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besos-water-tower/" TargetMode="External"/><Relationship Id="rId29" Type="http://schemas.openxmlformats.org/officeDocument/2006/relationships/hyperlink" Target="https://www.europeanheritageawards.eu/winners/holidays-east-west-school-church/" TargetMode="External"/><Relationship Id="rId11" Type="http://schemas.openxmlformats.org/officeDocument/2006/relationships/hyperlink" Target="https://www.europeanheritageawards.eu/winners/vardzia-rock-cut-complex/" TargetMode="External"/><Relationship Id="rId24" Type="http://schemas.openxmlformats.org/officeDocument/2006/relationships/hyperlink" Target="https://www.europeanheritageawards.eu/winners/gefac-group-ethnography-folklore-academy-coimbra/" TargetMode="External"/><Relationship Id="rId32" Type="http://schemas.openxmlformats.org/officeDocument/2006/relationships/hyperlink" Target="https://www.europeanheritageawards.eu/winners/moron-artisan-lime/" TargetMode="External"/><Relationship Id="rId37" Type="http://schemas.openxmlformats.org/officeDocument/2006/relationships/hyperlink" Target="mailto:ah@europanostra.org" TargetMode="External"/><Relationship Id="rId40" Type="http://schemas.openxmlformats.org/officeDocument/2006/relationships/hyperlink" Target="https://www.europeanheritageawards.eu/winner_year/2021/" TargetMode="External"/><Relationship Id="rId45" Type="http://schemas.openxmlformats.org/officeDocument/2006/relationships/hyperlink" Target="http://www.europeanheritageawards.eu/" TargetMode="External"/><Relationship Id="rId53" Type="http://schemas.openxmlformats.org/officeDocument/2006/relationships/hyperlink" Target="https://www.europanostra.org/our-work/policy/european-year-cultural-heritage/"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europeanheritageawards.eu/winners/control-shift-european-industrial-heritage-reuse-review/" TargetMode="External"/><Relationship Id="rId4" Type="http://schemas.openxmlformats.org/officeDocument/2006/relationships/webSettings" Target="webSettings.xml"/><Relationship Id="rId9" Type="http://schemas.openxmlformats.org/officeDocument/2006/relationships/hyperlink" Target="https://www.europeanheritageawards.eu/winners/gare-maritime/" TargetMode="External"/><Relationship Id="rId14" Type="http://schemas.openxmlformats.org/officeDocument/2006/relationships/hyperlink" Target="https://www.europeanheritageawards.eu/winners/18-ormond-quay-upper/" TargetMode="External"/><Relationship Id="rId22" Type="http://schemas.openxmlformats.org/officeDocument/2006/relationships/hyperlink" Target="https://www.europeanheritageawards.eu/winners/technical-committee-cultural-heritage/" TargetMode="External"/><Relationship Id="rId27" Type="http://schemas.openxmlformats.org/officeDocument/2006/relationships/hyperlink" Target="https://www.europeanheritageawards.eu/winners/invention-guilty-party/" TargetMode="External"/><Relationship Id="rId30" Type="http://schemas.openxmlformats.org/officeDocument/2006/relationships/hyperlink" Target="https://www.europeanheritageawards.eu/winners/holidays-east-west-school-church/" TargetMode="External"/><Relationship Id="rId35" Type="http://schemas.openxmlformats.org/officeDocument/2006/relationships/hyperlink" Target="https://vote.europanostra.org/" TargetMode="External"/><Relationship Id="rId43" Type="http://schemas.openxmlformats.org/officeDocument/2006/relationships/hyperlink" Target="http://ec.europa.eu/programmes/creative-europe/index_en.htm" TargetMode="External"/><Relationship Id="rId48" Type="http://schemas.openxmlformats.org/officeDocument/2006/relationships/hyperlink" Target="https://ilucidare.eu/" TargetMode="External"/><Relationship Id="rId56"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europeanheritagealliance.eu/" TargetMode="External"/><Relationship Id="rId3" Type="http://schemas.openxmlformats.org/officeDocument/2006/relationships/settings" Target="settings.xml"/><Relationship Id="rId12" Type="http://schemas.openxmlformats.org/officeDocument/2006/relationships/hyperlink" Target="https://www.europeanheritageawards.eu/winners/haus-am-horn/" TargetMode="External"/><Relationship Id="rId17" Type="http://schemas.openxmlformats.org/officeDocument/2006/relationships/hyperlink" Target="https://www.europeanheritageawards.eu/winners/mas-de-burot/" TargetMode="External"/><Relationship Id="rId25" Type="http://schemas.openxmlformats.org/officeDocument/2006/relationships/hyperlink" Target="https://www.europeanheritageawards.eu/winners/following-steps-bulgarian-folklore/" TargetMode="External"/><Relationship Id="rId33" Type="http://schemas.openxmlformats.org/officeDocument/2006/relationships/hyperlink" Target="https://www.europeanheritageawards.eu/winners/archaeology-at-home/" TargetMode="External"/><Relationship Id="rId38" Type="http://schemas.openxmlformats.org/officeDocument/2006/relationships/hyperlink" Target="https://www.europanostra.org/europe-top-heritage-awards-honour-24-exemplary-achievements-from-18-countries/" TargetMode="External"/><Relationship Id="rId46" Type="http://schemas.openxmlformats.org/officeDocument/2006/relationships/hyperlink" Target="http://www.europeanheritageawards.eu/" TargetMode="External"/><Relationship Id="rId59" Type="http://schemas.openxmlformats.org/officeDocument/2006/relationships/theme" Target="theme/theme1.xml"/><Relationship Id="rId20" Type="http://schemas.openxmlformats.org/officeDocument/2006/relationships/hyperlink" Target="https://www.europeanheritageawards.eu/winners/art-risk-artificial-intelligence-applied-preventive-conservation/" TargetMode="External"/><Relationship Id="rId41" Type="http://schemas.openxmlformats.org/officeDocument/2006/relationships/hyperlink" Target="https://vimeo.com/showcase/8444186" TargetMode="External"/><Relationship Id="rId54" Type="http://schemas.openxmlformats.org/officeDocument/2006/relationships/hyperlink" Target="https://europa.eu/new-european-bauhaus/index_e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wooden-church-ursi-village/" TargetMode="External"/><Relationship Id="rId23" Type="http://schemas.openxmlformats.org/officeDocument/2006/relationships/hyperlink" Target="https://www.europeanheritageawards.eu/winners/rita-bargna/" TargetMode="External"/><Relationship Id="rId28" Type="http://schemas.openxmlformats.org/officeDocument/2006/relationships/hyperlink" Target="https://www.europeanheritageawards.eu/winners/holidays-east-west-school-church/" TargetMode="External"/><Relationship Id="rId36" Type="http://schemas.openxmlformats.org/officeDocument/2006/relationships/hyperlink" Target="http://www.europeanheritageawards.eu/jury/" TargetMode="External"/><Relationship Id="rId49" Type="http://schemas.openxmlformats.org/officeDocument/2006/relationships/hyperlink" Target="https://www.europanostra.org/" TargetMode="External"/><Relationship Id="rId57" Type="http://schemas.openxmlformats.org/officeDocument/2006/relationships/footer" Target="footer2.xml"/><Relationship Id="rId10" Type="http://schemas.openxmlformats.org/officeDocument/2006/relationships/hyperlink" Target="https://www.europeanheritageawards.eu/winners/fredensborg-palace-garden/" TargetMode="External"/><Relationship Id="rId31" Type="http://schemas.openxmlformats.org/officeDocument/2006/relationships/hyperlink" Target="https://www.europeanheritageawards.eu/winners/european-solidarity-centre-permanent-exhibition/" TargetMode="External"/><Relationship Id="rId44" Type="http://schemas.openxmlformats.org/officeDocument/2006/relationships/hyperlink" Target="https://ec.europa.eu/commission/commissioners/2019-2024/gabriel_en" TargetMode="External"/><Relationship Id="rId52" Type="http://schemas.openxmlformats.org/officeDocument/2006/relationships/hyperlink" Target="https://www.europanostra.org/our-work/policy/european-year-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WdZOxWO1yh3uOwv8G4ILJv2ew==">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1904</Words>
  <Characters>10283</Characters>
  <Application>Microsoft Office Word</Application>
  <DocSecurity>0</DocSecurity>
  <Lines>85</Lines>
  <Paragraphs>24</Paragraphs>
  <ScaleCrop>false</ScaleCrop>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5</cp:revision>
  <dcterms:created xsi:type="dcterms:W3CDTF">2021-05-14T16:35:00Z</dcterms:created>
  <dcterms:modified xsi:type="dcterms:W3CDTF">2021-05-24T20:52:00Z</dcterms:modified>
</cp:coreProperties>
</file>