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C81" w:rsidRDefault="00BD4C81">
      <w:pPr>
        <w:widowControl w:val="0"/>
        <w:pBdr>
          <w:top w:val="nil"/>
          <w:left w:val="nil"/>
          <w:bottom w:val="nil"/>
          <w:right w:val="nil"/>
          <w:between w:val="nil"/>
        </w:pBdr>
        <w:spacing w:after="0"/>
        <w:ind w:left="0" w:hanging="2"/>
      </w:pPr>
    </w:p>
    <w:p w:rsidR="00BD4C81" w:rsidRDefault="00BD4C81">
      <w:pPr>
        <w:widowControl w:val="0"/>
        <w:pBdr>
          <w:top w:val="nil"/>
          <w:left w:val="nil"/>
          <w:bottom w:val="nil"/>
          <w:right w:val="nil"/>
          <w:between w:val="nil"/>
        </w:pBdr>
        <w:spacing w:after="0"/>
        <w:ind w:left="0" w:hanging="2"/>
        <w:rPr>
          <w:rFonts w:ascii="Arial" w:eastAsia="Arial" w:hAnsi="Arial" w:cs="Arial"/>
          <w:color w:val="000000"/>
          <w:szCs w:val="22"/>
        </w:rPr>
      </w:pPr>
    </w:p>
    <w:tbl>
      <w:tblPr>
        <w:tblStyle w:val="a1"/>
        <w:tblW w:w="10125" w:type="dxa"/>
        <w:tblInd w:w="18" w:type="dxa"/>
        <w:tblLayout w:type="fixed"/>
        <w:tblLook w:val="0000" w:firstRow="0" w:lastRow="0" w:firstColumn="0" w:lastColumn="0" w:noHBand="0" w:noVBand="0"/>
      </w:tblPr>
      <w:tblGrid>
        <w:gridCol w:w="3634"/>
        <w:gridCol w:w="3656"/>
        <w:gridCol w:w="2835"/>
      </w:tblGrid>
      <w:tr w:rsidR="00BD4C81" w:rsidTr="00992CB0">
        <w:tc>
          <w:tcPr>
            <w:tcW w:w="3634" w:type="dxa"/>
          </w:tcPr>
          <w:p w:rsidR="00BD4C81" w:rsidRDefault="00BD4C81">
            <w:pPr>
              <w:spacing w:after="0" w:line="240" w:lineRule="auto"/>
              <w:rPr>
                <w:rFonts w:ascii="Arial" w:eastAsia="Arial" w:hAnsi="Arial" w:cs="Arial"/>
                <w:sz w:val="6"/>
                <w:szCs w:val="6"/>
              </w:rPr>
            </w:pPr>
          </w:p>
          <w:p w:rsidR="00BD4C81" w:rsidRDefault="00BD4C81">
            <w:pPr>
              <w:spacing w:after="0" w:line="240" w:lineRule="auto"/>
              <w:ind w:left="1" w:hanging="3"/>
              <w:rPr>
                <w:sz w:val="28"/>
                <w:szCs w:val="28"/>
              </w:rPr>
            </w:pPr>
          </w:p>
          <w:p w:rsidR="00BD4C81" w:rsidRDefault="00396E5F">
            <w:pPr>
              <w:spacing w:after="0" w:line="240" w:lineRule="auto"/>
              <w:ind w:left="1" w:hanging="3"/>
              <w:rPr>
                <w:rFonts w:ascii="Arial" w:eastAsia="Arial" w:hAnsi="Arial" w:cs="Arial"/>
                <w:sz w:val="20"/>
                <w:szCs w:val="20"/>
              </w:rPr>
            </w:pPr>
            <w:r>
              <w:rPr>
                <w:b/>
                <w:noProof/>
                <w:sz w:val="28"/>
                <w:szCs w:val="28"/>
              </w:rPr>
              <w:drawing>
                <wp:inline distT="0" distB="0" distL="114300" distR="114300">
                  <wp:extent cx="1550035" cy="490220"/>
                  <wp:effectExtent l="0" t="0" r="0" b="0"/>
                  <wp:docPr id="1030" name="image2.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2.png" descr="Description: EU flag-Crea EU EN"/>
                          <pic:cNvPicPr preferRelativeResize="0"/>
                        </pic:nvPicPr>
                        <pic:blipFill>
                          <a:blip r:embed="rId9"/>
                          <a:srcRect/>
                          <a:stretch>
                            <a:fillRect/>
                          </a:stretch>
                        </pic:blipFill>
                        <pic:spPr>
                          <a:xfrm>
                            <a:off x="0" y="0"/>
                            <a:ext cx="1550035" cy="490220"/>
                          </a:xfrm>
                          <a:prstGeom prst="rect">
                            <a:avLst/>
                          </a:prstGeom>
                          <a:ln/>
                        </pic:spPr>
                      </pic:pic>
                    </a:graphicData>
                  </a:graphic>
                </wp:inline>
              </w:drawing>
            </w:r>
          </w:p>
        </w:tc>
        <w:tc>
          <w:tcPr>
            <w:tcW w:w="3656" w:type="dxa"/>
          </w:tcPr>
          <w:p w:rsidR="00BD4C81" w:rsidRDefault="00BD4C81">
            <w:pPr>
              <w:spacing w:after="0" w:line="240" w:lineRule="auto"/>
              <w:ind w:left="0" w:hanging="2"/>
              <w:jc w:val="center"/>
              <w:rPr>
                <w:sz w:val="20"/>
                <w:szCs w:val="20"/>
              </w:rPr>
            </w:pPr>
          </w:p>
          <w:p w:rsidR="00BD4C81" w:rsidRDefault="00396E5F">
            <w:pPr>
              <w:spacing w:after="0" w:line="240" w:lineRule="auto"/>
              <w:ind w:left="0" w:hanging="2"/>
              <w:jc w:val="center"/>
              <w:rPr>
                <w:rFonts w:ascii="Arial" w:eastAsia="Arial" w:hAnsi="Arial" w:cs="Arial"/>
                <w:color w:val="FF0000"/>
                <w:sz w:val="24"/>
                <w:szCs w:val="24"/>
                <w:u w:val="single"/>
              </w:rPr>
            </w:pPr>
            <w:r>
              <w:object w:dxaOrig="316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58.4pt;height:64.05pt;visibility:visible" o:ole="">
                  <v:imagedata r:id="rId10" o:title=""/>
                  <v:path o:extrusionok="t"/>
                </v:shape>
                <o:OLEObject Type="Embed" ProgID="PBrush" ShapeID="_x0000_s0" DrawAspect="Content" ObjectID="_1700935789" r:id="rId11"/>
              </w:object>
            </w:r>
          </w:p>
          <w:p w:rsidR="000C48C3" w:rsidRDefault="000C48C3" w:rsidP="000C48C3">
            <w:pPr>
              <w:spacing w:after="0" w:line="240" w:lineRule="auto"/>
              <w:ind w:leftChars="0" w:left="0" w:firstLineChars="0" w:firstLine="0"/>
              <w:rPr>
                <w:rFonts w:ascii="Arial" w:eastAsia="Arial" w:hAnsi="Arial" w:cs="Arial"/>
                <w:b/>
                <w:color w:val="0D0D0D"/>
                <w:sz w:val="24"/>
                <w:szCs w:val="24"/>
              </w:rPr>
            </w:pPr>
          </w:p>
          <w:p w:rsidR="00BD4C81" w:rsidRPr="00665137" w:rsidRDefault="0029427F" w:rsidP="000C48C3">
            <w:pPr>
              <w:spacing w:after="0" w:line="240" w:lineRule="auto"/>
              <w:ind w:leftChars="0" w:left="0" w:firstLineChars="0" w:firstLine="0"/>
              <w:rPr>
                <w:rFonts w:ascii="Arial" w:eastAsia="Arial" w:hAnsi="Arial" w:cs="Arial"/>
                <w:b/>
                <w:color w:val="0D0D0D"/>
                <w:sz w:val="24"/>
                <w:szCs w:val="24"/>
              </w:rPr>
            </w:pPr>
            <w:r w:rsidRPr="00665137">
              <w:rPr>
                <w:rFonts w:ascii="Arial" w:eastAsia="Arial" w:hAnsi="Arial" w:cs="Arial"/>
                <w:b/>
                <w:color w:val="0D0D0D"/>
                <w:sz w:val="24"/>
                <w:szCs w:val="24"/>
              </w:rPr>
              <w:t>NJOFTIMI PËR SHTYP</w:t>
            </w:r>
          </w:p>
          <w:p w:rsidR="000C48C3" w:rsidRPr="000C48C3" w:rsidRDefault="000C48C3" w:rsidP="0064702C">
            <w:pPr>
              <w:spacing w:after="0" w:line="240" w:lineRule="auto"/>
              <w:ind w:leftChars="0" w:left="0" w:firstLineChars="0" w:firstLine="0"/>
              <w:rPr>
                <w:rFonts w:ascii="Arial" w:eastAsia="Arial" w:hAnsi="Arial" w:cs="Arial"/>
                <w:b/>
                <w:color w:val="0D0D0D"/>
                <w:sz w:val="24"/>
                <w:szCs w:val="24"/>
              </w:rPr>
            </w:pPr>
          </w:p>
        </w:tc>
        <w:tc>
          <w:tcPr>
            <w:tcW w:w="2835" w:type="dxa"/>
          </w:tcPr>
          <w:p w:rsidR="00BD4C81" w:rsidRDefault="00396E5F">
            <w:pPr>
              <w:spacing w:after="0" w:line="240" w:lineRule="auto"/>
              <w:ind w:left="0" w:hanging="2"/>
              <w:jc w:val="right"/>
              <w:rPr>
                <w:rFonts w:ascii="Arial" w:eastAsia="Arial" w:hAnsi="Arial" w:cs="Arial"/>
                <w:sz w:val="20"/>
                <w:szCs w:val="20"/>
              </w:rPr>
            </w:pPr>
            <w:r>
              <w:rPr>
                <w:rFonts w:ascii="Arial" w:eastAsia="Arial" w:hAnsi="Arial" w:cs="Arial"/>
                <w:b/>
                <w:noProof/>
                <w:sz w:val="20"/>
                <w:szCs w:val="20"/>
              </w:rPr>
              <w:drawing>
                <wp:inline distT="0" distB="0" distL="114300" distR="114300">
                  <wp:extent cx="735965" cy="1192530"/>
                  <wp:effectExtent l="0" t="0" r="0" b="0"/>
                  <wp:docPr id="103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35965" cy="1192530"/>
                          </a:xfrm>
                          <a:prstGeom prst="rect">
                            <a:avLst/>
                          </a:prstGeom>
                          <a:ln/>
                        </pic:spPr>
                      </pic:pic>
                    </a:graphicData>
                  </a:graphic>
                </wp:inline>
              </w:drawing>
            </w:r>
          </w:p>
        </w:tc>
      </w:tr>
    </w:tbl>
    <w:p w:rsidR="00BD4C81" w:rsidRDefault="00BD4C81">
      <w:pPr>
        <w:spacing w:after="0" w:line="240" w:lineRule="auto"/>
        <w:ind w:left="0" w:hanging="2"/>
        <w:jc w:val="center"/>
        <w:rPr>
          <w:rFonts w:ascii="Arial" w:eastAsia="Arial" w:hAnsi="Arial" w:cs="Arial"/>
          <w:color w:val="000000"/>
          <w:sz w:val="24"/>
          <w:szCs w:val="24"/>
        </w:rPr>
      </w:pPr>
    </w:p>
    <w:p w:rsidR="000C48C3" w:rsidRPr="00665137" w:rsidRDefault="0029427F" w:rsidP="000C48C3">
      <w:pPr>
        <w:spacing w:after="0" w:line="360" w:lineRule="auto"/>
        <w:ind w:left="0" w:hanging="2"/>
        <w:jc w:val="center"/>
        <w:rPr>
          <w:rFonts w:ascii="Arial" w:eastAsia="Arial" w:hAnsi="Arial" w:cs="Arial"/>
          <w:b/>
          <w:color w:val="0D0D0D"/>
          <w:sz w:val="24"/>
          <w:szCs w:val="24"/>
        </w:rPr>
      </w:pPr>
      <w:r w:rsidRPr="00665137">
        <w:rPr>
          <w:rFonts w:ascii="Arial" w:eastAsia="Arial" w:hAnsi="Arial" w:cs="Arial"/>
          <w:b/>
          <w:color w:val="0D0D0D"/>
          <w:sz w:val="24"/>
          <w:szCs w:val="24"/>
        </w:rPr>
        <w:t>PROGRAMI</w:t>
      </w:r>
      <w:r w:rsidR="00AD4849" w:rsidRPr="00665137">
        <w:rPr>
          <w:rFonts w:ascii="Arial" w:eastAsia="Arial" w:hAnsi="Arial" w:cs="Arial"/>
          <w:b/>
          <w:color w:val="0D0D0D"/>
          <w:sz w:val="24"/>
          <w:szCs w:val="24"/>
        </w:rPr>
        <w:t xml:space="preserve"> I</w:t>
      </w:r>
      <w:r w:rsidRPr="00665137">
        <w:rPr>
          <w:rFonts w:ascii="Arial" w:eastAsia="Arial" w:hAnsi="Arial" w:cs="Arial"/>
          <w:b/>
          <w:color w:val="0D0D0D"/>
          <w:sz w:val="24"/>
          <w:szCs w:val="24"/>
        </w:rPr>
        <w:t xml:space="preserve"> 7 MË TË RREZIKUAR</w:t>
      </w:r>
      <w:r w:rsidR="00AD4849" w:rsidRPr="00665137">
        <w:rPr>
          <w:rFonts w:ascii="Arial" w:eastAsia="Arial" w:hAnsi="Arial" w:cs="Arial"/>
          <w:b/>
          <w:color w:val="0D0D0D"/>
          <w:sz w:val="24"/>
          <w:szCs w:val="24"/>
        </w:rPr>
        <w:t>VE</w:t>
      </w:r>
      <w:r w:rsidRPr="00665137">
        <w:rPr>
          <w:rFonts w:ascii="Arial" w:eastAsia="Arial" w:hAnsi="Arial" w:cs="Arial"/>
          <w:b/>
          <w:color w:val="0D0D0D"/>
          <w:sz w:val="24"/>
          <w:szCs w:val="24"/>
        </w:rPr>
        <w:t xml:space="preserve"> 2022</w:t>
      </w:r>
    </w:p>
    <w:p w:rsidR="0029427F" w:rsidRPr="00665137" w:rsidRDefault="0029427F">
      <w:pPr>
        <w:spacing w:after="0" w:line="360" w:lineRule="auto"/>
        <w:ind w:left="0" w:hanging="2"/>
        <w:jc w:val="center"/>
        <w:rPr>
          <w:rFonts w:ascii="Arial" w:eastAsia="Arial" w:hAnsi="Arial" w:cs="Arial"/>
          <w:b/>
          <w:color w:val="0D0D0D"/>
          <w:sz w:val="24"/>
          <w:szCs w:val="24"/>
        </w:rPr>
      </w:pPr>
      <w:r w:rsidRPr="00665137">
        <w:rPr>
          <w:rFonts w:ascii="Arial" w:eastAsia="Arial" w:hAnsi="Arial" w:cs="Arial"/>
          <w:b/>
          <w:color w:val="0D0D0D"/>
          <w:sz w:val="24"/>
          <w:szCs w:val="24"/>
        </w:rPr>
        <w:t>Ura e Zogut në Shqipëri në listën e</w:t>
      </w:r>
    </w:p>
    <w:p w:rsidR="00BD4C81" w:rsidRPr="00665137" w:rsidRDefault="0029427F" w:rsidP="0029427F">
      <w:pPr>
        <w:spacing w:after="0" w:line="240" w:lineRule="auto"/>
        <w:ind w:leftChars="0" w:left="1440" w:firstLineChars="0" w:firstLine="720"/>
        <w:jc w:val="both"/>
        <w:rPr>
          <w:rFonts w:ascii="Arial" w:eastAsia="Arial" w:hAnsi="Arial" w:cs="Arial"/>
          <w:b/>
          <w:color w:val="0D0D0D"/>
          <w:sz w:val="24"/>
          <w:szCs w:val="24"/>
        </w:rPr>
      </w:pPr>
      <w:r w:rsidRPr="00665137">
        <w:rPr>
          <w:rFonts w:ascii="Arial" w:eastAsia="Arial" w:hAnsi="Arial" w:cs="Arial"/>
          <w:b/>
          <w:color w:val="0D0D0D"/>
          <w:sz w:val="24"/>
          <w:szCs w:val="24"/>
        </w:rPr>
        <w:t>12 vendeve më të rrezikuara të trashëgimisë në Evropë</w:t>
      </w:r>
    </w:p>
    <w:p w:rsidR="0029427F" w:rsidRPr="00665137" w:rsidRDefault="0029427F" w:rsidP="0029427F">
      <w:pPr>
        <w:spacing w:after="0" w:line="240" w:lineRule="auto"/>
        <w:ind w:leftChars="0" w:left="1440" w:firstLineChars="0" w:firstLine="720"/>
        <w:jc w:val="both"/>
        <w:rPr>
          <w:rFonts w:ascii="Arial" w:eastAsia="Arial" w:hAnsi="Arial" w:cs="Arial"/>
          <w:color w:val="0D0D0D"/>
          <w:sz w:val="20"/>
          <w:szCs w:val="20"/>
        </w:rPr>
      </w:pPr>
    </w:p>
    <w:p w:rsidR="00BD4C81" w:rsidRPr="00665137" w:rsidRDefault="0029427F">
      <w:pPr>
        <w:spacing w:after="0" w:line="240" w:lineRule="auto"/>
        <w:ind w:left="0" w:hanging="2"/>
        <w:jc w:val="both"/>
        <w:rPr>
          <w:rFonts w:ascii="Arial" w:eastAsia="Arial" w:hAnsi="Arial" w:cs="Arial"/>
          <w:i/>
          <w:color w:val="0D0D0D"/>
          <w:sz w:val="20"/>
          <w:szCs w:val="20"/>
        </w:rPr>
      </w:pPr>
      <w:r w:rsidRPr="00665137">
        <w:rPr>
          <w:rFonts w:ascii="Arial" w:eastAsia="Arial" w:hAnsi="Arial" w:cs="Arial"/>
          <w:i/>
          <w:color w:val="0D0D0D"/>
          <w:sz w:val="20"/>
          <w:szCs w:val="20"/>
        </w:rPr>
        <w:t>Hagë / Luksemburg, 14 dhjetor 2021</w:t>
      </w:r>
    </w:p>
    <w:p w:rsidR="0029427F" w:rsidRPr="00665137" w:rsidRDefault="0029427F">
      <w:pPr>
        <w:spacing w:after="0" w:line="240" w:lineRule="auto"/>
        <w:ind w:left="0" w:hanging="2"/>
        <w:jc w:val="both"/>
        <w:rPr>
          <w:rFonts w:ascii="Arial" w:eastAsia="Arial" w:hAnsi="Arial" w:cs="Arial"/>
          <w:color w:val="0D0D0D"/>
          <w:sz w:val="20"/>
          <w:szCs w:val="20"/>
        </w:rPr>
      </w:pPr>
    </w:p>
    <w:p w:rsidR="00BD4C81" w:rsidRPr="00665137" w:rsidRDefault="0029427F">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12 vendet më të kërcënuara të trashëgimisë në E</w:t>
      </w:r>
      <w:r w:rsidR="00D85D7E" w:rsidRPr="00665137">
        <w:rPr>
          <w:rFonts w:ascii="Arial" w:eastAsia="Arial" w:hAnsi="Arial" w:cs="Arial"/>
          <w:color w:val="0D0D0D"/>
          <w:sz w:val="20"/>
          <w:szCs w:val="20"/>
        </w:rPr>
        <w:t>u</w:t>
      </w:r>
      <w:r w:rsidRPr="00665137">
        <w:rPr>
          <w:rFonts w:ascii="Arial" w:eastAsia="Arial" w:hAnsi="Arial" w:cs="Arial"/>
          <w:color w:val="0D0D0D"/>
          <w:sz w:val="20"/>
          <w:szCs w:val="20"/>
        </w:rPr>
        <w:t xml:space="preserve">ropë, të përzgjedhura në listën </w:t>
      </w:r>
      <w:r w:rsidR="009C1EA9" w:rsidRPr="00665137">
        <w:rPr>
          <w:rFonts w:ascii="Arial" w:eastAsia="Arial" w:hAnsi="Arial" w:cs="Arial"/>
          <w:color w:val="0D0D0D"/>
          <w:sz w:val="20"/>
          <w:szCs w:val="20"/>
        </w:rPr>
        <w:t xml:space="preserve">paraprakë </w:t>
      </w:r>
      <w:r w:rsidRPr="00665137">
        <w:rPr>
          <w:rFonts w:ascii="Arial" w:eastAsia="Arial" w:hAnsi="Arial" w:cs="Arial"/>
          <w:color w:val="0D0D0D"/>
          <w:sz w:val="20"/>
          <w:szCs w:val="20"/>
        </w:rPr>
        <w:t>për programin</w:t>
      </w:r>
      <w:r w:rsidR="00AD4849" w:rsidRPr="00665137">
        <w:rPr>
          <w:rFonts w:ascii="Arial" w:eastAsia="Arial" w:hAnsi="Arial" w:cs="Arial"/>
          <w:color w:val="0D0D0D"/>
          <w:sz w:val="20"/>
          <w:szCs w:val="20"/>
        </w:rPr>
        <w:t xml:space="preserve"> e</w:t>
      </w:r>
      <w:r w:rsidRPr="00665137">
        <w:rPr>
          <w:rFonts w:ascii="Arial" w:eastAsia="Arial" w:hAnsi="Arial" w:cs="Arial"/>
          <w:color w:val="0D0D0D"/>
          <w:sz w:val="20"/>
          <w:szCs w:val="20"/>
        </w:rPr>
        <w:t xml:space="preserve"> 7 më të rrezikuar</w:t>
      </w:r>
      <w:r w:rsidR="00AD4849" w:rsidRPr="00665137">
        <w:rPr>
          <w:rFonts w:ascii="Arial" w:eastAsia="Arial" w:hAnsi="Arial" w:cs="Arial"/>
          <w:color w:val="0D0D0D"/>
          <w:sz w:val="20"/>
          <w:szCs w:val="20"/>
        </w:rPr>
        <w:t>ve</w:t>
      </w:r>
      <w:r w:rsidRPr="00665137">
        <w:rPr>
          <w:rFonts w:ascii="Arial" w:eastAsia="Arial" w:hAnsi="Arial" w:cs="Arial"/>
          <w:color w:val="0D0D0D"/>
          <w:sz w:val="20"/>
          <w:szCs w:val="20"/>
        </w:rPr>
        <w:t xml:space="preserve"> 2022, sapo janë shpallur nga </w:t>
      </w:r>
      <w:r w:rsidR="00396E5F" w:rsidRPr="00665137">
        <w:rPr>
          <w:rFonts w:ascii="Arial" w:eastAsia="Arial" w:hAnsi="Arial" w:cs="Arial"/>
          <w:b/>
          <w:color w:val="0D0D0D"/>
          <w:sz w:val="20"/>
          <w:szCs w:val="20"/>
        </w:rPr>
        <w:t>Europa Nostra</w:t>
      </w:r>
      <w:r w:rsidR="00396E5F" w:rsidRPr="00665137">
        <w:rPr>
          <w:rFonts w:ascii="Arial" w:eastAsia="Arial" w:hAnsi="Arial" w:cs="Arial"/>
          <w:color w:val="0D0D0D"/>
          <w:sz w:val="20"/>
          <w:szCs w:val="20"/>
        </w:rPr>
        <w:t xml:space="preserve"> – </w:t>
      </w:r>
      <w:r w:rsidR="009C1EA9" w:rsidRPr="00665137">
        <w:rPr>
          <w:rFonts w:ascii="Arial" w:eastAsia="Arial" w:hAnsi="Arial" w:cs="Arial"/>
          <w:color w:val="0D0D0D"/>
          <w:sz w:val="20"/>
          <w:szCs w:val="20"/>
        </w:rPr>
        <w:t>Zëri E</w:t>
      </w:r>
      <w:r w:rsidR="00AD4849" w:rsidRPr="00665137">
        <w:rPr>
          <w:rFonts w:ascii="Arial" w:eastAsia="Arial" w:hAnsi="Arial" w:cs="Arial"/>
          <w:color w:val="0D0D0D"/>
          <w:sz w:val="20"/>
          <w:szCs w:val="20"/>
        </w:rPr>
        <w:t>u</w:t>
      </w:r>
      <w:r w:rsidR="009C1EA9" w:rsidRPr="00665137">
        <w:rPr>
          <w:rFonts w:ascii="Arial" w:eastAsia="Arial" w:hAnsi="Arial" w:cs="Arial"/>
          <w:color w:val="0D0D0D"/>
          <w:sz w:val="20"/>
          <w:szCs w:val="20"/>
        </w:rPr>
        <w:t xml:space="preserve">ropian i Shoqërisë Civile të Përkushtuar ndaj Trashëgimisë Kulturore dhe Natyrore - dhe </w:t>
      </w:r>
      <w:r w:rsidR="009C1EA9" w:rsidRPr="00665137">
        <w:rPr>
          <w:rFonts w:ascii="Arial" w:eastAsia="Arial" w:hAnsi="Arial" w:cs="Arial"/>
          <w:b/>
          <w:color w:val="0D0D0D"/>
          <w:sz w:val="20"/>
          <w:szCs w:val="20"/>
        </w:rPr>
        <w:t>Instituti i Bankës E</w:t>
      </w:r>
      <w:r w:rsidR="00AD4849" w:rsidRPr="00665137">
        <w:rPr>
          <w:rFonts w:ascii="Arial" w:eastAsia="Arial" w:hAnsi="Arial" w:cs="Arial"/>
          <w:b/>
          <w:color w:val="0D0D0D"/>
          <w:sz w:val="20"/>
          <w:szCs w:val="20"/>
        </w:rPr>
        <w:t>u</w:t>
      </w:r>
      <w:r w:rsidR="009C1EA9" w:rsidRPr="00665137">
        <w:rPr>
          <w:rFonts w:ascii="Arial" w:eastAsia="Arial" w:hAnsi="Arial" w:cs="Arial"/>
          <w:b/>
          <w:color w:val="0D0D0D"/>
          <w:sz w:val="20"/>
          <w:szCs w:val="20"/>
        </w:rPr>
        <w:t>ropiane të Investimeve</w:t>
      </w:r>
      <w:r w:rsidR="00396E5F" w:rsidRPr="00665137">
        <w:rPr>
          <w:rFonts w:ascii="Arial" w:eastAsia="Arial" w:hAnsi="Arial" w:cs="Arial"/>
          <w:color w:val="0D0D0D"/>
          <w:sz w:val="20"/>
          <w:szCs w:val="20"/>
        </w:rPr>
        <w:t xml:space="preserve">. </w:t>
      </w:r>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665137" w:rsidRDefault="009C1EA9">
      <w:pPr>
        <w:spacing w:after="0" w:line="312" w:lineRule="auto"/>
        <w:ind w:left="0" w:hanging="2"/>
        <w:jc w:val="both"/>
        <w:rPr>
          <w:rFonts w:ascii="Arial" w:eastAsia="Arial" w:hAnsi="Arial" w:cs="Arial"/>
          <w:color w:val="0D0D0D"/>
          <w:sz w:val="20"/>
          <w:szCs w:val="20"/>
        </w:rPr>
      </w:pPr>
      <w:r w:rsidRPr="00665137">
        <w:rPr>
          <w:rFonts w:ascii="Arial" w:eastAsia="Arial" w:hAnsi="Arial" w:cs="Arial"/>
          <w:b/>
          <w:color w:val="0D0D0D"/>
          <w:sz w:val="20"/>
          <w:szCs w:val="20"/>
        </w:rPr>
        <w:t>12 monumentet dhe vendet e trashëgimisë më të rrezikuara në E</w:t>
      </w:r>
      <w:r w:rsidR="00AD4849" w:rsidRPr="00665137">
        <w:rPr>
          <w:rFonts w:ascii="Arial" w:eastAsia="Arial" w:hAnsi="Arial" w:cs="Arial"/>
          <w:b/>
          <w:color w:val="0D0D0D"/>
          <w:sz w:val="20"/>
          <w:szCs w:val="20"/>
        </w:rPr>
        <w:t>u</w:t>
      </w:r>
      <w:r w:rsidRPr="00665137">
        <w:rPr>
          <w:rFonts w:ascii="Arial" w:eastAsia="Arial" w:hAnsi="Arial" w:cs="Arial"/>
          <w:b/>
          <w:color w:val="0D0D0D"/>
          <w:sz w:val="20"/>
          <w:szCs w:val="20"/>
        </w:rPr>
        <w:t>ropë për vitin 2022 janë</w:t>
      </w:r>
      <w:r w:rsidR="00396E5F" w:rsidRPr="00665137">
        <w:rPr>
          <w:rFonts w:ascii="Arial" w:eastAsia="Arial" w:hAnsi="Arial" w:cs="Arial"/>
          <w:b/>
          <w:color w:val="0D0D0D"/>
          <w:sz w:val="20"/>
          <w:szCs w:val="20"/>
        </w:rPr>
        <w:t>:</w:t>
      </w:r>
    </w:p>
    <w:p w:rsidR="00BD4C81" w:rsidRPr="00FF77B1" w:rsidRDefault="00487FC7">
      <w:pPr>
        <w:numPr>
          <w:ilvl w:val="0"/>
          <w:numId w:val="1"/>
        </w:numPr>
        <w:spacing w:after="0" w:line="312" w:lineRule="auto"/>
        <w:ind w:left="0" w:hanging="2"/>
        <w:jc w:val="both"/>
        <w:rPr>
          <w:rFonts w:ascii="Arial" w:eastAsia="Arial" w:hAnsi="Arial" w:cs="Arial"/>
          <w:b/>
          <w:color w:val="1155CC"/>
          <w:sz w:val="20"/>
          <w:szCs w:val="20"/>
        </w:rPr>
      </w:pPr>
      <w:hyperlink r:id="rId13" w:history="1">
        <w:r w:rsidR="002B2EA2" w:rsidRPr="00FF77B1">
          <w:rPr>
            <w:rStyle w:val="Hyperlink"/>
            <w:rFonts w:ascii="Arial" w:eastAsia="Arial" w:hAnsi="Arial" w:cs="Arial"/>
            <w:b/>
            <w:color w:val="1155CC"/>
            <w:sz w:val="20"/>
            <w:szCs w:val="20"/>
          </w:rPr>
          <w:t>Ura e Zogut, S</w:t>
        </w:r>
        <w:r w:rsidR="00420F9F" w:rsidRPr="00FF77B1">
          <w:rPr>
            <w:rStyle w:val="Hyperlink"/>
            <w:rFonts w:ascii="Arial" w:eastAsia="Arial" w:hAnsi="Arial" w:cs="Arial"/>
            <w:b/>
            <w:color w:val="1155CC"/>
            <w:sz w:val="20"/>
            <w:szCs w:val="20"/>
          </w:rPr>
          <w:t>HQIPЁRI</w:t>
        </w:r>
      </w:hyperlink>
    </w:p>
    <w:p w:rsidR="00BD4C81" w:rsidRPr="00665137" w:rsidRDefault="00487FC7">
      <w:pPr>
        <w:numPr>
          <w:ilvl w:val="0"/>
          <w:numId w:val="1"/>
        </w:numPr>
        <w:spacing w:after="0" w:line="312" w:lineRule="auto"/>
        <w:ind w:left="0" w:hanging="2"/>
        <w:jc w:val="both"/>
        <w:rPr>
          <w:rFonts w:ascii="Arial" w:eastAsia="Arial" w:hAnsi="Arial" w:cs="Arial"/>
          <w:color w:val="1155CC"/>
          <w:sz w:val="20"/>
          <w:szCs w:val="20"/>
        </w:rPr>
      </w:pPr>
      <w:hyperlink r:id="rId14">
        <w:r w:rsidR="00D76632" w:rsidRPr="00665137">
          <w:rPr>
            <w:rFonts w:ascii="Arial" w:eastAsia="Arial" w:hAnsi="Arial" w:cs="Arial"/>
            <w:color w:val="1155CC"/>
            <w:sz w:val="20"/>
            <w:szCs w:val="20"/>
            <w:u w:val="single"/>
          </w:rPr>
          <w:t>Manastiri Récollets, Nivelles, BELGJIKE</w:t>
        </w:r>
      </w:hyperlink>
    </w:p>
    <w:p w:rsidR="00BD4C81" w:rsidRPr="00665137" w:rsidRDefault="00487FC7">
      <w:pPr>
        <w:numPr>
          <w:ilvl w:val="0"/>
          <w:numId w:val="1"/>
        </w:numPr>
        <w:spacing w:after="0" w:line="312" w:lineRule="auto"/>
        <w:ind w:left="0" w:hanging="2"/>
        <w:jc w:val="both"/>
        <w:rPr>
          <w:rFonts w:ascii="Arial" w:eastAsia="Arial" w:hAnsi="Arial" w:cs="Arial"/>
          <w:color w:val="1155CC"/>
          <w:sz w:val="20"/>
          <w:szCs w:val="20"/>
        </w:rPr>
      </w:pPr>
      <w:hyperlink r:id="rId15">
        <w:r w:rsidR="00D76632" w:rsidRPr="00665137">
          <w:rPr>
            <w:rFonts w:ascii="Arial" w:eastAsia="Arial" w:hAnsi="Arial" w:cs="Arial"/>
            <w:color w:val="1155CC"/>
            <w:sz w:val="20"/>
            <w:szCs w:val="20"/>
            <w:u w:val="single"/>
          </w:rPr>
          <w:t>Fshati Doel dhe peizazhi kulturor, BELGJIKE</w:t>
        </w:r>
      </w:hyperlink>
    </w:p>
    <w:p w:rsidR="00BD4C81" w:rsidRPr="00FF77B1" w:rsidRDefault="00D76632">
      <w:pPr>
        <w:numPr>
          <w:ilvl w:val="0"/>
          <w:numId w:val="1"/>
        </w:numPr>
        <w:spacing w:after="0" w:line="312" w:lineRule="auto"/>
        <w:ind w:left="0" w:hanging="2"/>
        <w:jc w:val="both"/>
        <w:rPr>
          <w:rStyle w:val="Hyperlink"/>
          <w:rFonts w:ascii="Arial" w:eastAsia="Arial" w:hAnsi="Arial" w:cs="Arial"/>
          <w:color w:val="1155CC"/>
          <w:sz w:val="20"/>
          <w:szCs w:val="20"/>
        </w:rPr>
      </w:pPr>
      <w:r w:rsidRPr="00665137">
        <w:rPr>
          <w:rFonts w:ascii="Arial" w:eastAsia="Arial" w:hAnsi="Arial" w:cs="Arial"/>
          <w:color w:val="1155CC"/>
          <w:sz w:val="20"/>
          <w:szCs w:val="20"/>
          <w:u w:val="single"/>
        </w:rPr>
        <w:fldChar w:fldCharType="begin"/>
      </w:r>
      <w:r w:rsidR="00834204" w:rsidRPr="00665137">
        <w:rPr>
          <w:rFonts w:ascii="Arial" w:eastAsia="Arial" w:hAnsi="Arial" w:cs="Arial"/>
          <w:color w:val="1155CC"/>
          <w:sz w:val="20"/>
          <w:szCs w:val="20"/>
          <w:u w:val="single"/>
        </w:rPr>
        <w:instrText>HYPERLINK "http://7mostendangered.eu/sites/garden-city-la-butte-rouge-near-paris-france/" \o "Garden City La Butte Rouge, afër Parisit, FRANCE"</w:instrText>
      </w:r>
      <w:r w:rsidRPr="00665137">
        <w:rPr>
          <w:rFonts w:ascii="Arial" w:eastAsia="Arial" w:hAnsi="Arial" w:cs="Arial"/>
          <w:color w:val="1155CC"/>
          <w:sz w:val="20"/>
          <w:szCs w:val="20"/>
          <w:u w:val="single"/>
        </w:rPr>
        <w:fldChar w:fldCharType="separate"/>
      </w:r>
      <w:r w:rsidR="00396E5F" w:rsidRPr="00FF77B1">
        <w:rPr>
          <w:rStyle w:val="Hyperlink"/>
          <w:rFonts w:ascii="Arial" w:eastAsia="Arial" w:hAnsi="Arial" w:cs="Arial"/>
          <w:color w:val="1155CC"/>
          <w:sz w:val="20"/>
          <w:szCs w:val="20"/>
        </w:rPr>
        <w:t xml:space="preserve">Garden City La Butte Rouge, </w:t>
      </w:r>
      <w:r w:rsidR="00834204" w:rsidRPr="00FF77B1">
        <w:rPr>
          <w:rStyle w:val="Hyperlink"/>
          <w:rFonts w:ascii="Arial" w:eastAsia="Arial" w:hAnsi="Arial" w:cs="Arial"/>
          <w:color w:val="1155CC"/>
          <w:sz w:val="20"/>
          <w:szCs w:val="20"/>
        </w:rPr>
        <w:t>afër</w:t>
      </w:r>
      <w:r w:rsidR="00396E5F" w:rsidRPr="00FF77B1">
        <w:rPr>
          <w:rStyle w:val="Hyperlink"/>
          <w:rFonts w:ascii="Arial" w:eastAsia="Arial" w:hAnsi="Arial" w:cs="Arial"/>
          <w:color w:val="1155CC"/>
          <w:sz w:val="20"/>
          <w:szCs w:val="20"/>
        </w:rPr>
        <w:t xml:space="preserve"> Paris, FRANCE</w:t>
      </w:r>
    </w:p>
    <w:p w:rsidR="00834204" w:rsidRPr="00FF77B1" w:rsidRDefault="00D76632" w:rsidP="00834204">
      <w:pPr>
        <w:numPr>
          <w:ilvl w:val="0"/>
          <w:numId w:val="1"/>
        </w:numPr>
        <w:spacing w:after="0" w:line="312" w:lineRule="auto"/>
        <w:ind w:left="0" w:hanging="2"/>
        <w:jc w:val="both"/>
        <w:rPr>
          <w:rFonts w:ascii="Arial" w:eastAsia="Arial" w:hAnsi="Arial" w:cs="Arial"/>
          <w:color w:val="1155CC"/>
          <w:sz w:val="20"/>
          <w:szCs w:val="20"/>
        </w:rPr>
      </w:pPr>
      <w:r w:rsidRPr="00665137">
        <w:rPr>
          <w:rFonts w:ascii="Arial" w:eastAsia="Arial" w:hAnsi="Arial" w:cs="Arial"/>
          <w:color w:val="1155CC"/>
          <w:sz w:val="20"/>
          <w:szCs w:val="20"/>
          <w:u w:val="single"/>
        </w:rPr>
        <w:fldChar w:fldCharType="end"/>
      </w:r>
      <w:hyperlink r:id="rId16" w:history="1">
        <w:r w:rsidR="00834204" w:rsidRPr="00FF77B1">
          <w:rPr>
            <w:rStyle w:val="Hyperlink"/>
            <w:rFonts w:ascii="Arial" w:eastAsia="Arial" w:hAnsi="Arial" w:cs="Arial"/>
            <w:color w:val="1155CC"/>
            <w:sz w:val="20"/>
            <w:szCs w:val="20"/>
          </w:rPr>
          <w:t>Qendra Historike e Stolberg, GJERMANI</w:t>
        </w:r>
      </w:hyperlink>
    </w:p>
    <w:p w:rsidR="00BD4C81" w:rsidRPr="00665137" w:rsidRDefault="00487FC7" w:rsidP="00834204">
      <w:pPr>
        <w:numPr>
          <w:ilvl w:val="0"/>
          <w:numId w:val="1"/>
        </w:numPr>
        <w:spacing w:after="0" w:line="312" w:lineRule="auto"/>
        <w:ind w:left="0" w:hanging="2"/>
        <w:jc w:val="both"/>
        <w:rPr>
          <w:rFonts w:ascii="Arial" w:eastAsia="Arial" w:hAnsi="Arial" w:cs="Arial"/>
          <w:color w:val="1155CC"/>
          <w:sz w:val="20"/>
          <w:szCs w:val="20"/>
        </w:rPr>
      </w:pPr>
      <w:hyperlink r:id="rId17">
        <w:r w:rsidR="00834204" w:rsidRPr="00665137">
          <w:rPr>
            <w:rFonts w:ascii="Arial" w:eastAsia="Arial" w:hAnsi="Arial" w:cs="Arial"/>
            <w:color w:val="1155CC"/>
            <w:sz w:val="20"/>
            <w:szCs w:val="20"/>
            <w:u w:val="single"/>
          </w:rPr>
          <w:t>Banjat e N</w:t>
        </w:r>
        <w:r w:rsidR="00396E5F" w:rsidRPr="00665137">
          <w:rPr>
            <w:rFonts w:ascii="Arial" w:eastAsia="Arial" w:hAnsi="Arial" w:cs="Arial"/>
            <w:color w:val="1155CC"/>
            <w:sz w:val="20"/>
            <w:szCs w:val="20"/>
            <w:u w:val="single"/>
          </w:rPr>
          <w:t>eptun</w:t>
        </w:r>
        <w:r w:rsidR="00834204" w:rsidRPr="00665137">
          <w:rPr>
            <w:rFonts w:ascii="Arial" w:eastAsia="Arial" w:hAnsi="Arial" w:cs="Arial"/>
            <w:color w:val="1155CC"/>
            <w:sz w:val="20"/>
            <w:szCs w:val="20"/>
            <w:u w:val="single"/>
          </w:rPr>
          <w:t>it</w:t>
        </w:r>
        <w:r w:rsidR="00396E5F" w:rsidRPr="00665137">
          <w:rPr>
            <w:rFonts w:ascii="Arial" w:eastAsia="Arial" w:hAnsi="Arial" w:cs="Arial"/>
            <w:color w:val="1155CC"/>
            <w:sz w:val="20"/>
            <w:szCs w:val="20"/>
            <w:u w:val="single"/>
          </w:rPr>
          <w:t>, Băile Herculane, R</w:t>
        </w:r>
        <w:r w:rsidR="00834204" w:rsidRPr="00665137">
          <w:rPr>
            <w:rFonts w:ascii="Arial" w:eastAsia="Arial" w:hAnsi="Arial" w:cs="Arial"/>
            <w:color w:val="1155CC"/>
            <w:sz w:val="20"/>
            <w:szCs w:val="20"/>
            <w:u w:val="single"/>
          </w:rPr>
          <w:t>U</w:t>
        </w:r>
        <w:r w:rsidR="00396E5F" w:rsidRPr="00665137">
          <w:rPr>
            <w:rFonts w:ascii="Arial" w:eastAsia="Arial" w:hAnsi="Arial" w:cs="Arial"/>
            <w:color w:val="1155CC"/>
            <w:sz w:val="20"/>
            <w:szCs w:val="20"/>
            <w:u w:val="single"/>
          </w:rPr>
          <w:t>MANI</w:t>
        </w:r>
      </w:hyperlink>
    </w:p>
    <w:p w:rsidR="00BD4C81" w:rsidRPr="00665137" w:rsidRDefault="00487FC7">
      <w:pPr>
        <w:numPr>
          <w:ilvl w:val="0"/>
          <w:numId w:val="1"/>
        </w:numPr>
        <w:spacing w:after="0" w:line="312" w:lineRule="auto"/>
        <w:ind w:left="0" w:hanging="2"/>
        <w:jc w:val="both"/>
        <w:rPr>
          <w:rFonts w:ascii="Arial" w:eastAsia="Arial" w:hAnsi="Arial" w:cs="Arial"/>
          <w:color w:val="1155CC"/>
          <w:sz w:val="20"/>
          <w:szCs w:val="20"/>
        </w:rPr>
      </w:pPr>
      <w:hyperlink r:id="rId18">
        <w:r w:rsidR="00834204" w:rsidRPr="00665137">
          <w:rPr>
            <w:rFonts w:ascii="Arial" w:eastAsia="Arial" w:hAnsi="Arial" w:cs="Arial"/>
            <w:color w:val="1155CC"/>
            <w:sz w:val="20"/>
            <w:szCs w:val="20"/>
            <w:u w:val="single"/>
          </w:rPr>
          <w:t>Pallati O</w:t>
        </w:r>
        <w:r w:rsidR="00396E5F" w:rsidRPr="00665137">
          <w:rPr>
            <w:rFonts w:ascii="Arial" w:eastAsia="Arial" w:hAnsi="Arial" w:cs="Arial"/>
            <w:color w:val="1155CC"/>
            <w:sz w:val="20"/>
            <w:szCs w:val="20"/>
            <w:u w:val="single"/>
          </w:rPr>
          <w:t xml:space="preserve">rléans-Borbón, </w:t>
        </w:r>
        <w:r w:rsidR="00834204" w:rsidRPr="00665137">
          <w:rPr>
            <w:rFonts w:ascii="Arial" w:eastAsia="Arial" w:hAnsi="Arial" w:cs="Arial"/>
            <w:color w:val="1155CC"/>
            <w:sz w:val="20"/>
            <w:szCs w:val="20"/>
            <w:u w:val="single"/>
          </w:rPr>
          <w:t>afër Kadizit</w:t>
        </w:r>
        <w:r w:rsidR="00396E5F" w:rsidRPr="00665137">
          <w:rPr>
            <w:rFonts w:ascii="Arial" w:eastAsia="Arial" w:hAnsi="Arial" w:cs="Arial"/>
            <w:color w:val="1155CC"/>
            <w:sz w:val="20"/>
            <w:szCs w:val="20"/>
            <w:u w:val="single"/>
          </w:rPr>
          <w:t>, SPA</w:t>
        </w:r>
        <w:r w:rsidR="00834204" w:rsidRPr="00665137">
          <w:rPr>
            <w:rFonts w:ascii="Arial" w:eastAsia="Arial" w:hAnsi="Arial" w:cs="Arial"/>
            <w:color w:val="1155CC"/>
            <w:sz w:val="20"/>
            <w:szCs w:val="20"/>
            <w:u w:val="single"/>
          </w:rPr>
          <w:t>NJË</w:t>
        </w:r>
      </w:hyperlink>
    </w:p>
    <w:p w:rsidR="00BD4C81" w:rsidRPr="00665137" w:rsidRDefault="00487FC7">
      <w:pPr>
        <w:numPr>
          <w:ilvl w:val="0"/>
          <w:numId w:val="1"/>
        </w:numPr>
        <w:spacing w:after="0" w:line="312" w:lineRule="auto"/>
        <w:ind w:left="0" w:hanging="2"/>
        <w:jc w:val="both"/>
        <w:rPr>
          <w:rFonts w:ascii="Arial" w:eastAsia="Arial" w:hAnsi="Arial" w:cs="Arial"/>
          <w:color w:val="1155CC"/>
          <w:sz w:val="20"/>
          <w:szCs w:val="20"/>
        </w:rPr>
      </w:pPr>
      <w:hyperlink r:id="rId19">
        <w:r w:rsidR="00396E5F" w:rsidRPr="00665137">
          <w:rPr>
            <w:rFonts w:ascii="Arial" w:eastAsia="Arial" w:hAnsi="Arial" w:cs="Arial"/>
            <w:color w:val="1155CC"/>
            <w:sz w:val="20"/>
            <w:szCs w:val="20"/>
            <w:u w:val="single"/>
          </w:rPr>
          <w:t>S</w:t>
        </w:r>
        <w:r w:rsidR="00834204" w:rsidRPr="00665137">
          <w:rPr>
            <w:rFonts w:ascii="Arial" w:eastAsia="Arial" w:hAnsi="Arial" w:cs="Arial"/>
            <w:color w:val="1155CC"/>
            <w:sz w:val="20"/>
            <w:szCs w:val="20"/>
            <w:u w:val="single"/>
          </w:rPr>
          <w:t xml:space="preserve">inagoga e </w:t>
        </w:r>
        <w:r w:rsidR="00396E5F" w:rsidRPr="00665137">
          <w:rPr>
            <w:rFonts w:ascii="Arial" w:eastAsia="Arial" w:hAnsi="Arial" w:cs="Arial"/>
            <w:color w:val="1155CC"/>
            <w:sz w:val="20"/>
            <w:szCs w:val="20"/>
            <w:u w:val="single"/>
          </w:rPr>
          <w:t>Híjar/</w:t>
        </w:r>
        <w:r w:rsidR="00834204" w:rsidRPr="00665137">
          <w:rPr>
            <w:rFonts w:ascii="Arial" w:eastAsia="Arial" w:hAnsi="Arial" w:cs="Arial"/>
            <w:color w:val="1155CC"/>
            <w:sz w:val="20"/>
            <w:szCs w:val="20"/>
            <w:u w:val="single"/>
          </w:rPr>
          <w:t>Kisha e Shën Antonit</w:t>
        </w:r>
        <w:r w:rsidR="00396E5F" w:rsidRPr="00665137">
          <w:rPr>
            <w:rFonts w:ascii="Arial" w:eastAsia="Arial" w:hAnsi="Arial" w:cs="Arial"/>
            <w:color w:val="1155CC"/>
            <w:sz w:val="20"/>
            <w:szCs w:val="20"/>
            <w:u w:val="single"/>
          </w:rPr>
          <w:t>, Híjar, SPA</w:t>
        </w:r>
        <w:r w:rsidR="00834204" w:rsidRPr="00665137">
          <w:rPr>
            <w:rFonts w:ascii="Arial" w:eastAsia="Arial" w:hAnsi="Arial" w:cs="Arial"/>
            <w:color w:val="1155CC"/>
            <w:sz w:val="20"/>
            <w:szCs w:val="20"/>
            <w:u w:val="single"/>
          </w:rPr>
          <w:t>NJË</w:t>
        </w:r>
      </w:hyperlink>
    </w:p>
    <w:p w:rsidR="00BD4C81" w:rsidRPr="00665137" w:rsidRDefault="00487FC7">
      <w:pPr>
        <w:numPr>
          <w:ilvl w:val="0"/>
          <w:numId w:val="1"/>
        </w:numPr>
        <w:spacing w:after="0" w:line="312" w:lineRule="auto"/>
        <w:ind w:left="0" w:hanging="2"/>
        <w:jc w:val="both"/>
        <w:rPr>
          <w:rFonts w:ascii="Arial" w:eastAsia="Arial" w:hAnsi="Arial" w:cs="Arial"/>
          <w:color w:val="1155CC"/>
          <w:sz w:val="20"/>
          <w:szCs w:val="20"/>
        </w:rPr>
      </w:pPr>
      <w:hyperlink r:id="rId20">
        <w:r w:rsidR="00834204" w:rsidRPr="00665137">
          <w:rPr>
            <w:rFonts w:ascii="Arial" w:eastAsia="Arial" w:hAnsi="Arial" w:cs="Arial"/>
            <w:color w:val="1155CC"/>
            <w:sz w:val="20"/>
            <w:szCs w:val="20"/>
            <w:u w:val="single"/>
          </w:rPr>
          <w:t>Zona Industriale e</w:t>
        </w:r>
        <w:r w:rsidR="00396E5F" w:rsidRPr="00665137">
          <w:rPr>
            <w:rFonts w:ascii="Arial" w:eastAsia="Arial" w:hAnsi="Arial" w:cs="Arial"/>
            <w:color w:val="1155CC"/>
            <w:sz w:val="20"/>
            <w:szCs w:val="20"/>
            <w:u w:val="single"/>
          </w:rPr>
          <w:t xml:space="preserve"> Lövholmen, Stokholm, S</w:t>
        </w:r>
        <w:r w:rsidR="00834204" w:rsidRPr="00665137">
          <w:rPr>
            <w:rFonts w:ascii="Arial" w:eastAsia="Arial" w:hAnsi="Arial" w:cs="Arial"/>
            <w:color w:val="1155CC"/>
            <w:sz w:val="20"/>
            <w:szCs w:val="20"/>
            <w:u w:val="single"/>
          </w:rPr>
          <w:t>UEDI</w:t>
        </w:r>
      </w:hyperlink>
    </w:p>
    <w:p w:rsidR="00BD4C81" w:rsidRPr="00665137" w:rsidRDefault="00487FC7">
      <w:pPr>
        <w:numPr>
          <w:ilvl w:val="0"/>
          <w:numId w:val="1"/>
        </w:numPr>
        <w:spacing w:after="0" w:line="312" w:lineRule="auto"/>
        <w:ind w:left="0" w:hanging="2"/>
        <w:jc w:val="both"/>
        <w:rPr>
          <w:rFonts w:ascii="Arial" w:eastAsia="Arial" w:hAnsi="Arial" w:cs="Arial"/>
          <w:color w:val="1155CC"/>
          <w:sz w:val="20"/>
          <w:szCs w:val="20"/>
        </w:rPr>
      </w:pPr>
      <w:hyperlink r:id="rId21">
        <w:r w:rsidR="00834204" w:rsidRPr="00665137">
          <w:rPr>
            <w:rFonts w:ascii="Arial" w:eastAsia="Arial" w:hAnsi="Arial" w:cs="Arial"/>
            <w:color w:val="1155CC"/>
            <w:sz w:val="20"/>
            <w:szCs w:val="20"/>
            <w:u w:val="single"/>
          </w:rPr>
          <w:t>Kalaja C</w:t>
        </w:r>
        <w:r w:rsidR="00396E5F" w:rsidRPr="00665137">
          <w:rPr>
            <w:rFonts w:ascii="Arial" w:eastAsia="Arial" w:hAnsi="Arial" w:cs="Arial"/>
            <w:color w:val="1155CC"/>
            <w:sz w:val="20"/>
            <w:szCs w:val="20"/>
            <w:u w:val="single"/>
          </w:rPr>
          <w:t xml:space="preserve">rèvecoeur, Den Bosch, </w:t>
        </w:r>
        <w:r w:rsidR="00834204" w:rsidRPr="00665137">
          <w:rPr>
            <w:rFonts w:ascii="Arial" w:eastAsia="Arial" w:hAnsi="Arial" w:cs="Arial"/>
            <w:color w:val="1155CC"/>
            <w:sz w:val="20"/>
            <w:szCs w:val="20"/>
            <w:u w:val="single"/>
          </w:rPr>
          <w:t>HOLANDË</w:t>
        </w:r>
      </w:hyperlink>
    </w:p>
    <w:p w:rsidR="00BD4C81" w:rsidRPr="00665137" w:rsidRDefault="00487FC7">
      <w:pPr>
        <w:numPr>
          <w:ilvl w:val="0"/>
          <w:numId w:val="1"/>
        </w:numPr>
        <w:spacing w:after="0" w:line="312" w:lineRule="auto"/>
        <w:ind w:left="0" w:hanging="2"/>
        <w:jc w:val="both"/>
        <w:rPr>
          <w:rFonts w:ascii="Arial" w:eastAsia="Arial" w:hAnsi="Arial" w:cs="Arial"/>
          <w:color w:val="1155CC"/>
          <w:sz w:val="20"/>
          <w:szCs w:val="20"/>
        </w:rPr>
      </w:pPr>
      <w:hyperlink r:id="rId22">
        <w:r w:rsidR="00834204" w:rsidRPr="00665137">
          <w:rPr>
            <w:rFonts w:ascii="Arial" w:eastAsia="Arial" w:hAnsi="Arial" w:cs="Arial"/>
            <w:color w:val="1155CC"/>
            <w:sz w:val="20"/>
            <w:szCs w:val="20"/>
            <w:u w:val="single"/>
          </w:rPr>
          <w:t xml:space="preserve">Kompozime skulpturore të </w:t>
        </w:r>
        <w:r w:rsidR="00396E5F" w:rsidRPr="00665137">
          <w:rPr>
            <w:rFonts w:ascii="Arial" w:eastAsia="Arial" w:hAnsi="Arial" w:cs="Arial"/>
            <w:color w:val="1155CC"/>
            <w:sz w:val="20"/>
            <w:szCs w:val="20"/>
            <w:u w:val="single"/>
          </w:rPr>
          <w:t>Buchach Town Hall, UKRAINE</w:t>
        </w:r>
      </w:hyperlink>
    </w:p>
    <w:p w:rsidR="00BD4C81" w:rsidRPr="00665137" w:rsidRDefault="00487FC7">
      <w:pPr>
        <w:numPr>
          <w:ilvl w:val="0"/>
          <w:numId w:val="1"/>
        </w:numPr>
        <w:spacing w:after="0" w:line="312" w:lineRule="auto"/>
        <w:ind w:left="0" w:hanging="2"/>
        <w:jc w:val="both"/>
        <w:rPr>
          <w:rFonts w:ascii="Arial" w:eastAsia="Arial" w:hAnsi="Arial" w:cs="Arial"/>
          <w:color w:val="1155CC"/>
          <w:sz w:val="20"/>
          <w:szCs w:val="20"/>
        </w:rPr>
      </w:pPr>
      <w:hyperlink r:id="rId23">
        <w:r w:rsidR="00834204" w:rsidRPr="00665137">
          <w:rPr>
            <w:rFonts w:ascii="Arial" w:eastAsia="Arial" w:hAnsi="Arial" w:cs="Arial"/>
            <w:color w:val="1155CC"/>
            <w:sz w:val="20"/>
            <w:szCs w:val="20"/>
            <w:u w:val="single"/>
          </w:rPr>
          <w:t>Pallati S</w:t>
        </w:r>
        <w:r w:rsidR="00396E5F" w:rsidRPr="00665137">
          <w:rPr>
            <w:rFonts w:ascii="Arial" w:eastAsia="Arial" w:hAnsi="Arial" w:cs="Arial"/>
            <w:color w:val="1155CC"/>
            <w:sz w:val="20"/>
            <w:szCs w:val="20"/>
            <w:u w:val="single"/>
          </w:rPr>
          <w:t>anguszko, UKRAINE</w:t>
        </w:r>
      </w:hyperlink>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665137" w:rsidRDefault="009C1EA9">
      <w:pPr>
        <w:spacing w:after="0" w:line="240" w:lineRule="auto"/>
        <w:ind w:left="0" w:hanging="2"/>
        <w:jc w:val="both"/>
        <w:rPr>
          <w:rFonts w:ascii="Arial" w:eastAsia="Arial" w:hAnsi="Arial" w:cs="Arial"/>
          <w:color w:val="000000"/>
          <w:sz w:val="20"/>
          <w:szCs w:val="20"/>
        </w:rPr>
      </w:pPr>
      <w:bookmarkStart w:id="0" w:name="_heading=h.gjdgxs" w:colFirst="0" w:colLast="0"/>
      <w:bookmarkEnd w:id="0"/>
      <w:r w:rsidRPr="00665137">
        <w:rPr>
          <w:rFonts w:ascii="Arial" w:eastAsia="Arial" w:hAnsi="Arial" w:cs="Arial"/>
          <w:b/>
          <w:color w:val="000000"/>
          <w:sz w:val="20"/>
          <w:szCs w:val="20"/>
        </w:rPr>
        <w:t>Përzgjedhja</w:t>
      </w:r>
      <w:r w:rsidRPr="00665137">
        <w:rPr>
          <w:rFonts w:ascii="Arial" w:eastAsia="Arial" w:hAnsi="Arial" w:cs="Arial"/>
          <w:color w:val="000000"/>
          <w:sz w:val="20"/>
          <w:szCs w:val="20"/>
        </w:rPr>
        <w:t xml:space="preserve"> u bë në bazë të rëndësisë së jashtëzakonshme të trashëgimisë dhe vlerës kulturore të secilit prej vendeve si dhe në bazë të rrezikut serioz me të cilin po përballen sot. Niveli i angazhimit të komuniteteve lokale dhe angazhimi i palëve të interesuara publike dhe private për të shpëtuar këto zona u konsideruan si vlera të shtuara thelbësore. Një tjetër kriter përzgjedhjeje ishte potenciali i këtyre vendeve për të vepruar si një katalizator për zhvillimin e qëndrueshëm dhe si një mjet për promovimin e paqes dhe dialogut brenda lokaliteteve të tyre dhe rajoneve më të gjera.</w:t>
      </w:r>
    </w:p>
    <w:p w:rsidR="009C1EA9" w:rsidRPr="00665137" w:rsidRDefault="009C1EA9">
      <w:pPr>
        <w:spacing w:after="0" w:line="240" w:lineRule="auto"/>
        <w:ind w:left="0" w:hanging="2"/>
        <w:jc w:val="both"/>
        <w:rPr>
          <w:rFonts w:ascii="Arial" w:eastAsia="Arial" w:hAnsi="Arial" w:cs="Arial"/>
          <w:color w:val="002060"/>
          <w:sz w:val="20"/>
          <w:szCs w:val="20"/>
        </w:rPr>
      </w:pPr>
    </w:p>
    <w:p w:rsidR="00BD4C81" w:rsidRPr="00665137" w:rsidRDefault="009C1EA9">
      <w:pPr>
        <w:tabs>
          <w:tab w:val="left" w:pos="3686"/>
        </w:tabs>
        <w:spacing w:after="0" w:line="240" w:lineRule="auto"/>
        <w:ind w:left="0" w:hanging="2"/>
        <w:jc w:val="both"/>
        <w:rPr>
          <w:rFonts w:ascii="Arial" w:eastAsia="Arial" w:hAnsi="Arial" w:cs="Arial"/>
          <w:color w:val="000000"/>
          <w:sz w:val="20"/>
          <w:szCs w:val="20"/>
        </w:rPr>
      </w:pPr>
      <w:r w:rsidRPr="00665137">
        <w:rPr>
          <w:rFonts w:ascii="Arial" w:eastAsia="Arial" w:hAnsi="Arial" w:cs="Arial"/>
          <w:color w:val="0D0D0D"/>
          <w:sz w:val="20"/>
          <w:szCs w:val="20"/>
        </w:rPr>
        <w:t xml:space="preserve">12 vendet e trashëgimisë së rrezikuar u përzgjodhën nga një </w:t>
      </w:r>
      <w:hyperlink r:id="rId24">
        <w:r w:rsidRPr="00665137">
          <w:rPr>
            <w:rFonts w:ascii="Arial" w:eastAsia="Arial" w:hAnsi="Arial" w:cs="Arial"/>
            <w:color w:val="1155CC"/>
            <w:sz w:val="20"/>
            <w:szCs w:val="20"/>
            <w:u w:val="single"/>
          </w:rPr>
          <w:t>Panel Këshillimor</w:t>
        </w:r>
      </w:hyperlink>
      <w:r w:rsidRPr="00665137">
        <w:rPr>
          <w:rFonts w:ascii="Arial" w:eastAsia="Arial" w:hAnsi="Arial" w:cs="Arial"/>
          <w:color w:val="0D0D0D"/>
          <w:sz w:val="20"/>
          <w:szCs w:val="20"/>
        </w:rPr>
        <w:t xml:space="preserve"> ndërkombëtar, që përfshin ekspertë në histori, arkeologji, arkitekturë, konservim, analizë projektesh dhe financa</w:t>
      </w:r>
      <w:r w:rsidR="00396E5F" w:rsidRPr="00665137">
        <w:rPr>
          <w:rFonts w:ascii="Arial" w:eastAsia="Arial" w:hAnsi="Arial" w:cs="Arial"/>
          <w:color w:val="0D0D0D"/>
          <w:sz w:val="20"/>
          <w:szCs w:val="20"/>
        </w:rPr>
        <w:t xml:space="preserve">. </w:t>
      </w:r>
      <w:r w:rsidRPr="00665137">
        <w:rPr>
          <w:rFonts w:ascii="Arial" w:eastAsia="Arial" w:hAnsi="Arial" w:cs="Arial"/>
          <w:color w:val="0D0D0D"/>
          <w:sz w:val="20"/>
          <w:szCs w:val="20"/>
        </w:rPr>
        <w:t>Nominimet për programin 7 më të rrezikuarët 2022 u dorëzuan nga organizata anëtare, organizata të asociuara ose anëtarë individualë të Europa Nostra nga e gjithë E</w:t>
      </w:r>
      <w:r w:rsidR="00AD4849" w:rsidRPr="00665137">
        <w:rPr>
          <w:rFonts w:ascii="Arial" w:eastAsia="Arial" w:hAnsi="Arial" w:cs="Arial"/>
          <w:color w:val="0D0D0D"/>
          <w:sz w:val="20"/>
          <w:szCs w:val="20"/>
        </w:rPr>
        <w:t>u</w:t>
      </w:r>
      <w:r w:rsidRPr="00665137">
        <w:rPr>
          <w:rFonts w:ascii="Arial" w:eastAsia="Arial" w:hAnsi="Arial" w:cs="Arial"/>
          <w:color w:val="0D0D0D"/>
          <w:sz w:val="20"/>
          <w:szCs w:val="20"/>
        </w:rPr>
        <w:t>ropa, si dhe nga anëtarë të</w:t>
      </w:r>
      <w:r w:rsidR="00396E5F" w:rsidRPr="00665137">
        <w:rPr>
          <w:rFonts w:ascii="Arial" w:eastAsia="Arial" w:hAnsi="Arial" w:cs="Arial"/>
          <w:color w:val="000000"/>
          <w:sz w:val="20"/>
          <w:szCs w:val="20"/>
        </w:rPr>
        <w:t xml:space="preserve"> </w:t>
      </w:r>
      <w:hyperlink r:id="rId25">
        <w:r w:rsidR="00983A93" w:rsidRPr="00665137">
          <w:rPr>
            <w:rFonts w:ascii="Arial" w:eastAsia="Arial" w:hAnsi="Arial" w:cs="Arial"/>
            <w:color w:val="1155CC"/>
            <w:sz w:val="20"/>
            <w:szCs w:val="20"/>
            <w:u w:val="single"/>
          </w:rPr>
          <w:t>Aleanca Europiane e Trashëgimisë</w:t>
        </w:r>
      </w:hyperlink>
      <w:r w:rsidR="00396E5F" w:rsidRPr="00665137">
        <w:rPr>
          <w:rFonts w:ascii="Arial" w:eastAsia="Arial" w:hAnsi="Arial" w:cs="Arial"/>
          <w:color w:val="000000"/>
          <w:sz w:val="20"/>
          <w:szCs w:val="20"/>
        </w:rPr>
        <w:t xml:space="preserve">.  </w:t>
      </w:r>
    </w:p>
    <w:p w:rsidR="00BD4C81" w:rsidRPr="00665137" w:rsidRDefault="00BD4C81">
      <w:pPr>
        <w:tabs>
          <w:tab w:val="left" w:pos="3686"/>
        </w:tabs>
        <w:spacing w:after="0" w:line="240" w:lineRule="auto"/>
        <w:ind w:left="0" w:hanging="2"/>
        <w:jc w:val="both"/>
        <w:rPr>
          <w:rFonts w:ascii="Arial" w:eastAsia="Arial" w:hAnsi="Arial" w:cs="Arial"/>
          <w:color w:val="000000"/>
          <w:sz w:val="20"/>
          <w:szCs w:val="20"/>
        </w:rPr>
      </w:pPr>
    </w:p>
    <w:p w:rsidR="00BD4C81" w:rsidRPr="00665137" w:rsidRDefault="00396E5F">
      <w:pPr>
        <w:spacing w:after="0" w:line="240" w:lineRule="auto"/>
        <w:ind w:left="0" w:hanging="2"/>
        <w:jc w:val="both"/>
        <w:rPr>
          <w:rFonts w:ascii="Arial" w:eastAsia="Arial" w:hAnsi="Arial" w:cs="Arial"/>
          <w:b/>
          <w:color w:val="0D0D0D"/>
          <w:sz w:val="20"/>
          <w:szCs w:val="20"/>
        </w:rPr>
      </w:pPr>
      <w:bookmarkStart w:id="1" w:name="_heading=h.30j0zll" w:colFirst="0" w:colLast="0"/>
      <w:bookmarkEnd w:id="1"/>
      <w:r w:rsidRPr="00665137">
        <w:rPr>
          <w:rFonts w:ascii="Arial" w:eastAsia="Arial" w:hAnsi="Arial" w:cs="Arial"/>
          <w:b/>
          <w:color w:val="0D0D0D"/>
          <w:sz w:val="20"/>
          <w:szCs w:val="20"/>
        </w:rPr>
        <w:t>Ura e Zogut, Shqipëri</w:t>
      </w:r>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665137" w:rsidRDefault="00396E5F">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Ura e Zogut është një kryevepër e inxhinierisë së ndërtimit të fillimit të shekullit të 20-të në Ballkan. E ndërtuar në vitin 1927 mbi lumin Mat në Shqipërinë e Veriut, ura është e njohur për strukturën e saj arkitekturore, gjatësinë dhe stilin e harqeve të saj prej çeliku. Konsiderohet një arritje e rëndësishme në fushën e konstruksioneve metalike dhe strukturave prej betoni të ndërtuara mbi lumenj në Europë.</w:t>
      </w:r>
    </w:p>
    <w:p w:rsidR="00BD4C81" w:rsidRPr="00665137" w:rsidRDefault="00396E5F">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lastRenderedPageBreak/>
        <w:t>Me emrin e mbretit Zog I të Shqipërisë, ura njihet edhe si “ura me pesë harqe”. E projektuar nga inxhinierë gjermanë dhe zviceranë. Ndërtimi i urës u zbatua nga inxhinieri shqiptar Gjovalin Gjadri, duke përdorur materiale të importuara nga Italia. Fillimisht, ajo përbëhej nga gjashtë harqe, por një nga harqet u shkatërrua gjatë Luftës së Dytë Botërore.</w:t>
      </w:r>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2D246B" w:rsidRDefault="00396E5F">
      <w:pPr>
        <w:spacing w:after="0" w:line="240" w:lineRule="auto"/>
        <w:ind w:left="0" w:hanging="2"/>
        <w:jc w:val="both"/>
        <w:rPr>
          <w:rFonts w:ascii="Arial" w:eastAsia="Arial" w:hAnsi="Arial" w:cs="Arial"/>
          <w:color w:val="0D0D0D"/>
          <w:sz w:val="20"/>
          <w:szCs w:val="20"/>
        </w:rPr>
      </w:pPr>
      <w:r w:rsidRPr="002D246B">
        <w:rPr>
          <w:rFonts w:ascii="Arial" w:eastAsia="Arial" w:hAnsi="Arial" w:cs="Arial"/>
          <w:color w:val="0D0D0D"/>
          <w:sz w:val="20"/>
          <w:szCs w:val="20"/>
        </w:rPr>
        <w:t xml:space="preserve">Pavarësisht rëndësisë së trashëgimisë industriale dhe faktit që Ura e Zogut është shpallur Monument Kulture e kategorisë së parë nga </w:t>
      </w:r>
      <w:hyperlink r:id="rId26">
        <w:r w:rsidRPr="002D246B">
          <w:rPr>
            <w:rFonts w:ascii="Arial" w:eastAsia="Arial" w:hAnsi="Arial" w:cs="Arial"/>
            <w:color w:val="1155CC"/>
            <w:sz w:val="20"/>
            <w:szCs w:val="20"/>
            <w:u w:val="single"/>
          </w:rPr>
          <w:t>Istituti Kombëtar i Trashëgimisë Kulturore në Shqipëri</w:t>
        </w:r>
      </w:hyperlink>
      <w:r w:rsidRPr="002D246B">
        <w:rPr>
          <w:rFonts w:ascii="Arial" w:eastAsia="Arial" w:hAnsi="Arial" w:cs="Arial"/>
          <w:color w:val="0D0D0D"/>
          <w:sz w:val="20"/>
          <w:szCs w:val="20"/>
        </w:rPr>
        <w:t>, ura nuk është mirëmbajtur dhe është në një gjendje të avancuar dëmtimi. Struktura është në rrezik shembjeje për shkak të dëmtimit të njërës prej kolonave të saj, si pasojë e zëvendësimit të paligjshëm të zhavorrit me dhe në shtratin e lumit Mat. Që nga ndërtimi i dy urave të reja mbi lumin Mat në 1987 dhe 2000, Ura e Zogut është jashtë përdorimit, por ajo vizitohet shpesh nga turistët duke pasur parasysh dizajnin e saj origjinal dhe vlerën historike.</w:t>
      </w:r>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2D246B" w:rsidRDefault="00396E5F">
      <w:pPr>
        <w:spacing w:after="0" w:line="240" w:lineRule="auto"/>
        <w:ind w:left="0" w:hanging="2"/>
        <w:jc w:val="both"/>
        <w:rPr>
          <w:rFonts w:ascii="Arial" w:eastAsia="Arial" w:hAnsi="Arial" w:cs="Arial"/>
          <w:color w:val="0D0D0D"/>
          <w:sz w:val="20"/>
          <w:szCs w:val="20"/>
        </w:rPr>
      </w:pPr>
      <w:r w:rsidRPr="002D246B">
        <w:rPr>
          <w:rFonts w:ascii="Arial" w:eastAsia="Arial" w:hAnsi="Arial" w:cs="Arial"/>
          <w:color w:val="0D0D0D"/>
          <w:sz w:val="20"/>
          <w:szCs w:val="20"/>
        </w:rPr>
        <w:t xml:space="preserve">Që nga janari i vitit 2021, komuniteti lokal ka kërkuar të ndërgjegjësojë mbi gjendjen aktuale të Urës së Zogut. Për këtë, ata iniciuan një </w:t>
      </w:r>
      <w:hyperlink r:id="rId27">
        <w:r w:rsidRPr="002D246B">
          <w:rPr>
            <w:rFonts w:ascii="Arial" w:eastAsia="Arial" w:hAnsi="Arial" w:cs="Arial"/>
            <w:color w:val="1155CC"/>
            <w:sz w:val="20"/>
            <w:szCs w:val="20"/>
            <w:u w:val="single"/>
          </w:rPr>
          <w:t>peticion</w:t>
        </w:r>
      </w:hyperlink>
      <w:r w:rsidRPr="002D246B">
        <w:rPr>
          <w:rFonts w:ascii="Arial" w:eastAsia="Arial" w:hAnsi="Arial" w:cs="Arial"/>
          <w:color w:val="0D0D0D"/>
          <w:sz w:val="20"/>
          <w:szCs w:val="20"/>
        </w:rPr>
        <w:t xml:space="preserve"> drejtuar autoriteteve shqiptare, i cili u nënshkrua nga më shumë se 3000 qytetarë. Protesta të tjera janë organizuar në nivel lokal dhe janë transmetuar dhe paraqitur nga mediat kombëtare.</w:t>
      </w:r>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665137" w:rsidRDefault="00396E5F">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 xml:space="preserve">Nominimi i urës së Zogut në </w:t>
      </w:r>
      <w:r w:rsidR="00AD4849" w:rsidRPr="00665137">
        <w:rPr>
          <w:rFonts w:ascii="Arial" w:eastAsia="Arial" w:hAnsi="Arial" w:cs="Arial"/>
          <w:color w:val="0D0D0D"/>
          <w:sz w:val="20"/>
          <w:szCs w:val="20"/>
        </w:rPr>
        <w:t xml:space="preserve">Programin e 7 më te Rrezikuarve </w:t>
      </w:r>
      <w:r w:rsidRPr="00665137">
        <w:rPr>
          <w:rFonts w:ascii="Arial" w:eastAsia="Arial" w:hAnsi="Arial" w:cs="Arial"/>
          <w:color w:val="0D0D0D"/>
          <w:sz w:val="20"/>
          <w:szCs w:val="20"/>
        </w:rPr>
        <w:t>2022 u bë nga një anëtar individual i Europa Nostra nga Shqipëria. Sugjerimet për përmirësimin e situatës së urës së Zogut përfshijnë hartimin e një plani inxhinierik për përmirësimin e gjendjes së saj dhe parandalimin e dëmtimeve të mëtejshme, mbështetjen e kolonave ekzistuese dhe reduktimin e aktiviteteve të paligjshme që çojnë në erozionin e vazhdueshëm të shtratit të lumit Mat.</w:t>
      </w:r>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665137" w:rsidRDefault="00487FC7">
      <w:pPr>
        <w:spacing w:after="0" w:line="240" w:lineRule="auto"/>
        <w:ind w:left="0" w:hanging="2"/>
        <w:jc w:val="both"/>
        <w:rPr>
          <w:rFonts w:ascii="Arial" w:eastAsia="Arial" w:hAnsi="Arial" w:cs="Arial"/>
          <w:color w:val="0D0D0D"/>
          <w:sz w:val="20"/>
          <w:szCs w:val="20"/>
        </w:rPr>
      </w:pPr>
      <w:hyperlink r:id="rId28">
        <w:r w:rsidR="00396E5F" w:rsidRPr="00FF77B1">
          <w:rPr>
            <w:rFonts w:ascii="Arial" w:eastAsia="Arial" w:hAnsi="Arial" w:cs="Arial"/>
            <w:color w:val="1155CC"/>
            <w:sz w:val="20"/>
            <w:szCs w:val="20"/>
            <w:u w:val="single"/>
          </w:rPr>
          <w:t>Paneli Këshillimor</w:t>
        </w:r>
      </w:hyperlink>
      <w:r w:rsidR="00FF77B1" w:rsidRPr="00FF77B1">
        <w:rPr>
          <w:rFonts w:ascii="Arial" w:eastAsia="Arial" w:hAnsi="Arial" w:cs="Arial"/>
          <w:color w:val="0D0D0D"/>
          <w:sz w:val="20"/>
          <w:szCs w:val="20"/>
        </w:rPr>
        <w:t xml:space="preserve"> </w:t>
      </w:r>
      <w:r w:rsidR="00396E5F" w:rsidRPr="00665137">
        <w:rPr>
          <w:rFonts w:ascii="Arial" w:eastAsia="Arial" w:hAnsi="Arial" w:cs="Arial"/>
          <w:color w:val="0D0D0D"/>
          <w:sz w:val="20"/>
          <w:szCs w:val="20"/>
        </w:rPr>
        <w:t xml:space="preserve">i </w:t>
      </w:r>
      <w:r w:rsidR="00AD4849" w:rsidRPr="00665137">
        <w:rPr>
          <w:rFonts w:ascii="Arial" w:eastAsia="Arial" w:hAnsi="Arial" w:cs="Arial"/>
          <w:color w:val="0D0D0D"/>
          <w:sz w:val="20"/>
          <w:szCs w:val="20"/>
        </w:rPr>
        <w:t>Programit të 7 Më të Rrezikuarve</w:t>
      </w:r>
      <w:r w:rsidR="00396E5F" w:rsidRPr="00665137">
        <w:rPr>
          <w:rFonts w:ascii="Arial" w:eastAsia="Arial" w:hAnsi="Arial" w:cs="Arial"/>
          <w:color w:val="0D0D0D"/>
          <w:sz w:val="20"/>
          <w:szCs w:val="20"/>
        </w:rPr>
        <w:t xml:space="preserve"> 2022 komentoi: “</w:t>
      </w:r>
      <w:r w:rsidR="00396E5F" w:rsidRPr="00665137">
        <w:rPr>
          <w:rFonts w:ascii="Arial" w:eastAsia="Arial" w:hAnsi="Arial" w:cs="Arial"/>
          <w:i/>
          <w:color w:val="0D0D0D"/>
          <w:sz w:val="20"/>
          <w:szCs w:val="20"/>
        </w:rPr>
        <w:t>Ura e Zogut është zyrtarisht monument kombëtar, por nuk është kryer asnjë mirëmbajtje prej shumë vitesh, duke rezultuar në faktin se një nga shtyllat ka pësuar një zhvëndosje në thellësi dhe e gjithë ura është duke u përballur me një rrezik shumë të lartë shembjeje lidhur me dëmtime të tjera dytësore. Gjithsesi, për sa kohë që zgjidhja për riparimin e saj mund të identifikohet dhe zbatohet lehtësisht, nëse kryhet shpejt, nuk do të kishte nevojë për një mobilizim të madh fondesh</w:t>
      </w:r>
      <w:r w:rsidR="00396E5F" w:rsidRPr="00665137">
        <w:rPr>
          <w:rFonts w:ascii="Arial" w:eastAsia="Arial" w:hAnsi="Arial" w:cs="Arial"/>
          <w:color w:val="0D0D0D"/>
          <w:sz w:val="20"/>
          <w:szCs w:val="20"/>
        </w:rPr>
        <w:t>”.</w:t>
      </w:r>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FF77B1" w:rsidRDefault="00487FC7" w:rsidP="0029173E">
      <w:pPr>
        <w:ind w:left="0" w:hanging="2"/>
        <w:rPr>
          <w:rFonts w:ascii="Arial" w:hAnsi="Arial" w:cs="Arial"/>
          <w:sz w:val="20"/>
        </w:rPr>
      </w:pPr>
      <w:hyperlink r:id="rId29">
        <w:r w:rsidR="00396E5F" w:rsidRPr="00FF77B1">
          <w:rPr>
            <w:rFonts w:ascii="Arial" w:hAnsi="Arial" w:cs="Arial"/>
            <w:color w:val="1155CC"/>
            <w:sz w:val="20"/>
            <w:u w:val="single"/>
          </w:rPr>
          <w:t>Paneli Këshillimor</w:t>
        </w:r>
      </w:hyperlink>
      <w:r w:rsidR="00396E5F" w:rsidRPr="00FF77B1">
        <w:rPr>
          <w:rFonts w:ascii="Arial" w:hAnsi="Arial" w:cs="Arial"/>
          <w:sz w:val="20"/>
        </w:rPr>
        <w:t xml:space="preserve"> theksoi: “Ura e Zogut, duke qenë një kryevepër e inxhinierisë së ndërtimit të fillimit të shekullit të 20-të në Ballkan, meriton vëmendje dhe kujdes, gjë që do të rezultonte në rritjen përfundimtare të vlerave të saj kryesore”.</w:t>
      </w:r>
    </w:p>
    <w:p w:rsidR="00BD4C81" w:rsidRPr="00665137" w:rsidRDefault="00BD4C81">
      <w:pPr>
        <w:spacing w:after="0" w:line="240" w:lineRule="auto"/>
        <w:ind w:left="0" w:hanging="2"/>
        <w:jc w:val="both"/>
        <w:rPr>
          <w:rFonts w:ascii="Arial" w:eastAsia="Arial" w:hAnsi="Arial" w:cs="Arial"/>
          <w:color w:val="0D0D0D"/>
          <w:sz w:val="20"/>
          <w:szCs w:val="20"/>
        </w:rPr>
      </w:pPr>
    </w:p>
    <w:p w:rsidR="00BD4C81" w:rsidRPr="00665137" w:rsidRDefault="00E749D3">
      <w:pPr>
        <w:pBdr>
          <w:top w:val="nil"/>
          <w:left w:val="nil"/>
          <w:bottom w:val="nil"/>
          <w:right w:val="nil"/>
          <w:between w:val="nil"/>
        </w:pBd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Presidenti Ekzekutiv i Europa Nostra</w:t>
      </w:r>
      <w:r w:rsidR="00396E5F" w:rsidRPr="00665137">
        <w:rPr>
          <w:rFonts w:ascii="Arial" w:eastAsia="Arial" w:hAnsi="Arial" w:cs="Arial"/>
          <w:color w:val="0D0D0D"/>
          <w:sz w:val="20"/>
          <w:szCs w:val="20"/>
        </w:rPr>
        <w:t>, Prof. Dr.</w:t>
      </w:r>
      <w:r w:rsidR="00396E5F" w:rsidRPr="00665137">
        <w:rPr>
          <w:rFonts w:ascii="Arial" w:eastAsia="Arial" w:hAnsi="Arial" w:cs="Arial"/>
          <w:b/>
          <w:color w:val="0D0D0D"/>
          <w:sz w:val="20"/>
          <w:szCs w:val="20"/>
        </w:rPr>
        <w:t xml:space="preserve"> Hermann Parzinger</w:t>
      </w:r>
      <w:r w:rsidR="00396E5F" w:rsidRPr="00665137">
        <w:rPr>
          <w:rFonts w:ascii="Arial" w:eastAsia="Arial" w:hAnsi="Arial" w:cs="Arial"/>
          <w:color w:val="0D0D0D"/>
          <w:sz w:val="20"/>
          <w:szCs w:val="20"/>
        </w:rPr>
        <w:t xml:space="preserve">, </w:t>
      </w:r>
      <w:r w:rsidRPr="00665137">
        <w:rPr>
          <w:rFonts w:ascii="Arial" w:eastAsia="Arial" w:hAnsi="Arial" w:cs="Arial"/>
          <w:color w:val="0D0D0D"/>
          <w:sz w:val="20"/>
          <w:szCs w:val="20"/>
        </w:rPr>
        <w:t>deklaroi</w:t>
      </w:r>
      <w:r w:rsidR="00396E5F" w:rsidRPr="00665137">
        <w:rPr>
          <w:rFonts w:ascii="Arial" w:eastAsia="Arial" w:hAnsi="Arial" w:cs="Arial"/>
          <w:color w:val="0D0D0D"/>
          <w:sz w:val="20"/>
          <w:szCs w:val="20"/>
        </w:rPr>
        <w:t xml:space="preserve">: </w:t>
      </w:r>
      <w:r w:rsidR="00396E5F" w:rsidRPr="00665137">
        <w:rPr>
          <w:rFonts w:ascii="Arial" w:eastAsia="Arial" w:hAnsi="Arial" w:cs="Arial"/>
          <w:i/>
          <w:color w:val="0D0D0D"/>
          <w:sz w:val="20"/>
          <w:szCs w:val="20"/>
        </w:rPr>
        <w:t>“</w:t>
      </w:r>
      <w:r w:rsidRPr="00665137">
        <w:rPr>
          <w:rFonts w:ascii="Arial" w:eastAsia="Arial" w:hAnsi="Arial" w:cs="Arial"/>
          <w:i/>
          <w:color w:val="0D0D0D"/>
          <w:sz w:val="20"/>
          <w:szCs w:val="20"/>
        </w:rPr>
        <w:t>Këto vende të rrezikuara në listën paraprake janë një kujtesë se trashëgimia jonë e përbashkët është e brishtë. Duke publikuar këtë listë, Europa Nostra shpreh solidaritetin dhe mbështetjen e saj për komunitetet lokale dhe organizatat e shoqërisë civile në të gjithë Evropën që janë të përkushtuara për të shpëtuar këto site. Ata mund të mbështeten tek ne dhe rrjeti ynë i anëtarëve dhe partnerëve për të ngritur zërin tonë dhe për të vepruar në mbrojtje të këtyre 12 vendeve të trashëgimisë në rrezik. Këto vende tregojnë historinë tonë të përbashkët dhe mund të veprojnë si katalizatorë për zhvillimin e qëndrueshëm, kohezionin social dhe dialogun ndërkulturor</w:t>
      </w:r>
      <w:r w:rsidR="00396E5F" w:rsidRPr="00665137">
        <w:rPr>
          <w:rFonts w:ascii="Arial" w:eastAsia="Arial" w:hAnsi="Arial" w:cs="Arial"/>
          <w:i/>
          <w:color w:val="0D0D0D"/>
          <w:sz w:val="20"/>
          <w:szCs w:val="20"/>
        </w:rPr>
        <w:t>.”</w:t>
      </w:r>
    </w:p>
    <w:p w:rsidR="00BD4C81" w:rsidRPr="00665137" w:rsidRDefault="00E749D3">
      <w:pPr>
        <w:pBdr>
          <w:top w:val="nil"/>
          <w:left w:val="nil"/>
          <w:bottom w:val="nil"/>
          <w:right w:val="nil"/>
          <w:between w:val="nil"/>
        </w:pBdr>
        <w:shd w:val="clear" w:color="auto" w:fill="FFFFFF"/>
        <w:spacing w:before="280" w:after="28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Dekani i Institutit të Bankës Evropiane të Investimeve</w:t>
      </w:r>
      <w:r w:rsidR="00396E5F" w:rsidRPr="00665137">
        <w:rPr>
          <w:rFonts w:ascii="Arial" w:eastAsia="Arial" w:hAnsi="Arial" w:cs="Arial"/>
          <w:color w:val="0D0D0D"/>
          <w:sz w:val="20"/>
          <w:szCs w:val="20"/>
        </w:rPr>
        <w:t>,</w:t>
      </w:r>
      <w:r w:rsidR="00396E5F" w:rsidRPr="00665137">
        <w:rPr>
          <w:rFonts w:ascii="Arial" w:eastAsia="Arial" w:hAnsi="Arial" w:cs="Arial"/>
          <w:b/>
          <w:color w:val="0D0D0D"/>
          <w:sz w:val="20"/>
          <w:szCs w:val="20"/>
        </w:rPr>
        <w:t xml:space="preserve"> Francisco de Paula Coelho</w:t>
      </w:r>
      <w:r w:rsidR="00396E5F" w:rsidRPr="00665137">
        <w:rPr>
          <w:rFonts w:ascii="Arial" w:eastAsia="Arial" w:hAnsi="Arial" w:cs="Arial"/>
          <w:color w:val="0D0D0D"/>
          <w:sz w:val="20"/>
          <w:szCs w:val="20"/>
        </w:rPr>
        <w:t xml:space="preserve">, </w:t>
      </w:r>
      <w:r w:rsidRPr="00665137">
        <w:rPr>
          <w:rFonts w:ascii="Arial" w:eastAsia="Arial" w:hAnsi="Arial" w:cs="Arial"/>
          <w:color w:val="0D0D0D"/>
          <w:sz w:val="20"/>
          <w:szCs w:val="20"/>
        </w:rPr>
        <w:t>u shpreh</w:t>
      </w:r>
      <w:r w:rsidR="00396E5F" w:rsidRPr="00665137">
        <w:rPr>
          <w:rFonts w:ascii="Arial" w:eastAsia="Arial" w:hAnsi="Arial" w:cs="Arial"/>
          <w:color w:val="0D0D0D"/>
          <w:sz w:val="20"/>
          <w:szCs w:val="20"/>
        </w:rPr>
        <w:t>: “</w:t>
      </w:r>
      <w:r w:rsidR="009B20AD" w:rsidRPr="00665137">
        <w:rPr>
          <w:rFonts w:ascii="Arial" w:eastAsia="Arial" w:hAnsi="Arial" w:cs="Arial"/>
          <w:i/>
          <w:color w:val="0D0D0D"/>
          <w:sz w:val="20"/>
          <w:szCs w:val="20"/>
        </w:rPr>
        <w:t>Trashëgimia kulturore është një burim kyç për identitetin, atraktivitetin dhe rritjen ekonomike të Evropës. Bëhet fjalë për shumë më tepër sesa 'gurë dhe kocka' nga e kaluara; sot, ajo kontribuon në dallueshmërinë e Evropës në të gjitha dimensionet e saj, urbane dhe rurale, rajonale dhe kombëtare. Kjo është arsyeja pse Instituti EIB është krenar të mbështesë Programin e 7 më të Rrezikuarve, të cilin ne e kemi zbatuar me Europa Nostra që nga viti 2013 me synimin për të mbrojtur dhe promovuar trashëgiminë kulturore të Evropës</w:t>
      </w:r>
      <w:r w:rsidR="00396E5F" w:rsidRPr="00665137">
        <w:rPr>
          <w:rFonts w:ascii="Arial" w:eastAsia="Arial" w:hAnsi="Arial" w:cs="Arial"/>
          <w:color w:val="0D0D0D"/>
          <w:sz w:val="20"/>
          <w:szCs w:val="20"/>
        </w:rPr>
        <w:t xml:space="preserve">”. </w:t>
      </w:r>
    </w:p>
    <w:p w:rsidR="00BD4C81" w:rsidRPr="00665137" w:rsidRDefault="009B20AD">
      <w:pP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Lista përfundimtare e 7 vendeve të trashëgimisë më të rrezikuara në E</w:t>
      </w:r>
      <w:r w:rsidR="00AD4849" w:rsidRPr="00665137">
        <w:rPr>
          <w:rFonts w:ascii="Arial" w:eastAsia="Arial" w:hAnsi="Arial" w:cs="Arial"/>
          <w:b/>
          <w:color w:val="0D0D0D"/>
          <w:sz w:val="20"/>
          <w:szCs w:val="20"/>
        </w:rPr>
        <w:t>u</w:t>
      </w:r>
      <w:r w:rsidRPr="00665137">
        <w:rPr>
          <w:rFonts w:ascii="Arial" w:eastAsia="Arial" w:hAnsi="Arial" w:cs="Arial"/>
          <w:b/>
          <w:color w:val="0D0D0D"/>
          <w:sz w:val="20"/>
          <w:szCs w:val="20"/>
        </w:rPr>
        <w:t>ropë do të zbulohet në pranverën e vitit 2022.</w:t>
      </w:r>
    </w:p>
    <w:p w:rsidR="009B20AD" w:rsidRPr="00665137" w:rsidRDefault="009B20AD">
      <w:pPr>
        <w:spacing w:after="0" w:line="240" w:lineRule="auto"/>
        <w:ind w:left="0" w:hanging="2"/>
        <w:jc w:val="both"/>
        <w:rPr>
          <w:rFonts w:ascii="Arial" w:eastAsia="Arial" w:hAnsi="Arial" w:cs="Arial"/>
          <w:color w:val="000000"/>
          <w:sz w:val="20"/>
          <w:szCs w:val="20"/>
        </w:rPr>
      </w:pPr>
    </w:p>
    <w:p w:rsidR="00BD4C81" w:rsidRPr="00665137" w:rsidRDefault="004B36F7" w:rsidP="000C48C3">
      <w:pPr>
        <w:spacing w:after="0" w:line="240" w:lineRule="auto"/>
        <w:ind w:left="0" w:hanging="2"/>
        <w:jc w:val="both"/>
        <w:rPr>
          <w:rFonts w:ascii="Arial" w:eastAsia="Arial" w:hAnsi="Arial" w:cs="Arial"/>
          <w:color w:val="000000"/>
          <w:sz w:val="20"/>
          <w:szCs w:val="20"/>
        </w:rPr>
      </w:pPr>
      <w:hyperlink r:id="rId30">
        <w:r w:rsidR="009B20AD" w:rsidRPr="00665137">
          <w:rPr>
            <w:rFonts w:ascii="Arial" w:eastAsia="Arial" w:hAnsi="Arial" w:cs="Arial"/>
            <w:color w:val="1155CC"/>
            <w:sz w:val="20"/>
            <w:szCs w:val="20"/>
            <w:u w:val="single"/>
          </w:rPr>
          <w:t xml:space="preserve">Programi </w:t>
        </w:r>
        <w:r w:rsidR="00AD4849" w:rsidRPr="00665137">
          <w:rPr>
            <w:rFonts w:ascii="Arial" w:eastAsia="Arial" w:hAnsi="Arial" w:cs="Arial"/>
            <w:color w:val="1155CC"/>
            <w:sz w:val="20"/>
            <w:szCs w:val="20"/>
            <w:u w:val="single"/>
          </w:rPr>
          <w:t xml:space="preserve">i </w:t>
        </w:r>
        <w:r w:rsidR="009B20AD" w:rsidRPr="00665137">
          <w:rPr>
            <w:rFonts w:ascii="Arial" w:eastAsia="Arial" w:hAnsi="Arial" w:cs="Arial"/>
            <w:color w:val="1155CC"/>
            <w:sz w:val="20"/>
            <w:szCs w:val="20"/>
            <w:u w:val="single"/>
          </w:rPr>
          <w:t>7 më të rrezikuar</w:t>
        </w:r>
      </w:hyperlink>
      <w:r w:rsidR="00AD4849" w:rsidRPr="00665137">
        <w:rPr>
          <w:rFonts w:ascii="Arial" w:eastAsia="Arial" w:hAnsi="Arial" w:cs="Arial"/>
          <w:color w:val="1155CC"/>
          <w:sz w:val="20"/>
          <w:szCs w:val="20"/>
          <w:u w:val="single"/>
        </w:rPr>
        <w:t>ve</w:t>
      </w:r>
      <w:r w:rsidR="00396E5F" w:rsidRPr="00665137">
        <w:rPr>
          <w:rFonts w:ascii="Arial" w:eastAsia="Arial" w:hAnsi="Arial" w:cs="Arial"/>
          <w:color w:val="000000"/>
          <w:sz w:val="20"/>
          <w:szCs w:val="20"/>
        </w:rPr>
        <w:t xml:space="preserve"> </w:t>
      </w:r>
      <w:r w:rsidR="009B20AD" w:rsidRPr="00665137">
        <w:rPr>
          <w:rFonts w:ascii="Arial" w:eastAsia="Arial" w:hAnsi="Arial" w:cs="Arial"/>
          <w:color w:val="000000"/>
          <w:sz w:val="20"/>
          <w:szCs w:val="20"/>
        </w:rPr>
        <w:t xml:space="preserve">drejtohet nga </w:t>
      </w:r>
      <w:hyperlink r:id="rId31">
        <w:r w:rsidR="00396E5F" w:rsidRPr="00665137">
          <w:rPr>
            <w:rFonts w:ascii="Arial" w:eastAsia="Arial" w:hAnsi="Arial" w:cs="Arial"/>
            <w:color w:val="1155CC"/>
            <w:sz w:val="20"/>
            <w:szCs w:val="20"/>
            <w:u w:val="single"/>
          </w:rPr>
          <w:t>Europa Nostra</w:t>
        </w:r>
      </w:hyperlink>
      <w:r w:rsidR="00396E5F" w:rsidRPr="00665137">
        <w:rPr>
          <w:rFonts w:ascii="Arial" w:eastAsia="Arial" w:hAnsi="Arial" w:cs="Arial"/>
          <w:color w:val="000000"/>
          <w:sz w:val="20"/>
          <w:szCs w:val="20"/>
        </w:rPr>
        <w:t xml:space="preserve"> </w:t>
      </w:r>
      <w:r w:rsidR="00AD4849" w:rsidRPr="00665137">
        <w:rPr>
          <w:rFonts w:ascii="Arial" w:eastAsia="Arial" w:hAnsi="Arial" w:cs="Arial"/>
          <w:color w:val="000000"/>
          <w:sz w:val="20"/>
          <w:szCs w:val="20"/>
        </w:rPr>
        <w:t xml:space="preserve">në partneritet me </w:t>
      </w:r>
      <w:hyperlink r:id="rId32">
        <w:r w:rsidR="001276E6" w:rsidRPr="00665137">
          <w:rPr>
            <w:rFonts w:ascii="Arial" w:eastAsia="Arial" w:hAnsi="Arial" w:cs="Arial"/>
            <w:color w:val="1155CC"/>
            <w:sz w:val="20"/>
            <w:szCs w:val="20"/>
            <w:u w:val="single"/>
          </w:rPr>
          <w:t>Instituti i Bankës Europiane të Investimeve</w:t>
        </w:r>
      </w:hyperlink>
      <w:r w:rsidR="00396E5F" w:rsidRPr="00665137">
        <w:rPr>
          <w:rFonts w:ascii="Arial" w:eastAsia="Arial" w:hAnsi="Arial" w:cs="Arial"/>
          <w:color w:val="000000"/>
          <w:sz w:val="20"/>
          <w:szCs w:val="20"/>
        </w:rPr>
        <w:t xml:space="preserve">. </w:t>
      </w:r>
      <w:r w:rsidR="009B20AD" w:rsidRPr="00665137">
        <w:rPr>
          <w:rFonts w:ascii="Arial" w:eastAsia="Arial" w:hAnsi="Arial" w:cs="Arial"/>
          <w:color w:val="000000"/>
          <w:sz w:val="20"/>
          <w:szCs w:val="20"/>
        </w:rPr>
        <w:t xml:space="preserve">Ajo gjithashtu ka mbështetjen e programit </w:t>
      </w:r>
      <w:hyperlink r:id="rId33">
        <w:r w:rsidR="001276E6" w:rsidRPr="00665137">
          <w:rPr>
            <w:rFonts w:ascii="Arial" w:eastAsia="Arial" w:hAnsi="Arial" w:cs="Arial"/>
            <w:color w:val="1155CC"/>
            <w:sz w:val="20"/>
            <w:szCs w:val="20"/>
            <w:u w:val="single"/>
          </w:rPr>
          <w:t>Europa Krijuese</w:t>
        </w:r>
      </w:hyperlink>
      <w:r w:rsidR="00396E5F" w:rsidRPr="00665137">
        <w:rPr>
          <w:rFonts w:ascii="Arial" w:eastAsia="Arial" w:hAnsi="Arial" w:cs="Arial"/>
          <w:color w:val="000000"/>
          <w:sz w:val="20"/>
          <w:szCs w:val="20"/>
        </w:rPr>
        <w:t xml:space="preserve"> </w:t>
      </w:r>
      <w:r w:rsidR="009B20AD" w:rsidRPr="00665137">
        <w:rPr>
          <w:rFonts w:ascii="Arial" w:eastAsia="Arial" w:hAnsi="Arial" w:cs="Arial"/>
          <w:color w:val="000000"/>
          <w:sz w:val="20"/>
          <w:szCs w:val="20"/>
        </w:rPr>
        <w:t>të Bashkimit Evropian</w:t>
      </w:r>
      <w:r w:rsidR="00396E5F" w:rsidRPr="00665137">
        <w:rPr>
          <w:rFonts w:ascii="Arial" w:eastAsia="Arial" w:hAnsi="Arial" w:cs="Arial"/>
          <w:color w:val="000000"/>
          <w:sz w:val="20"/>
          <w:szCs w:val="20"/>
        </w:rPr>
        <w:t xml:space="preserve">. </w:t>
      </w:r>
      <w:r w:rsidR="004978E8" w:rsidRPr="00665137">
        <w:rPr>
          <w:rFonts w:ascii="Arial" w:eastAsia="Arial" w:hAnsi="Arial" w:cs="Arial"/>
          <w:color w:val="000000"/>
          <w:sz w:val="20"/>
          <w:szCs w:val="20"/>
        </w:rPr>
        <w:t>I nisur në vitin 2013, ky program është pjesë e një fushate të shoqërisë civile për të shpëtuar trashëgiminë e rrezikuar të Evropës</w:t>
      </w:r>
      <w:r w:rsidR="00396E5F" w:rsidRPr="00665137">
        <w:rPr>
          <w:rFonts w:ascii="Arial" w:eastAsia="Arial" w:hAnsi="Arial" w:cs="Arial"/>
          <w:color w:val="000000"/>
          <w:sz w:val="20"/>
          <w:szCs w:val="20"/>
        </w:rPr>
        <w:t xml:space="preserve">. </w:t>
      </w:r>
      <w:r w:rsidR="004978E8" w:rsidRPr="00665137">
        <w:rPr>
          <w:rFonts w:ascii="Arial" w:eastAsia="Arial" w:hAnsi="Arial" w:cs="Arial"/>
          <w:color w:val="000000"/>
          <w:sz w:val="20"/>
          <w:szCs w:val="20"/>
        </w:rPr>
        <w:t>Ai rrit ndërgjegjësimin, përgatit vlerësime të pavarura dhe propozon rekomandime për veprim</w:t>
      </w:r>
      <w:r w:rsidR="00396E5F" w:rsidRPr="00665137">
        <w:rPr>
          <w:rFonts w:ascii="Arial" w:eastAsia="Arial" w:hAnsi="Arial" w:cs="Arial"/>
          <w:color w:val="000000"/>
          <w:sz w:val="20"/>
          <w:szCs w:val="20"/>
        </w:rPr>
        <w:t xml:space="preserve">. </w:t>
      </w:r>
      <w:r w:rsidR="004978E8" w:rsidRPr="00665137">
        <w:rPr>
          <w:rFonts w:ascii="Arial" w:eastAsia="Arial" w:hAnsi="Arial" w:cs="Arial"/>
          <w:color w:val="000000"/>
          <w:sz w:val="20"/>
          <w:szCs w:val="20"/>
        </w:rPr>
        <w:t>Ai gjithashtu siguron një grant prej 10,000 € për vendndodhje të listuar për të ndihmuar në zbatimin e një aktiviteti të rënë dakord që do të kontribuojë në shpëtimin e zonës së kërcënuar</w:t>
      </w:r>
      <w:r w:rsidR="00396E5F" w:rsidRPr="00665137">
        <w:rPr>
          <w:rFonts w:ascii="Arial" w:eastAsia="Arial" w:hAnsi="Arial" w:cs="Arial"/>
          <w:sz w:val="20"/>
          <w:szCs w:val="20"/>
        </w:rPr>
        <w:t>.</w:t>
      </w:r>
      <w:r w:rsidR="00396E5F" w:rsidRPr="00665137">
        <w:rPr>
          <w:rFonts w:ascii="Arial" w:eastAsia="Arial" w:hAnsi="Arial" w:cs="Arial"/>
          <w:color w:val="000000"/>
          <w:sz w:val="20"/>
          <w:szCs w:val="20"/>
        </w:rPr>
        <w:t xml:space="preserve"> </w:t>
      </w:r>
      <w:r w:rsidR="004978E8" w:rsidRPr="00665137">
        <w:rPr>
          <w:rFonts w:ascii="Arial" w:eastAsia="Arial" w:hAnsi="Arial" w:cs="Arial"/>
          <w:color w:val="000000"/>
          <w:sz w:val="20"/>
          <w:szCs w:val="20"/>
        </w:rPr>
        <w:t>Në shumicën e rasteve, renditja e një zone të rrezikuar shërben si një katalizator dhe nxitës për mobilizimin e mbështetjes së nevojshme publike ose private, duke përfshirë financimin</w:t>
      </w:r>
      <w:r w:rsidR="00396E5F" w:rsidRPr="00665137">
        <w:rPr>
          <w:rFonts w:ascii="Arial" w:eastAsia="Arial" w:hAnsi="Arial" w:cs="Arial"/>
          <w:color w:val="000000"/>
          <w:sz w:val="20"/>
          <w:szCs w:val="20"/>
        </w:rPr>
        <w:t>.</w:t>
      </w:r>
    </w:p>
    <w:p w:rsidR="000C48C3" w:rsidRPr="00665137" w:rsidRDefault="000C48C3" w:rsidP="000C48C3">
      <w:pPr>
        <w:spacing w:after="0" w:line="240" w:lineRule="auto"/>
        <w:ind w:left="0" w:hanging="2"/>
        <w:jc w:val="both"/>
        <w:rPr>
          <w:rFonts w:ascii="Arial" w:eastAsia="Arial" w:hAnsi="Arial" w:cs="Arial"/>
          <w:color w:val="000000"/>
          <w:sz w:val="20"/>
          <w:szCs w:val="20"/>
        </w:rPr>
      </w:pPr>
    </w:p>
    <w:tbl>
      <w:tblPr>
        <w:tblStyle w:val="a2"/>
        <w:tblW w:w="10252" w:type="dxa"/>
        <w:tblLayout w:type="fixed"/>
        <w:tblLook w:val="0000" w:firstRow="0" w:lastRow="0" w:firstColumn="0" w:lastColumn="0" w:noHBand="0" w:noVBand="0"/>
      </w:tblPr>
      <w:tblGrid>
        <w:gridCol w:w="5103"/>
        <w:gridCol w:w="5149"/>
      </w:tblGrid>
      <w:tr w:rsidR="00BD4C81" w:rsidRPr="00665137" w:rsidTr="00992CB0">
        <w:tc>
          <w:tcPr>
            <w:tcW w:w="5103" w:type="dxa"/>
          </w:tcPr>
          <w:p w:rsidR="00BD4C81" w:rsidRPr="00665137" w:rsidRDefault="004978E8">
            <w:pP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KONTAKTET E SHTYPIT</w:t>
            </w:r>
          </w:p>
          <w:p w:rsidR="004978E8" w:rsidRPr="00665137" w:rsidRDefault="004978E8">
            <w:pPr>
              <w:spacing w:after="0" w:line="240" w:lineRule="auto"/>
              <w:ind w:left="0" w:hanging="2"/>
              <w:jc w:val="both"/>
              <w:rPr>
                <w:rFonts w:ascii="Arial" w:eastAsia="Arial" w:hAnsi="Arial" w:cs="Arial"/>
                <w:b/>
                <w:color w:val="0D0D0D"/>
                <w:sz w:val="20"/>
                <w:szCs w:val="20"/>
              </w:rPr>
            </w:pPr>
          </w:p>
          <w:p w:rsidR="00BD4C81" w:rsidRPr="00665137" w:rsidRDefault="00396E5F">
            <w:pP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Europa Nostra</w:t>
            </w:r>
          </w:p>
          <w:p w:rsidR="00BD4C81" w:rsidRPr="00665137" w:rsidRDefault="00396E5F">
            <w:pPr>
              <w:spacing w:after="0" w:line="240" w:lineRule="auto"/>
              <w:ind w:left="0" w:hanging="2"/>
              <w:jc w:val="both"/>
              <w:rPr>
                <w:rFonts w:ascii="Arial" w:eastAsia="Arial" w:hAnsi="Arial" w:cs="Arial"/>
                <w:smallCaps/>
                <w:color w:val="0D0D0D"/>
                <w:sz w:val="20"/>
                <w:szCs w:val="20"/>
              </w:rPr>
            </w:pPr>
            <w:r w:rsidRPr="00665137">
              <w:rPr>
                <w:rFonts w:ascii="Arial" w:eastAsia="Arial" w:hAnsi="Arial" w:cs="Arial"/>
                <w:color w:val="0D0D0D"/>
                <w:sz w:val="20"/>
                <w:szCs w:val="20"/>
              </w:rPr>
              <w:t>Sara Zanini, sz@europanostra.org</w:t>
            </w:r>
          </w:p>
          <w:p w:rsidR="00BD4C81" w:rsidRPr="00665137" w:rsidRDefault="00396E5F">
            <w:pPr>
              <w:spacing w:after="0" w:line="240" w:lineRule="auto"/>
              <w:ind w:left="0" w:hanging="2"/>
              <w:jc w:val="both"/>
              <w:rPr>
                <w:rFonts w:ascii="Arial" w:eastAsia="Arial" w:hAnsi="Arial" w:cs="Arial"/>
                <w:smallCaps/>
                <w:color w:val="0D0D0D"/>
                <w:sz w:val="20"/>
                <w:szCs w:val="20"/>
              </w:rPr>
            </w:pPr>
            <w:r w:rsidRPr="00665137">
              <w:rPr>
                <w:rFonts w:ascii="Arial" w:eastAsia="Arial" w:hAnsi="Arial" w:cs="Arial"/>
                <w:smallCaps/>
                <w:color w:val="0D0D0D"/>
                <w:sz w:val="20"/>
                <w:szCs w:val="20"/>
              </w:rPr>
              <w:t xml:space="preserve">M. </w:t>
            </w:r>
            <w:r w:rsidRPr="00665137">
              <w:rPr>
                <w:rFonts w:ascii="Arial" w:eastAsia="Arial" w:hAnsi="Arial" w:cs="Arial"/>
                <w:color w:val="0D0D0D"/>
                <w:sz w:val="20"/>
                <w:szCs w:val="20"/>
              </w:rPr>
              <w:t>+</w:t>
            </w:r>
            <w:r w:rsidRPr="00665137">
              <w:rPr>
                <w:rFonts w:ascii="Arial" w:eastAsia="Arial" w:hAnsi="Arial" w:cs="Arial"/>
                <w:smallCaps/>
                <w:color w:val="0D0D0D"/>
                <w:sz w:val="20"/>
                <w:szCs w:val="20"/>
              </w:rPr>
              <w:t>32 486 58 95 19</w:t>
            </w:r>
          </w:p>
          <w:p w:rsidR="00BD4C81" w:rsidRPr="00665137" w:rsidRDefault="00396E5F">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Joana Pinheiro, jp@europanostra.org</w:t>
            </w:r>
          </w:p>
          <w:p w:rsidR="00BD4C81" w:rsidRPr="00665137" w:rsidRDefault="00396E5F">
            <w:pPr>
              <w:spacing w:after="0" w:line="240" w:lineRule="auto"/>
              <w:ind w:left="0" w:hanging="2"/>
              <w:jc w:val="both"/>
              <w:rPr>
                <w:rFonts w:ascii="Arial" w:eastAsia="Arial" w:hAnsi="Arial" w:cs="Arial"/>
                <w:smallCaps/>
                <w:color w:val="0D0D0D"/>
                <w:sz w:val="20"/>
                <w:szCs w:val="20"/>
              </w:rPr>
            </w:pPr>
            <w:r w:rsidRPr="00665137">
              <w:rPr>
                <w:rFonts w:ascii="Arial" w:eastAsia="Arial" w:hAnsi="Arial" w:cs="Arial"/>
                <w:smallCaps/>
                <w:color w:val="0D0D0D"/>
                <w:sz w:val="20"/>
                <w:szCs w:val="20"/>
              </w:rPr>
              <w:t xml:space="preserve">M. </w:t>
            </w:r>
            <w:r w:rsidRPr="00665137">
              <w:rPr>
                <w:rFonts w:ascii="Arial" w:eastAsia="Arial" w:hAnsi="Arial" w:cs="Arial"/>
                <w:color w:val="0D0D0D"/>
                <w:sz w:val="20"/>
                <w:szCs w:val="20"/>
              </w:rPr>
              <w:t>+</w:t>
            </w:r>
            <w:r w:rsidRPr="00665137">
              <w:rPr>
                <w:rFonts w:ascii="Arial" w:eastAsia="Arial" w:hAnsi="Arial" w:cs="Arial"/>
                <w:smallCaps/>
                <w:color w:val="0D0D0D"/>
                <w:sz w:val="20"/>
                <w:szCs w:val="20"/>
              </w:rPr>
              <w:t>31 6 34 36 59 85</w:t>
            </w:r>
          </w:p>
          <w:p w:rsidR="00BD4C81" w:rsidRPr="00665137" w:rsidRDefault="00BD4C81">
            <w:pPr>
              <w:spacing w:after="0" w:line="240" w:lineRule="auto"/>
              <w:ind w:left="0" w:hanging="2"/>
              <w:jc w:val="both"/>
              <w:rPr>
                <w:rFonts w:ascii="Arial" w:eastAsia="Arial" w:hAnsi="Arial" w:cs="Arial"/>
                <w:smallCaps/>
                <w:sz w:val="20"/>
                <w:szCs w:val="20"/>
              </w:rPr>
            </w:pPr>
          </w:p>
          <w:p w:rsidR="00BD4C81" w:rsidRPr="00665137" w:rsidRDefault="00BD4C81">
            <w:pPr>
              <w:spacing w:after="0" w:line="240" w:lineRule="auto"/>
              <w:ind w:left="0" w:hanging="2"/>
              <w:jc w:val="both"/>
              <w:rPr>
                <w:rFonts w:ascii="Arial" w:eastAsia="Arial" w:hAnsi="Arial" w:cs="Arial"/>
                <w:smallCaps/>
                <w:sz w:val="20"/>
                <w:szCs w:val="20"/>
              </w:rPr>
            </w:pPr>
          </w:p>
          <w:p w:rsidR="00BD4C81" w:rsidRPr="00665137" w:rsidRDefault="00BD4C81">
            <w:pPr>
              <w:spacing w:after="0" w:line="240" w:lineRule="auto"/>
              <w:ind w:left="0" w:hanging="2"/>
              <w:jc w:val="both"/>
              <w:rPr>
                <w:rFonts w:ascii="Arial" w:eastAsia="Arial" w:hAnsi="Arial" w:cs="Arial"/>
                <w:smallCaps/>
                <w:sz w:val="20"/>
                <w:szCs w:val="20"/>
              </w:rPr>
            </w:pPr>
          </w:p>
          <w:p w:rsidR="0000037F" w:rsidRPr="00665137" w:rsidRDefault="0000037F">
            <w:pP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Instituti i Bankës Evropiane të Investimeve</w:t>
            </w:r>
          </w:p>
          <w:p w:rsidR="00BD4C81" w:rsidRPr="00665137" w:rsidRDefault="00396E5F">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Bruno Rossignol,</w:t>
            </w:r>
            <w:r w:rsidRPr="00665137">
              <w:rPr>
                <w:rFonts w:ascii="Arial" w:eastAsia="Arial" w:hAnsi="Arial" w:cs="Arial"/>
                <w:b/>
                <w:color w:val="0D0D0D"/>
                <w:sz w:val="20"/>
                <w:szCs w:val="20"/>
              </w:rPr>
              <w:t xml:space="preserve"> </w:t>
            </w:r>
            <w:r w:rsidRPr="00665137">
              <w:rPr>
                <w:rFonts w:ascii="Arial" w:eastAsia="Arial" w:hAnsi="Arial" w:cs="Arial"/>
                <w:color w:val="0D0D0D"/>
                <w:sz w:val="20"/>
                <w:szCs w:val="20"/>
              </w:rPr>
              <w:t>bruno.rossignol@eib.org</w:t>
            </w:r>
          </w:p>
          <w:p w:rsidR="00BD4C81" w:rsidRPr="00665137" w:rsidRDefault="00396E5F">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T. +352 43 797 07 67; M. +352 621345 862</w:t>
            </w:r>
          </w:p>
          <w:p w:rsidR="00BD4C81" w:rsidRPr="00665137" w:rsidRDefault="00396E5F">
            <w:pPr>
              <w:spacing w:after="0" w:line="240" w:lineRule="auto"/>
              <w:ind w:left="0" w:hanging="2"/>
              <w:jc w:val="both"/>
              <w:rPr>
                <w:rFonts w:ascii="Arial" w:eastAsia="Arial" w:hAnsi="Arial" w:cs="Arial"/>
                <w:sz w:val="20"/>
                <w:szCs w:val="20"/>
              </w:rPr>
            </w:pPr>
            <w:r w:rsidRPr="00665137">
              <w:rPr>
                <w:rFonts w:ascii="Arial" w:eastAsia="Arial" w:hAnsi="Arial" w:cs="Arial"/>
                <w:b/>
                <w:smallCaps/>
                <w:sz w:val="20"/>
                <w:szCs w:val="20"/>
              </w:rPr>
              <w:t xml:space="preserve">   </w:t>
            </w:r>
          </w:p>
        </w:tc>
        <w:tc>
          <w:tcPr>
            <w:tcW w:w="5149" w:type="dxa"/>
          </w:tcPr>
          <w:p w:rsidR="00BD4C81" w:rsidRPr="00665137" w:rsidRDefault="004978E8">
            <w:pP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PËR TË MËSUAR MË SHUMË</w:t>
            </w:r>
          </w:p>
          <w:p w:rsidR="004978E8" w:rsidRPr="00665137" w:rsidRDefault="004978E8">
            <w:pPr>
              <w:spacing w:after="0" w:line="240" w:lineRule="auto"/>
              <w:ind w:left="0" w:hanging="2"/>
              <w:jc w:val="both"/>
              <w:rPr>
                <w:rFonts w:ascii="Arial" w:eastAsia="Arial" w:hAnsi="Arial" w:cs="Arial"/>
                <w:b/>
                <w:color w:val="0D0D0D"/>
                <w:sz w:val="20"/>
                <w:szCs w:val="20"/>
              </w:rPr>
            </w:pPr>
          </w:p>
          <w:p w:rsidR="00BD4C81" w:rsidRPr="00665137" w:rsidRDefault="004978E8">
            <w:pP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Rreth çdo s</w:t>
            </w:r>
            <w:r w:rsidR="0000037F" w:rsidRPr="00665137">
              <w:rPr>
                <w:rFonts w:ascii="Arial" w:eastAsia="Arial" w:hAnsi="Arial" w:cs="Arial"/>
                <w:b/>
                <w:color w:val="0D0D0D"/>
                <w:sz w:val="20"/>
                <w:szCs w:val="20"/>
              </w:rPr>
              <w:t>it</w:t>
            </w:r>
            <w:r w:rsidRPr="00665137">
              <w:rPr>
                <w:rFonts w:ascii="Arial" w:eastAsia="Arial" w:hAnsi="Arial" w:cs="Arial"/>
                <w:b/>
                <w:color w:val="0D0D0D"/>
                <w:sz w:val="20"/>
                <w:szCs w:val="20"/>
              </w:rPr>
              <w:t xml:space="preserve">i të përzgjedhur në listën </w:t>
            </w:r>
            <w:r w:rsidR="0000037F" w:rsidRPr="00665137">
              <w:rPr>
                <w:rFonts w:ascii="Arial" w:eastAsia="Arial" w:hAnsi="Arial" w:cs="Arial"/>
                <w:b/>
                <w:color w:val="0D0D0D"/>
                <w:sz w:val="20"/>
                <w:szCs w:val="20"/>
              </w:rPr>
              <w:t>paraprake</w:t>
            </w:r>
            <w:r w:rsidR="00396E5F" w:rsidRPr="00665137">
              <w:rPr>
                <w:rFonts w:ascii="Arial" w:eastAsia="Arial" w:hAnsi="Arial" w:cs="Arial"/>
                <w:b/>
                <w:color w:val="0D0D0D"/>
                <w:sz w:val="20"/>
                <w:szCs w:val="20"/>
              </w:rPr>
              <w:t>:</w:t>
            </w:r>
          </w:p>
          <w:p w:rsidR="00BD4C81" w:rsidRPr="00665137" w:rsidRDefault="00487FC7">
            <w:pPr>
              <w:spacing w:after="0" w:line="240" w:lineRule="auto"/>
              <w:ind w:left="0" w:hanging="2"/>
              <w:jc w:val="both"/>
              <w:rPr>
                <w:rFonts w:ascii="Arial" w:eastAsia="Arial" w:hAnsi="Arial" w:cs="Arial"/>
                <w:color w:val="1155CC"/>
                <w:sz w:val="20"/>
                <w:szCs w:val="20"/>
              </w:rPr>
            </w:pPr>
            <w:hyperlink r:id="rId34">
              <w:r w:rsidR="0000037F" w:rsidRPr="00665137">
                <w:rPr>
                  <w:rFonts w:ascii="Arial" w:eastAsia="Arial" w:hAnsi="Arial" w:cs="Arial"/>
                  <w:color w:val="1155CC"/>
                  <w:sz w:val="20"/>
                  <w:szCs w:val="20"/>
                  <w:u w:val="single"/>
                </w:rPr>
                <w:t>Informacioni dhe komentet e ekspertëve</w:t>
              </w:r>
            </w:hyperlink>
          </w:p>
          <w:p w:rsidR="00BD4C81" w:rsidRPr="00665137" w:rsidRDefault="00487FC7">
            <w:pPr>
              <w:spacing w:after="0" w:line="240" w:lineRule="auto"/>
              <w:ind w:left="0" w:hanging="2"/>
              <w:rPr>
                <w:rFonts w:ascii="Arial" w:eastAsia="Arial" w:hAnsi="Arial" w:cs="Arial"/>
                <w:b/>
                <w:color w:val="000000"/>
                <w:sz w:val="20"/>
                <w:szCs w:val="20"/>
              </w:rPr>
            </w:pPr>
            <w:hyperlink r:id="rId35">
              <w:r w:rsidR="0000037F" w:rsidRPr="00665137">
                <w:rPr>
                  <w:rFonts w:ascii="Arial" w:eastAsia="Arial" w:hAnsi="Arial" w:cs="Arial"/>
                  <w:color w:val="1155CC"/>
                  <w:sz w:val="20"/>
                  <w:szCs w:val="20"/>
                  <w:u w:val="single"/>
                </w:rPr>
                <w:t>Foto &amp; e-banera</w:t>
              </w:r>
            </w:hyperlink>
            <w:r w:rsidR="00396E5F" w:rsidRPr="00665137">
              <w:rPr>
                <w:rFonts w:ascii="Arial" w:eastAsia="Arial" w:hAnsi="Arial" w:cs="Arial"/>
                <w:color w:val="000000"/>
                <w:sz w:val="20"/>
                <w:szCs w:val="20"/>
              </w:rPr>
              <w:t xml:space="preserve"> &amp; </w:t>
            </w:r>
            <w:hyperlink r:id="rId36">
              <w:r w:rsidR="00396E5F" w:rsidRPr="00665137">
                <w:rPr>
                  <w:rFonts w:ascii="Arial" w:eastAsia="Arial" w:hAnsi="Arial" w:cs="Arial"/>
                  <w:color w:val="1155CC"/>
                  <w:sz w:val="20"/>
                  <w:szCs w:val="20"/>
                  <w:u w:val="single"/>
                </w:rPr>
                <w:t>Video</w:t>
              </w:r>
            </w:hyperlink>
            <w:r w:rsidR="00396E5F" w:rsidRPr="00665137">
              <w:rPr>
                <w:rFonts w:ascii="Arial" w:eastAsia="Arial" w:hAnsi="Arial" w:cs="Arial"/>
                <w:b/>
                <w:color w:val="000000"/>
                <w:sz w:val="20"/>
                <w:szCs w:val="20"/>
              </w:rPr>
              <w:t xml:space="preserve"> </w:t>
            </w:r>
            <w:r w:rsidR="00396E5F" w:rsidRPr="00665137">
              <w:rPr>
                <w:rFonts w:ascii="Arial" w:eastAsia="Arial" w:hAnsi="Arial" w:cs="Arial"/>
                <w:color w:val="000000"/>
                <w:sz w:val="20"/>
                <w:szCs w:val="20"/>
              </w:rPr>
              <w:t>(</w:t>
            </w:r>
            <w:r w:rsidR="0000037F" w:rsidRPr="00665137">
              <w:rPr>
                <w:rFonts w:ascii="Arial" w:eastAsia="Arial" w:hAnsi="Arial" w:cs="Arial"/>
                <w:color w:val="000000"/>
                <w:sz w:val="20"/>
                <w:szCs w:val="20"/>
              </w:rPr>
              <w:t>në rezolucion të lartë</w:t>
            </w:r>
            <w:r w:rsidR="00396E5F" w:rsidRPr="00665137">
              <w:rPr>
                <w:rFonts w:ascii="Arial" w:eastAsia="Arial" w:hAnsi="Arial" w:cs="Arial"/>
                <w:color w:val="000000"/>
                <w:sz w:val="20"/>
                <w:szCs w:val="20"/>
              </w:rPr>
              <w:t>)</w:t>
            </w:r>
          </w:p>
          <w:p w:rsidR="00BD4C81" w:rsidRPr="00665137" w:rsidRDefault="00BD4C81">
            <w:pPr>
              <w:spacing w:after="0" w:line="240" w:lineRule="auto"/>
              <w:ind w:left="0" w:hanging="2"/>
              <w:jc w:val="both"/>
              <w:rPr>
                <w:rFonts w:ascii="Arial" w:eastAsia="Arial" w:hAnsi="Arial" w:cs="Arial"/>
                <w:color w:val="000000"/>
                <w:sz w:val="20"/>
                <w:szCs w:val="20"/>
              </w:rPr>
            </w:pPr>
          </w:p>
          <w:p w:rsidR="00BD4C81" w:rsidRPr="00665137" w:rsidRDefault="00487FC7">
            <w:pPr>
              <w:spacing w:after="0" w:line="240" w:lineRule="auto"/>
              <w:ind w:left="0" w:hanging="2"/>
              <w:rPr>
                <w:rFonts w:ascii="Arial" w:eastAsia="Arial" w:hAnsi="Arial" w:cs="Arial"/>
                <w:color w:val="1155CC"/>
                <w:sz w:val="20"/>
                <w:szCs w:val="20"/>
              </w:rPr>
            </w:pPr>
            <w:hyperlink r:id="rId37">
              <w:r w:rsidR="0000037F" w:rsidRPr="00665137">
                <w:rPr>
                  <w:rFonts w:ascii="Arial" w:eastAsia="Arial" w:hAnsi="Arial" w:cs="Arial"/>
                  <w:color w:val="1155CC"/>
                  <w:sz w:val="20"/>
                  <w:szCs w:val="20"/>
                  <w:u w:val="single"/>
                </w:rPr>
                <w:t>Deklaratë për shtyp në gjuhë të ndryshme</w:t>
              </w:r>
            </w:hyperlink>
            <w:r w:rsidR="00396E5F" w:rsidRPr="00665137">
              <w:rPr>
                <w:rFonts w:ascii="Arial" w:eastAsia="Arial" w:hAnsi="Arial" w:cs="Arial"/>
                <w:color w:val="1155CC"/>
                <w:sz w:val="20"/>
                <w:szCs w:val="20"/>
              </w:rPr>
              <w:t xml:space="preserve">  </w:t>
            </w:r>
          </w:p>
          <w:p w:rsidR="00BD4C81" w:rsidRPr="00665137" w:rsidRDefault="00BD4C81">
            <w:pPr>
              <w:spacing w:after="0" w:line="240" w:lineRule="auto"/>
              <w:ind w:left="0" w:hanging="2"/>
              <w:rPr>
                <w:rFonts w:ascii="Arial" w:eastAsia="Arial" w:hAnsi="Arial" w:cs="Arial"/>
                <w:color w:val="002060"/>
                <w:sz w:val="20"/>
                <w:szCs w:val="20"/>
              </w:rPr>
            </w:pPr>
          </w:p>
          <w:p w:rsidR="00BD4C81" w:rsidRPr="00665137" w:rsidRDefault="00487FC7">
            <w:pPr>
              <w:spacing w:after="0" w:line="240" w:lineRule="auto"/>
              <w:ind w:left="0" w:hanging="2"/>
              <w:jc w:val="both"/>
              <w:rPr>
                <w:rFonts w:ascii="Arial" w:eastAsia="Arial" w:hAnsi="Arial" w:cs="Arial"/>
                <w:color w:val="002060"/>
                <w:sz w:val="20"/>
                <w:szCs w:val="20"/>
              </w:rPr>
            </w:pPr>
            <w:hyperlink r:id="rId38">
              <w:r w:rsidR="00396E5F" w:rsidRPr="00665137">
                <w:rPr>
                  <w:rFonts w:ascii="Arial" w:eastAsia="Arial" w:hAnsi="Arial" w:cs="Arial"/>
                  <w:color w:val="1155CC"/>
                  <w:sz w:val="20"/>
                  <w:szCs w:val="20"/>
                  <w:u w:val="single"/>
                </w:rPr>
                <w:t>www.7mostendangered.eu</w:t>
              </w:r>
            </w:hyperlink>
          </w:p>
          <w:p w:rsidR="00BD4C81" w:rsidRPr="00665137" w:rsidRDefault="00487FC7">
            <w:pPr>
              <w:spacing w:after="0" w:line="240" w:lineRule="auto"/>
              <w:ind w:left="0" w:hanging="2"/>
              <w:jc w:val="both"/>
              <w:rPr>
                <w:rFonts w:ascii="Arial" w:eastAsia="Arial" w:hAnsi="Arial" w:cs="Arial"/>
                <w:color w:val="002060"/>
                <w:sz w:val="20"/>
                <w:szCs w:val="20"/>
              </w:rPr>
            </w:pPr>
            <w:hyperlink r:id="rId39">
              <w:r w:rsidR="00396E5F" w:rsidRPr="00665137">
                <w:rPr>
                  <w:rFonts w:ascii="Arial" w:eastAsia="Arial" w:hAnsi="Arial" w:cs="Arial"/>
                  <w:color w:val="1155CC"/>
                  <w:sz w:val="20"/>
                  <w:szCs w:val="20"/>
                  <w:u w:val="single"/>
                </w:rPr>
                <w:t>www.europanostra.org</w:t>
              </w:r>
            </w:hyperlink>
          </w:p>
          <w:p w:rsidR="00BD4C81" w:rsidRPr="00665137" w:rsidRDefault="00BD4C81">
            <w:pPr>
              <w:spacing w:after="0" w:line="240" w:lineRule="auto"/>
              <w:ind w:left="0" w:hanging="2"/>
              <w:rPr>
                <w:rFonts w:ascii="Arial" w:eastAsia="Arial" w:hAnsi="Arial" w:cs="Arial"/>
                <w:color w:val="002060"/>
                <w:sz w:val="20"/>
                <w:szCs w:val="20"/>
              </w:rPr>
            </w:pPr>
          </w:p>
          <w:p w:rsidR="00BD4C81" w:rsidRPr="00665137" w:rsidRDefault="00487FC7">
            <w:pPr>
              <w:spacing w:after="0" w:line="240" w:lineRule="auto"/>
              <w:ind w:left="0" w:hanging="2"/>
              <w:rPr>
                <w:rFonts w:ascii="Arial" w:eastAsia="Arial" w:hAnsi="Arial" w:cs="Arial"/>
                <w:color w:val="002060"/>
                <w:sz w:val="20"/>
                <w:szCs w:val="20"/>
              </w:rPr>
            </w:pPr>
            <w:hyperlink r:id="rId40">
              <w:r w:rsidR="00396E5F" w:rsidRPr="00665137">
                <w:rPr>
                  <w:rFonts w:ascii="Arial" w:eastAsia="Arial" w:hAnsi="Arial" w:cs="Arial"/>
                  <w:color w:val="1155CC"/>
                  <w:sz w:val="20"/>
                  <w:szCs w:val="20"/>
                  <w:u w:val="single"/>
                </w:rPr>
                <w:t>http://institute.eib.org</w:t>
              </w:r>
            </w:hyperlink>
          </w:p>
          <w:p w:rsidR="00BD4C81" w:rsidRPr="00665137" w:rsidRDefault="00BD4C81">
            <w:pPr>
              <w:spacing w:after="0" w:line="240" w:lineRule="auto"/>
              <w:ind w:left="0" w:hanging="2"/>
              <w:rPr>
                <w:rFonts w:ascii="Arial" w:eastAsia="Arial" w:hAnsi="Arial" w:cs="Arial"/>
                <w:color w:val="0000FF"/>
                <w:sz w:val="20"/>
                <w:szCs w:val="20"/>
              </w:rPr>
            </w:pPr>
          </w:p>
        </w:tc>
      </w:tr>
      <w:tr w:rsidR="00BD4C81" w:rsidRPr="00665137" w:rsidTr="00992CB0">
        <w:tc>
          <w:tcPr>
            <w:tcW w:w="5103" w:type="dxa"/>
          </w:tcPr>
          <w:p w:rsidR="00992CB0" w:rsidRPr="00665137" w:rsidRDefault="00992CB0">
            <w:pPr>
              <w:spacing w:after="0" w:line="240" w:lineRule="auto"/>
              <w:ind w:left="0" w:hanging="2"/>
              <w:jc w:val="both"/>
              <w:rPr>
                <w:rFonts w:ascii="Arial" w:eastAsia="Arial" w:hAnsi="Arial" w:cs="Arial"/>
                <w:b/>
                <w:sz w:val="20"/>
                <w:szCs w:val="20"/>
                <w:highlight w:val="yellow"/>
              </w:rPr>
            </w:pPr>
          </w:p>
          <w:p w:rsidR="00BD4C81" w:rsidRPr="00665137" w:rsidRDefault="00AD4849">
            <w:pPr>
              <w:spacing w:after="0" w:line="240" w:lineRule="auto"/>
              <w:ind w:left="0" w:hanging="2"/>
              <w:jc w:val="both"/>
              <w:rPr>
                <w:rFonts w:ascii="Arial" w:eastAsia="Arial" w:hAnsi="Arial" w:cs="Arial"/>
                <w:b/>
                <w:color w:val="0D0D0D"/>
                <w:sz w:val="20"/>
                <w:szCs w:val="20"/>
              </w:rPr>
            </w:pPr>
            <w:r w:rsidRPr="00665137">
              <w:rPr>
                <w:rFonts w:ascii="Arial" w:eastAsia="Arial" w:hAnsi="Arial" w:cs="Arial"/>
                <w:b/>
                <w:sz w:val="20"/>
                <w:szCs w:val="20"/>
              </w:rPr>
              <w:t>N</w:t>
            </w:r>
            <w:r w:rsidR="00396E5F" w:rsidRPr="00665137">
              <w:rPr>
                <w:rFonts w:ascii="Arial" w:eastAsia="Arial" w:hAnsi="Arial" w:cs="Arial"/>
                <w:b/>
                <w:sz w:val="20"/>
                <w:szCs w:val="20"/>
              </w:rPr>
              <w:t>ominator</w:t>
            </w:r>
          </w:p>
          <w:p w:rsidR="00BD4C81" w:rsidRPr="00665137" w:rsidRDefault="00AD4849">
            <w:pPr>
              <w:spacing w:after="0" w:line="240" w:lineRule="auto"/>
              <w:ind w:left="0" w:hanging="2"/>
              <w:jc w:val="both"/>
              <w:rPr>
                <w:rFonts w:ascii="Arial" w:eastAsia="Arial" w:hAnsi="Arial" w:cs="Arial"/>
                <w:sz w:val="20"/>
                <w:szCs w:val="20"/>
              </w:rPr>
            </w:pPr>
            <w:r w:rsidRPr="00665137">
              <w:rPr>
                <w:rFonts w:ascii="Arial" w:eastAsia="Arial" w:hAnsi="Arial" w:cs="Arial"/>
                <w:sz w:val="20"/>
                <w:szCs w:val="20"/>
              </w:rPr>
              <w:t xml:space="preserve">Emarilda Leti, </w:t>
            </w:r>
            <w:hyperlink r:id="rId41" w:history="1">
              <w:r w:rsidRPr="00FF77B1">
                <w:rPr>
                  <w:rStyle w:val="Hyperlink"/>
                  <w:rFonts w:ascii="Arial" w:eastAsia="Arial" w:hAnsi="Arial" w:cs="Arial"/>
                  <w:color w:val="1155CC"/>
                  <w:sz w:val="20"/>
                  <w:szCs w:val="20"/>
                </w:rPr>
                <w:t>sebastia_ojf@outlook.com</w:t>
              </w:r>
            </w:hyperlink>
          </w:p>
          <w:p w:rsidR="00AD4849" w:rsidRPr="00665137" w:rsidRDefault="00AD4849">
            <w:pPr>
              <w:spacing w:after="0" w:line="240" w:lineRule="auto"/>
              <w:ind w:left="0" w:hanging="2"/>
              <w:jc w:val="both"/>
              <w:rPr>
                <w:rFonts w:ascii="Arial" w:eastAsia="Arial" w:hAnsi="Arial" w:cs="Arial"/>
                <w:color w:val="0D0D0D"/>
                <w:sz w:val="20"/>
                <w:szCs w:val="20"/>
              </w:rPr>
            </w:pPr>
            <w:r w:rsidRPr="00665137">
              <w:rPr>
                <w:rFonts w:ascii="Arial" w:eastAsia="Arial" w:hAnsi="Arial" w:cs="Arial"/>
                <w:color w:val="0D0D0D"/>
                <w:sz w:val="20"/>
                <w:szCs w:val="20"/>
              </w:rPr>
              <w:t>M. +355697820521</w:t>
            </w:r>
          </w:p>
        </w:tc>
        <w:tc>
          <w:tcPr>
            <w:tcW w:w="5149" w:type="dxa"/>
          </w:tcPr>
          <w:p w:rsidR="00BD4C81" w:rsidRPr="00665137" w:rsidRDefault="00BD4C81">
            <w:pPr>
              <w:spacing w:after="0" w:line="240" w:lineRule="auto"/>
              <w:ind w:left="0" w:hanging="2"/>
              <w:jc w:val="both"/>
              <w:rPr>
                <w:rFonts w:ascii="Arial" w:eastAsia="Arial" w:hAnsi="Arial" w:cs="Arial"/>
                <w:color w:val="0D0D0D"/>
                <w:sz w:val="20"/>
                <w:szCs w:val="20"/>
              </w:rPr>
            </w:pPr>
          </w:p>
          <w:p w:rsidR="00EF588C" w:rsidRDefault="00AD4849" w:rsidP="000C48C3">
            <w:pPr>
              <w:spacing w:after="0" w:line="240" w:lineRule="auto"/>
              <w:ind w:left="0" w:hanging="2"/>
              <w:rPr>
                <w:rFonts w:ascii="Arial" w:eastAsia="Arial" w:hAnsi="Arial" w:cs="Arial"/>
                <w:color w:val="0D0D0D"/>
                <w:sz w:val="20"/>
                <w:szCs w:val="20"/>
              </w:rPr>
            </w:pPr>
            <w:r w:rsidRPr="00665137">
              <w:rPr>
                <w:rFonts w:ascii="Arial" w:eastAsia="Arial" w:hAnsi="Arial" w:cs="Arial"/>
                <w:color w:val="0D0D0D"/>
                <w:sz w:val="20"/>
                <w:szCs w:val="20"/>
              </w:rPr>
              <w:t>Facebook</w:t>
            </w:r>
            <w:r w:rsidR="000C48C3" w:rsidRPr="00665137">
              <w:rPr>
                <w:rFonts w:ascii="Arial" w:eastAsia="Arial" w:hAnsi="Arial" w:cs="Arial"/>
                <w:color w:val="0D0D0D"/>
                <w:sz w:val="20"/>
                <w:szCs w:val="20"/>
              </w:rPr>
              <w:t xml:space="preserve"> </w:t>
            </w:r>
            <w:r w:rsidRPr="00665137">
              <w:rPr>
                <w:rFonts w:ascii="Arial" w:eastAsia="Arial" w:hAnsi="Arial" w:cs="Arial"/>
                <w:color w:val="0D0D0D"/>
                <w:sz w:val="20"/>
                <w:szCs w:val="20"/>
              </w:rPr>
              <w:t xml:space="preserve">Page: </w:t>
            </w:r>
          </w:p>
          <w:p w:rsidR="00BD4C81" w:rsidRPr="00665137" w:rsidRDefault="00CB6E72" w:rsidP="000C48C3">
            <w:pPr>
              <w:spacing w:after="0" w:line="240" w:lineRule="auto"/>
              <w:ind w:left="0" w:hanging="2"/>
              <w:rPr>
                <w:rFonts w:ascii="Arial" w:eastAsia="Arial" w:hAnsi="Arial" w:cs="Arial"/>
                <w:color w:val="0D0D0D"/>
                <w:sz w:val="20"/>
                <w:szCs w:val="20"/>
              </w:rPr>
            </w:pPr>
            <w:bookmarkStart w:id="2" w:name="_GoBack"/>
            <w:bookmarkEnd w:id="2"/>
            <w:r w:rsidRPr="00665137">
              <w:rPr>
                <w:rFonts w:ascii="Arial" w:eastAsia="Arial" w:hAnsi="Arial" w:cs="Arial"/>
                <w:color w:val="0D0D0D"/>
                <w:sz w:val="20"/>
                <w:szCs w:val="20"/>
              </w:rPr>
              <w:t>www.facebook.com/sebastia.kurbin</w:t>
            </w:r>
          </w:p>
        </w:tc>
      </w:tr>
    </w:tbl>
    <w:p w:rsidR="00BD4C81" w:rsidRPr="00665137" w:rsidRDefault="00BD4C81">
      <w:pPr>
        <w:spacing w:after="0" w:line="240" w:lineRule="auto"/>
        <w:ind w:left="0" w:hanging="2"/>
        <w:jc w:val="center"/>
        <w:rPr>
          <w:rFonts w:ascii="Arial" w:eastAsia="Arial" w:hAnsi="Arial" w:cs="Arial"/>
          <w:color w:val="000000"/>
          <w:sz w:val="24"/>
          <w:szCs w:val="24"/>
        </w:rPr>
      </w:pPr>
    </w:p>
    <w:p w:rsidR="00BD4C81" w:rsidRPr="00665137" w:rsidRDefault="00BD4C81">
      <w:pPr>
        <w:spacing w:after="0" w:line="240" w:lineRule="auto"/>
        <w:ind w:left="0" w:hanging="2"/>
        <w:jc w:val="both"/>
        <w:rPr>
          <w:rFonts w:ascii="Arial" w:eastAsia="Arial" w:hAnsi="Arial" w:cs="Arial"/>
          <w:color w:val="002060"/>
          <w:sz w:val="20"/>
          <w:szCs w:val="20"/>
        </w:rPr>
      </w:pPr>
    </w:p>
    <w:p w:rsidR="00BD4C81" w:rsidRPr="00665137" w:rsidRDefault="00BD4C81">
      <w:pPr>
        <w:spacing w:after="0" w:line="240" w:lineRule="auto"/>
        <w:ind w:left="0" w:hanging="2"/>
        <w:jc w:val="both"/>
        <w:rPr>
          <w:rFonts w:ascii="Arial" w:eastAsia="Arial" w:hAnsi="Arial" w:cs="Arial"/>
          <w:color w:val="000000"/>
          <w:sz w:val="20"/>
          <w:szCs w:val="20"/>
        </w:rPr>
      </w:pPr>
    </w:p>
    <w:p w:rsidR="00BD4C81" w:rsidRPr="00665137" w:rsidRDefault="00396E5F">
      <w:pPr>
        <w:spacing w:after="0" w:line="240" w:lineRule="auto"/>
        <w:ind w:left="0" w:hanging="2"/>
        <w:jc w:val="both"/>
        <w:rPr>
          <w:rFonts w:ascii="Arial" w:eastAsia="Arial" w:hAnsi="Arial" w:cs="Arial"/>
          <w:b/>
          <w:color w:val="000000"/>
          <w:sz w:val="24"/>
          <w:szCs w:val="24"/>
        </w:rPr>
      </w:pPr>
      <w:bookmarkStart w:id="3" w:name="_heading=h.3dy6vkm" w:colFirst="0" w:colLast="0"/>
      <w:bookmarkEnd w:id="3"/>
      <w:r w:rsidRPr="00665137">
        <w:rPr>
          <w:rFonts w:ascii="Arial" w:eastAsia="Arial" w:hAnsi="Arial" w:cs="Arial"/>
          <w:b/>
          <w:color w:val="000000"/>
          <w:sz w:val="24"/>
          <w:szCs w:val="24"/>
        </w:rPr>
        <w:t xml:space="preserve">Information mbështetës </w:t>
      </w:r>
    </w:p>
    <w:p w:rsidR="00BD4C81" w:rsidRPr="00665137" w:rsidRDefault="00BD4C8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BD4C81" w:rsidRPr="00665137" w:rsidRDefault="00396E5F">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Europa Nostra</w:t>
      </w:r>
    </w:p>
    <w:p w:rsidR="00BD4C81" w:rsidRPr="00665137" w:rsidRDefault="00487F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42">
        <w:r w:rsidR="00396E5F" w:rsidRPr="00665137">
          <w:rPr>
            <w:rFonts w:ascii="Arial" w:eastAsia="Arial" w:hAnsi="Arial" w:cs="Arial"/>
            <w:color w:val="1155CC"/>
            <w:sz w:val="20"/>
            <w:szCs w:val="20"/>
            <w:u w:val="single"/>
          </w:rPr>
          <w:t>Europa Nostra</w:t>
        </w:r>
      </w:hyperlink>
      <w:r w:rsidR="00396E5F" w:rsidRPr="00665137">
        <w:rPr>
          <w:rFonts w:ascii="Arial" w:eastAsia="Arial" w:hAnsi="Arial" w:cs="Arial"/>
          <w:color w:val="000000"/>
          <w:sz w:val="20"/>
          <w:szCs w:val="20"/>
        </w:rPr>
        <w:t xml:space="preserve"> është zëri evropian i shoqërisë civile i përkushtuar në ruajtjen dhe promovimin e trashëgimisë kulturore dhe natyrore. Një federatë pan-Europiane e OJQ-ve të trashëgimisë, e mbështetur nga një rrjet i gjerë organesh publike, kompani private dhe individë, ajo mbulon më shumë se 40 vende. E themeluar në vitin 1963, sot njihet si rrjeti më i madh dhe më përfaqësues i trashëgimisë në Europë. Europa Nostra bën fushata për të shpëtuar monumentet, vendet dhe peizazhet e rrezikuara të Evropës, në veçanti përmes Programit të </w:t>
      </w:r>
      <w:hyperlink r:id="rId43">
        <w:r w:rsidR="00396E5F" w:rsidRPr="00665137">
          <w:rPr>
            <w:rFonts w:ascii="Arial" w:eastAsia="Arial" w:hAnsi="Arial" w:cs="Arial"/>
            <w:color w:val="1155CC"/>
            <w:sz w:val="20"/>
            <w:szCs w:val="20"/>
            <w:u w:val="single"/>
          </w:rPr>
          <w:t>7 Më të Rrezikuarve</w:t>
        </w:r>
      </w:hyperlink>
      <w:r w:rsidR="00396E5F" w:rsidRPr="00665137">
        <w:rPr>
          <w:rFonts w:ascii="Arial" w:eastAsia="Arial" w:hAnsi="Arial" w:cs="Arial"/>
          <w:color w:val="000000"/>
          <w:sz w:val="20"/>
          <w:szCs w:val="20"/>
        </w:rPr>
        <w:t xml:space="preserve">. Ajo celebron përsosmërinë përmes </w:t>
      </w:r>
      <w:hyperlink r:id="rId44">
        <w:r w:rsidR="00396E5F" w:rsidRPr="00665137">
          <w:rPr>
            <w:rFonts w:ascii="Arial" w:eastAsia="Arial" w:hAnsi="Arial" w:cs="Arial"/>
            <w:color w:val="1155CC"/>
            <w:sz w:val="20"/>
            <w:szCs w:val="20"/>
            <w:u w:val="single"/>
          </w:rPr>
          <w:t>Çmimeve të Trashëgimisë Europiane/ Çmimeve Europa Nostra</w:t>
        </w:r>
      </w:hyperlink>
      <w:r w:rsidR="00396E5F" w:rsidRPr="00665137">
        <w:rPr>
          <w:rFonts w:ascii="Arial" w:eastAsia="Arial" w:hAnsi="Arial" w:cs="Arial"/>
          <w:color w:val="000000"/>
          <w:sz w:val="20"/>
          <w:szCs w:val="20"/>
        </w:rPr>
        <w:t xml:space="preserve">. Europa Nostra kontribuon në mënyrë aktive në përcaktimin dhe zbatimin e strategjive dhe politikave Evropiane në lidhje me trashëgiminë, përmes një dialogu pjesëmarrës me Institucionet Europiane dhe koordinimit të </w:t>
      </w:r>
      <w:hyperlink r:id="rId45">
        <w:r w:rsidR="00396E5F" w:rsidRPr="00665137">
          <w:rPr>
            <w:rFonts w:ascii="Arial" w:eastAsia="Arial" w:hAnsi="Arial" w:cs="Arial"/>
            <w:color w:val="1155CC"/>
            <w:sz w:val="20"/>
            <w:szCs w:val="20"/>
            <w:u w:val="single"/>
          </w:rPr>
          <w:t>Aleancës së Trashëgimisë Europiane</w:t>
        </w:r>
      </w:hyperlink>
      <w:r w:rsidR="00396E5F" w:rsidRPr="00665137">
        <w:rPr>
          <w:rFonts w:ascii="Arial" w:eastAsia="Arial" w:hAnsi="Arial" w:cs="Arial"/>
          <w:color w:val="000000"/>
          <w:sz w:val="20"/>
          <w:szCs w:val="20"/>
        </w:rPr>
        <w:t xml:space="preserve">. </w:t>
      </w:r>
      <w:r w:rsidR="0000037F" w:rsidRPr="00665137">
        <w:rPr>
          <w:rFonts w:ascii="Arial" w:eastAsia="Arial" w:hAnsi="Arial" w:cs="Arial"/>
          <w:color w:val="000000"/>
          <w:sz w:val="20"/>
          <w:szCs w:val="20"/>
        </w:rPr>
        <w:t>Europa Nostra është ndër partnerët zyrtarë të</w:t>
      </w:r>
      <w:r w:rsidR="00396E5F" w:rsidRPr="00665137">
        <w:rPr>
          <w:rFonts w:ascii="Arial" w:eastAsia="Arial" w:hAnsi="Arial" w:cs="Arial"/>
          <w:color w:val="000000"/>
          <w:sz w:val="20"/>
          <w:szCs w:val="20"/>
        </w:rPr>
        <w:t xml:space="preserve"> </w:t>
      </w:r>
      <w:hyperlink r:id="rId46" w:history="1">
        <w:r w:rsidR="0000037F" w:rsidRPr="00FF77B1">
          <w:rPr>
            <w:rStyle w:val="Hyperlink"/>
            <w:rFonts w:ascii="Arial" w:eastAsia="Arial" w:hAnsi="Arial" w:cs="Arial"/>
            <w:color w:val="1155CC"/>
            <w:sz w:val="20"/>
            <w:szCs w:val="20"/>
          </w:rPr>
          <w:t>Bauhaus i Ri Europian</w:t>
        </w:r>
      </w:hyperlink>
      <w:r w:rsidR="00396E5F" w:rsidRPr="00665137">
        <w:rPr>
          <w:rFonts w:ascii="Arial" w:eastAsia="Arial" w:hAnsi="Arial" w:cs="Arial"/>
          <w:color w:val="000000"/>
          <w:sz w:val="20"/>
          <w:szCs w:val="20"/>
        </w:rPr>
        <w:t xml:space="preserve"> </w:t>
      </w:r>
      <w:r w:rsidR="0000037F" w:rsidRPr="00665137">
        <w:rPr>
          <w:rFonts w:ascii="Arial" w:eastAsia="Arial" w:hAnsi="Arial" w:cs="Arial"/>
          <w:color w:val="000000"/>
          <w:sz w:val="20"/>
          <w:szCs w:val="20"/>
        </w:rPr>
        <w:t xml:space="preserve">iniciativa e zhvilluar nga Komisioni Evropian dhe së fundmi është zgjedhur si Bashkëkryetar Rajonal i </w:t>
      </w:r>
      <w:hyperlink r:id="rId47" w:history="1">
        <w:r w:rsidR="0000037F" w:rsidRPr="00FF77B1">
          <w:rPr>
            <w:rStyle w:val="Hyperlink"/>
            <w:rFonts w:ascii="Arial" w:eastAsia="Arial" w:hAnsi="Arial" w:cs="Arial"/>
            <w:color w:val="1155CC"/>
            <w:sz w:val="20"/>
            <w:szCs w:val="20"/>
          </w:rPr>
          <w:t>Rrjeti i Trashëgimisë Klimatike</w:t>
        </w:r>
      </w:hyperlink>
      <w:r w:rsidR="00396E5F" w:rsidRPr="00665137">
        <w:rPr>
          <w:rFonts w:ascii="Arial" w:eastAsia="Arial" w:hAnsi="Arial" w:cs="Arial"/>
          <w:color w:val="000000"/>
          <w:sz w:val="20"/>
          <w:szCs w:val="20"/>
        </w:rPr>
        <w:t xml:space="preserve"> </w:t>
      </w:r>
      <w:r w:rsidR="0000037F" w:rsidRPr="00665137">
        <w:rPr>
          <w:rFonts w:ascii="Arial" w:eastAsia="Arial" w:hAnsi="Arial" w:cs="Arial"/>
          <w:color w:val="000000"/>
          <w:sz w:val="20"/>
          <w:szCs w:val="20"/>
        </w:rPr>
        <w:t>për Evropën dhe Komonuelthin e Shteteve të Pavarura</w:t>
      </w:r>
      <w:r w:rsidR="00396E5F" w:rsidRPr="00665137">
        <w:rPr>
          <w:rFonts w:ascii="Arial" w:eastAsia="Arial" w:hAnsi="Arial" w:cs="Arial"/>
          <w:color w:val="000000"/>
          <w:sz w:val="20"/>
          <w:szCs w:val="20"/>
        </w:rPr>
        <w:t>.</w:t>
      </w:r>
    </w:p>
    <w:p w:rsidR="00BD4C81" w:rsidRPr="00665137" w:rsidRDefault="00BD4C81" w:rsidP="00FD1755">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p>
    <w:p w:rsidR="00BD4C81" w:rsidRPr="00665137" w:rsidRDefault="00396E5F">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Instituti i Bankës Europiane të Investimeve</w:t>
      </w:r>
    </w:p>
    <w:p w:rsidR="00BD4C81" w:rsidRPr="00665137" w:rsidRDefault="00396E5F">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sidRPr="00665137">
        <w:rPr>
          <w:rFonts w:ascii="Arial" w:eastAsia="Arial" w:hAnsi="Arial" w:cs="Arial"/>
          <w:color w:val="000000"/>
          <w:sz w:val="20"/>
          <w:szCs w:val="20"/>
        </w:rPr>
        <w:t>The</w:t>
      </w:r>
      <w:r w:rsidRPr="00665137">
        <w:rPr>
          <w:rFonts w:ascii="Arial" w:eastAsia="Arial" w:hAnsi="Arial" w:cs="Arial"/>
          <w:color w:val="1155CC"/>
          <w:sz w:val="20"/>
          <w:szCs w:val="20"/>
        </w:rPr>
        <w:t xml:space="preserve"> </w:t>
      </w:r>
      <w:hyperlink r:id="rId48">
        <w:r w:rsidRPr="00665137">
          <w:rPr>
            <w:rFonts w:ascii="Arial" w:eastAsia="Arial" w:hAnsi="Arial" w:cs="Arial"/>
            <w:color w:val="1155CC"/>
            <w:sz w:val="20"/>
            <w:szCs w:val="20"/>
            <w:u w:val="single"/>
          </w:rPr>
          <w:t>Instituti i Bankës Europiane të Investimeve</w:t>
        </w:r>
      </w:hyperlink>
      <w:r w:rsidRPr="00665137">
        <w:rPr>
          <w:rFonts w:ascii="Arial" w:eastAsia="Arial" w:hAnsi="Arial" w:cs="Arial"/>
          <w:color w:val="000000"/>
          <w:sz w:val="20"/>
          <w:szCs w:val="20"/>
        </w:rPr>
        <w:t xml:space="preserve"> (EIB-I) u krijua brenda Grupit EIB (Banka Evropiane e Investimeve dhe Fondi Evropian i Investimeve) për të promovuar dhe mbështetur iniciativat sociale, kulturore dhe akademike me aktorët europianë dhe publikun në përgjithësi. Është një shtyllë kryesore e komunitetit dhe angazhimit të qytetarisë së Grupit EIB. Për më shumë informacion shih </w:t>
      </w:r>
      <w:hyperlink r:id="rId49">
        <w:r w:rsidRPr="00665137">
          <w:rPr>
            <w:rFonts w:ascii="Arial" w:eastAsia="Arial" w:hAnsi="Arial" w:cs="Arial"/>
            <w:color w:val="1155CC"/>
            <w:sz w:val="20"/>
            <w:szCs w:val="20"/>
            <w:u w:val="single"/>
          </w:rPr>
          <w:t>http://institute.eib.org</w:t>
        </w:r>
      </w:hyperlink>
      <w:r w:rsidRPr="00665137">
        <w:rPr>
          <w:rFonts w:ascii="Arial" w:eastAsia="Arial" w:hAnsi="Arial" w:cs="Arial"/>
          <w:color w:val="1155CC"/>
          <w:sz w:val="20"/>
          <w:szCs w:val="20"/>
        </w:rPr>
        <w:t xml:space="preserve"> </w:t>
      </w:r>
    </w:p>
    <w:p w:rsidR="00BD4C81" w:rsidRPr="00665137" w:rsidRDefault="00BD4C81">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BD4C81" w:rsidRPr="00665137" w:rsidRDefault="00396E5F">
      <w:pPr>
        <w:pBdr>
          <w:top w:val="nil"/>
          <w:left w:val="nil"/>
          <w:bottom w:val="nil"/>
          <w:right w:val="nil"/>
          <w:between w:val="nil"/>
        </w:pBdr>
        <w:spacing w:after="0" w:line="240" w:lineRule="auto"/>
        <w:ind w:left="0" w:hanging="2"/>
        <w:jc w:val="both"/>
        <w:rPr>
          <w:rFonts w:ascii="Arial" w:eastAsia="Arial" w:hAnsi="Arial" w:cs="Arial"/>
          <w:b/>
          <w:color w:val="0D0D0D"/>
          <w:sz w:val="20"/>
          <w:szCs w:val="20"/>
        </w:rPr>
      </w:pPr>
      <w:r w:rsidRPr="00665137">
        <w:rPr>
          <w:rFonts w:ascii="Arial" w:eastAsia="Arial" w:hAnsi="Arial" w:cs="Arial"/>
          <w:b/>
          <w:color w:val="0D0D0D"/>
          <w:sz w:val="20"/>
          <w:szCs w:val="20"/>
        </w:rPr>
        <w:t>Europa Krijuese</w:t>
      </w:r>
    </w:p>
    <w:p w:rsidR="00BD4C81" w:rsidRPr="00665137" w:rsidRDefault="00487FC7">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50">
        <w:r w:rsidR="00396E5F" w:rsidRPr="00665137">
          <w:rPr>
            <w:rFonts w:ascii="Arial" w:eastAsia="Arial" w:hAnsi="Arial" w:cs="Arial"/>
            <w:color w:val="1155CC"/>
            <w:sz w:val="20"/>
            <w:szCs w:val="20"/>
            <w:u w:val="single"/>
          </w:rPr>
          <w:t>Europa Krijuese</w:t>
        </w:r>
      </w:hyperlink>
      <w:r w:rsidR="00396E5F" w:rsidRPr="00665137">
        <w:rPr>
          <w:rFonts w:ascii="Arial" w:eastAsia="Arial" w:hAnsi="Arial" w:cs="Arial"/>
          <w:color w:val="1155CC"/>
          <w:sz w:val="20"/>
          <w:szCs w:val="20"/>
        </w:rPr>
        <w:t xml:space="preserve"> </w:t>
      </w:r>
      <w:r w:rsidR="00396E5F" w:rsidRPr="00665137">
        <w:rPr>
          <w:rFonts w:ascii="Arial" w:eastAsia="Arial" w:hAnsi="Arial" w:cs="Arial"/>
          <w:color w:val="000000"/>
          <w:sz w:val="20"/>
          <w:szCs w:val="20"/>
        </w:rPr>
        <w:t xml:space="preserve">është mjë program i BE-së, që mbështet sektorët kulturorë dhe krijues, duke u mundësuar atyre të rrisin kontributin e tyre në vendet e punës dhe rritjen ekonomike. Me një buxhet prej </w:t>
      </w:r>
      <w:r w:rsidR="006108B9" w:rsidRPr="00665137">
        <w:rPr>
          <w:rFonts w:ascii="Arial" w:eastAsia="Arial" w:hAnsi="Arial" w:cs="Arial"/>
          <w:color w:val="000000"/>
          <w:sz w:val="20"/>
          <w:szCs w:val="20"/>
        </w:rPr>
        <w:t>2</w:t>
      </w:r>
      <w:r w:rsidR="00396E5F" w:rsidRPr="00665137">
        <w:rPr>
          <w:rFonts w:ascii="Arial" w:eastAsia="Arial" w:hAnsi="Arial" w:cs="Arial"/>
          <w:color w:val="000000"/>
          <w:sz w:val="20"/>
          <w:szCs w:val="20"/>
        </w:rPr>
        <w:t>.</w:t>
      </w:r>
      <w:r w:rsidR="006108B9" w:rsidRPr="00665137">
        <w:rPr>
          <w:rFonts w:ascii="Arial" w:eastAsia="Arial" w:hAnsi="Arial" w:cs="Arial"/>
          <w:color w:val="000000"/>
          <w:sz w:val="20"/>
          <w:szCs w:val="20"/>
        </w:rPr>
        <w:t>4</w:t>
      </w:r>
      <w:r w:rsidR="00396E5F" w:rsidRPr="00665137">
        <w:rPr>
          <w:rFonts w:ascii="Arial" w:eastAsia="Arial" w:hAnsi="Arial" w:cs="Arial"/>
          <w:color w:val="000000"/>
          <w:sz w:val="20"/>
          <w:szCs w:val="20"/>
        </w:rPr>
        <w:t>4 miliardë euro për 2021-2027, ajo mbështet organizatat në fushat e trashëgimisë, artet skenike, artet figurative, artet ndërdisiplinore, botimet, filmin, TV, muzikën dhe lojërat video si dhe dhjetëra mijëra artistë, profesionistë kulturorë dhe audiovizivë. Financimi i lejon ata të veprojnë në të gjithë Evropën, për të arritur audienca të reja dhe për të zhvilluar aftësitë e kërkuara në epokën dixhitale.</w:t>
      </w:r>
    </w:p>
    <w:sectPr w:rsidR="00BD4C81" w:rsidRPr="00665137">
      <w:headerReference w:type="even" r:id="rId51"/>
      <w:headerReference w:type="default" r:id="rId52"/>
      <w:footerReference w:type="even" r:id="rId53"/>
      <w:footerReference w:type="default" r:id="rId54"/>
      <w:headerReference w:type="first" r:id="rId55"/>
      <w:footerReference w:type="first" r:id="rId56"/>
      <w:pgSz w:w="11906" w:h="16838"/>
      <w:pgMar w:top="568" w:right="1008" w:bottom="567" w:left="100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FC7" w:rsidRDefault="00487FC7">
      <w:pPr>
        <w:spacing w:after="0" w:line="240" w:lineRule="auto"/>
        <w:ind w:left="0" w:hanging="2"/>
      </w:pPr>
      <w:r>
        <w:separator/>
      </w:r>
    </w:p>
  </w:endnote>
  <w:endnote w:type="continuationSeparator" w:id="0">
    <w:p w:rsidR="00487FC7" w:rsidRDefault="00487FC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81" w:rsidRDefault="00BD4C81">
    <w:pPr>
      <w:pBdr>
        <w:top w:val="nil"/>
        <w:left w:val="nil"/>
        <w:bottom w:val="nil"/>
        <w:right w:val="nil"/>
        <w:between w:val="nil"/>
      </w:pBdr>
      <w:tabs>
        <w:tab w:val="center" w:pos="4536"/>
        <w:tab w:val="right" w:pos="9072"/>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81" w:rsidRDefault="00BD4C81">
    <w:pPr>
      <w:pBdr>
        <w:top w:val="nil"/>
        <w:left w:val="nil"/>
        <w:bottom w:val="nil"/>
        <w:right w:val="nil"/>
        <w:between w:val="nil"/>
      </w:pBdr>
      <w:tabs>
        <w:tab w:val="center" w:pos="4536"/>
        <w:tab w:val="right" w:pos="9072"/>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81" w:rsidRDefault="00BD4C81">
    <w:pPr>
      <w:pBdr>
        <w:top w:val="nil"/>
        <w:left w:val="nil"/>
        <w:bottom w:val="nil"/>
        <w:right w:val="nil"/>
        <w:between w:val="nil"/>
      </w:pBdr>
      <w:tabs>
        <w:tab w:val="center" w:pos="4536"/>
        <w:tab w:val="right" w:pos="9072"/>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FC7" w:rsidRDefault="00487FC7">
      <w:pPr>
        <w:spacing w:after="0" w:line="240" w:lineRule="auto"/>
        <w:ind w:left="0" w:hanging="2"/>
      </w:pPr>
      <w:r>
        <w:separator/>
      </w:r>
    </w:p>
  </w:footnote>
  <w:footnote w:type="continuationSeparator" w:id="0">
    <w:p w:rsidR="00487FC7" w:rsidRDefault="00487FC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81" w:rsidRDefault="00BD4C81">
    <w:pPr>
      <w:pBdr>
        <w:top w:val="nil"/>
        <w:left w:val="nil"/>
        <w:bottom w:val="nil"/>
        <w:right w:val="nil"/>
        <w:between w:val="nil"/>
      </w:pBdr>
      <w:tabs>
        <w:tab w:val="center" w:pos="4536"/>
        <w:tab w:val="right" w:pos="9072"/>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81" w:rsidRDefault="00BD4C81">
    <w:pPr>
      <w:pBdr>
        <w:top w:val="nil"/>
        <w:left w:val="nil"/>
        <w:bottom w:val="nil"/>
        <w:right w:val="nil"/>
        <w:between w:val="nil"/>
      </w:pBdr>
      <w:tabs>
        <w:tab w:val="center" w:pos="4536"/>
        <w:tab w:val="right" w:pos="9072"/>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C81" w:rsidRDefault="00BD4C81">
    <w:pPr>
      <w:pBdr>
        <w:top w:val="nil"/>
        <w:left w:val="nil"/>
        <w:bottom w:val="nil"/>
        <w:right w:val="nil"/>
        <w:between w:val="nil"/>
      </w:pBdr>
      <w:tabs>
        <w:tab w:val="center" w:pos="4536"/>
        <w:tab w:val="right" w:pos="9072"/>
      </w:tabs>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A42"/>
    <w:multiLevelType w:val="multilevel"/>
    <w:tmpl w:val="B4FA7CA2"/>
    <w:lvl w:ilvl="0">
      <w:start w:val="1"/>
      <w:numFmt w:val="bullet"/>
      <w:pStyle w:val="Heading1"/>
      <w:lvlText w:val="o"/>
      <w:lvlJc w:val="left"/>
      <w:pPr>
        <w:ind w:left="720" w:hanging="360"/>
      </w:pPr>
      <w:rPr>
        <w:rFonts w:ascii="Courier New" w:eastAsia="Courier New" w:hAnsi="Courier New" w:cs="Courier New"/>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C81"/>
    <w:rsid w:val="0000037F"/>
    <w:rsid w:val="00011FFB"/>
    <w:rsid w:val="00040F12"/>
    <w:rsid w:val="00046D84"/>
    <w:rsid w:val="000817BB"/>
    <w:rsid w:val="000C48C3"/>
    <w:rsid w:val="0010084E"/>
    <w:rsid w:val="001276E6"/>
    <w:rsid w:val="0016481D"/>
    <w:rsid w:val="00181CA2"/>
    <w:rsid w:val="00286902"/>
    <w:rsid w:val="0029173E"/>
    <w:rsid w:val="0029427F"/>
    <w:rsid w:val="002B2EA2"/>
    <w:rsid w:val="002D246B"/>
    <w:rsid w:val="00396E5F"/>
    <w:rsid w:val="00420F9F"/>
    <w:rsid w:val="00487FC7"/>
    <w:rsid w:val="004978E8"/>
    <w:rsid w:val="004B36F7"/>
    <w:rsid w:val="005F456B"/>
    <w:rsid w:val="006108B9"/>
    <w:rsid w:val="0064702C"/>
    <w:rsid w:val="00665137"/>
    <w:rsid w:val="00670945"/>
    <w:rsid w:val="00792BEC"/>
    <w:rsid w:val="00834204"/>
    <w:rsid w:val="00983A93"/>
    <w:rsid w:val="00992CB0"/>
    <w:rsid w:val="009B20AD"/>
    <w:rsid w:val="009C1EA9"/>
    <w:rsid w:val="009D1518"/>
    <w:rsid w:val="009F3266"/>
    <w:rsid w:val="00AD4849"/>
    <w:rsid w:val="00AE1ABC"/>
    <w:rsid w:val="00AF2F68"/>
    <w:rsid w:val="00B437B2"/>
    <w:rsid w:val="00BD4C81"/>
    <w:rsid w:val="00CB6E72"/>
    <w:rsid w:val="00CC0206"/>
    <w:rsid w:val="00D76632"/>
    <w:rsid w:val="00D85D7E"/>
    <w:rsid w:val="00E749D3"/>
    <w:rsid w:val="00EF588C"/>
    <w:rsid w:val="00F45D0D"/>
    <w:rsid w:val="00FD1755"/>
    <w:rsid w:val="00FF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3A62"/>
  <w15:docId w15:val="{FDA94B64-17A3-456F-ABD7-DACF6C89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nl-NL" w:eastAsia="en-US"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zogu-bridge-albania/" TargetMode="External"/><Relationship Id="rId18" Type="http://schemas.openxmlformats.org/officeDocument/2006/relationships/hyperlink" Target="http://7mostendangered.eu/sites/orleans-borbon-palace-near-cadiz-spain/" TargetMode="External"/><Relationship Id="rId26" Type="http://schemas.openxmlformats.org/officeDocument/2006/relationships/hyperlink" Target="http://iktk.gov.al/site/" TargetMode="External"/><Relationship Id="rId39" Type="http://schemas.openxmlformats.org/officeDocument/2006/relationships/hyperlink" Target="http://www.europanostra.org/" TargetMode="External"/><Relationship Id="rId21" Type="http://schemas.openxmlformats.org/officeDocument/2006/relationships/hyperlink" Target="http://7mostendangered.eu/sites/crevecoeur-fortress-den-bosch-the-netherlands/" TargetMode="External"/><Relationship Id="rId34" Type="http://schemas.openxmlformats.org/officeDocument/2006/relationships/hyperlink" Target="http://7mostendangered.eu/sites_list/shortlisted-2022/" TargetMode="External"/><Relationship Id="rId42" Type="http://schemas.openxmlformats.org/officeDocument/2006/relationships/hyperlink" Target="https://www.europanostra.org/12-european-heritage-sites-shortlisted-for-the-7-most-endangered-programme-2022/" TargetMode="External"/><Relationship Id="rId47" Type="http://schemas.openxmlformats.org/officeDocument/2006/relationships/hyperlink" Target="https://climateheritage.org/" TargetMode="External"/><Relationship Id="rId50" Type="http://schemas.openxmlformats.org/officeDocument/2006/relationships/hyperlink" Target="http://ec.europa.eu/programmes/creative-europe/index_en.htm" TargetMode="External"/><Relationship Id="rId55"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7mostendangered.eu/sites/historic-centre-of-stolberg-germany/" TargetMode="External"/><Relationship Id="rId29" Type="http://schemas.openxmlformats.org/officeDocument/2006/relationships/hyperlink" Target="http://7mostendangered.eu/advisory-panel/" TargetMode="External"/><Relationship Id="rId11" Type="http://schemas.openxmlformats.org/officeDocument/2006/relationships/oleObject" Target="embeddings/oleObject1.bin"/><Relationship Id="rId24" Type="http://schemas.openxmlformats.org/officeDocument/2006/relationships/hyperlink" Target="http://7mostendangered.eu/advisory-panel/" TargetMode="External"/><Relationship Id="rId32" Type="http://schemas.openxmlformats.org/officeDocument/2006/relationships/hyperlink" Target="http://institute.eib.org/" TargetMode="External"/><Relationship Id="rId37" Type="http://schemas.openxmlformats.org/officeDocument/2006/relationships/hyperlink" Target="https://www.europanostra.org/12-european-heritage-sites-shortlisted-for-the-7-most-endangered-programme-2022/" TargetMode="External"/><Relationship Id="rId40" Type="http://schemas.openxmlformats.org/officeDocument/2006/relationships/hyperlink" Target="http://institute.eib.org/" TargetMode="External"/><Relationship Id="rId45" Type="http://schemas.openxmlformats.org/officeDocument/2006/relationships/hyperlink" Target="http://europeanheritagealliance.e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7mostendangered.eu/sites/synagogue-of-hijar-church-of-st-anthony-hijar-spa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7mostendangered.eu/sites/recollets-convent-nivelles-belgium/" TargetMode="External"/><Relationship Id="rId22" Type="http://schemas.openxmlformats.org/officeDocument/2006/relationships/hyperlink" Target="http://7mostendangered.eu/sites/sculptural-compositions-of-buchach-town-hall-ukraine/" TargetMode="External"/><Relationship Id="rId27" Type="http://schemas.openxmlformats.org/officeDocument/2006/relationships/hyperlink" Target="https://chng.it/Fcfzz6j8FJ" TargetMode="External"/><Relationship Id="rId30" Type="http://schemas.openxmlformats.org/officeDocument/2006/relationships/hyperlink" Target="http://www.7mostendangered.eu/" TargetMode="External"/><Relationship Id="rId35" Type="http://schemas.openxmlformats.org/officeDocument/2006/relationships/hyperlink" Target="https://www.flickr.com/gp/europanostra/h0Q47n" TargetMode="External"/><Relationship Id="rId43" Type="http://schemas.openxmlformats.org/officeDocument/2006/relationships/hyperlink" Target="http://7mostendangered.eu/about/" TargetMode="External"/><Relationship Id="rId48" Type="http://schemas.openxmlformats.org/officeDocument/2006/relationships/hyperlink" Target="http://institute.eib.org" TargetMode="Externa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7mostendangered.eu/sites/neptune-baths-baile-herculane-romania/" TargetMode="External"/><Relationship Id="rId25" Type="http://schemas.openxmlformats.org/officeDocument/2006/relationships/hyperlink" Target="http://europeanheritagealliance.eu/" TargetMode="External"/><Relationship Id="rId33" Type="http://schemas.openxmlformats.org/officeDocument/2006/relationships/hyperlink" Target="http://ec.europa.eu/programmes/creative-europe/index_en.htm" TargetMode="External"/><Relationship Id="rId38" Type="http://schemas.openxmlformats.org/officeDocument/2006/relationships/hyperlink" Target="http://www.7mostendangered.eu/" TargetMode="External"/><Relationship Id="rId46" Type="http://schemas.openxmlformats.org/officeDocument/2006/relationships/hyperlink" Target="https://europa.eu/new-european-bauhaus/index_en" TargetMode="External"/><Relationship Id="rId20" Type="http://schemas.openxmlformats.org/officeDocument/2006/relationships/hyperlink" Target="http://7mostendangered.eu/sites/industrial-area-of-lovholmen-stockholm-sweden/" TargetMode="External"/><Relationship Id="rId41" Type="http://schemas.openxmlformats.org/officeDocument/2006/relationships/hyperlink" Target="mailto:sebastia_ojf@outlook.com"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7mostendangered.eu/sites/doel-village-and-cultural-landscape-belgium/" TargetMode="External"/><Relationship Id="rId23" Type="http://schemas.openxmlformats.org/officeDocument/2006/relationships/hyperlink" Target="http://7mostendangered.eu/sites/sanguszko-palace-ukraine/" TargetMode="External"/><Relationship Id="rId28" Type="http://schemas.openxmlformats.org/officeDocument/2006/relationships/hyperlink" Target="http://7mostendangered.eu/advisory-panel/" TargetMode="External"/><Relationship Id="rId36" Type="http://schemas.openxmlformats.org/officeDocument/2006/relationships/hyperlink" Target="https://vimeo.com/652015672/1df616560e" TargetMode="External"/><Relationship Id="rId49" Type="http://schemas.openxmlformats.org/officeDocument/2006/relationships/hyperlink" Target="http://institute.eib.org" TargetMode="External"/><Relationship Id="rId57"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www.europanostra.org" TargetMode="External"/><Relationship Id="rId44" Type="http://schemas.openxmlformats.org/officeDocument/2006/relationships/hyperlink" Target="http://www.europeanheritageawards.eu/"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R5JmnRpaXS+/Zuk6mUqgN3xnCA==">AMUW2mWAhLxW9gPcgjc3/qZQPAgeFS2N0nlyDfOM1XfJ4eqpI3KhZaNHFXXAiV2jqac45siN7JL33OsVe/7HV4DsleiH9xI2HxahN7kYqU7Q6Km83X51dQdjZ+fw2ijn9mHfUGCaSOgNoxC4sOVVZsVDnwpgcOmtew==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C4E3F2-F610-42CC-AC63-0E2A4F00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Communication</cp:lastModifiedBy>
  <cp:revision>39</cp:revision>
  <dcterms:created xsi:type="dcterms:W3CDTF">2021-12-02T12:21:00Z</dcterms:created>
  <dcterms:modified xsi:type="dcterms:W3CDTF">2021-12-13T20:23:00Z</dcterms:modified>
</cp:coreProperties>
</file>