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25" w:type="dxa"/>
        <w:tblInd w:w="18" w:type="dxa"/>
        <w:tblLayout w:type="fixed"/>
        <w:tblLook w:val="0000" w:firstRow="0" w:lastRow="0" w:firstColumn="0" w:lastColumn="0" w:noHBand="0" w:noVBand="0"/>
      </w:tblPr>
      <w:tblGrid>
        <w:gridCol w:w="3634"/>
        <w:gridCol w:w="3656"/>
        <w:gridCol w:w="2835"/>
      </w:tblGrid>
      <w:tr w:rsidR="00136DCA" w14:paraId="4CBAB35D" w14:textId="77777777">
        <w:tc>
          <w:tcPr>
            <w:tcW w:w="3634" w:type="dxa"/>
          </w:tcPr>
          <w:p w14:paraId="00E2F3D6" w14:textId="77777777" w:rsidR="00136DCA" w:rsidRDefault="0089254C">
            <w:pPr>
              <w:spacing w:after="0" w:line="240" w:lineRule="auto"/>
              <w:ind w:left="0" w:hanging="2"/>
              <w:rPr>
                <w:rFonts w:ascii="Arial" w:eastAsia="Arial" w:hAnsi="Arial" w:cs="Arial"/>
                <w:sz w:val="6"/>
                <w:szCs w:val="6"/>
              </w:rPr>
            </w:pPr>
            <w:r>
              <w:pict w14:anchorId="13B63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1DB112F7" w14:textId="77777777" w:rsidR="00136DCA" w:rsidRDefault="00136DCA">
            <w:pPr>
              <w:spacing w:after="0" w:line="240" w:lineRule="auto"/>
              <w:ind w:left="1" w:hanging="3"/>
              <w:rPr>
                <w:sz w:val="28"/>
                <w:szCs w:val="28"/>
              </w:rPr>
            </w:pPr>
          </w:p>
          <w:p w14:paraId="2D314661" w14:textId="77777777" w:rsidR="00136DCA" w:rsidRDefault="005936D6">
            <w:pPr>
              <w:spacing w:after="0" w:line="240" w:lineRule="auto"/>
              <w:ind w:left="1" w:hanging="3"/>
              <w:rPr>
                <w:rFonts w:ascii="Arial" w:eastAsia="Arial" w:hAnsi="Arial" w:cs="Arial"/>
                <w:sz w:val="20"/>
                <w:szCs w:val="20"/>
              </w:rPr>
            </w:pPr>
            <w:r>
              <w:rPr>
                <w:b/>
                <w:noProof/>
                <w:sz w:val="28"/>
                <w:szCs w:val="28"/>
              </w:rPr>
              <w:drawing>
                <wp:inline distT="0" distB="0" distL="114300" distR="114300" wp14:anchorId="5005969B" wp14:editId="016F98D2">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0035" cy="490220"/>
                          </a:xfrm>
                          <a:prstGeom prst="rect">
                            <a:avLst/>
                          </a:prstGeom>
                          <a:ln/>
                        </pic:spPr>
                      </pic:pic>
                    </a:graphicData>
                  </a:graphic>
                </wp:inline>
              </w:drawing>
            </w:r>
          </w:p>
        </w:tc>
        <w:tc>
          <w:tcPr>
            <w:tcW w:w="3656" w:type="dxa"/>
          </w:tcPr>
          <w:p w14:paraId="5665C281" w14:textId="77777777" w:rsidR="00136DCA" w:rsidRDefault="00136DCA">
            <w:pPr>
              <w:spacing w:after="0" w:line="240" w:lineRule="auto"/>
              <w:ind w:left="0" w:hanging="2"/>
              <w:jc w:val="center"/>
              <w:rPr>
                <w:sz w:val="20"/>
                <w:szCs w:val="20"/>
              </w:rPr>
            </w:pPr>
          </w:p>
          <w:p w14:paraId="18E3A718" w14:textId="77777777" w:rsidR="00136DCA" w:rsidRDefault="005936D6">
            <w:pPr>
              <w:spacing w:after="0" w:line="240" w:lineRule="auto"/>
              <w:ind w:left="0" w:hanging="2"/>
              <w:jc w:val="center"/>
              <w:rPr>
                <w:rFonts w:ascii="Arial" w:eastAsia="Arial" w:hAnsi="Arial" w:cs="Arial"/>
                <w:color w:val="FF0000"/>
                <w:sz w:val="24"/>
                <w:szCs w:val="24"/>
                <w:u w:val="single"/>
              </w:rPr>
            </w:pPr>
            <w:r>
              <w:object w:dxaOrig="3721" w:dyaOrig="1515" w14:anchorId="314661F8">
                <v:shape id="_x0000_s0" o:spid="_x0000_i1025" type="#_x0000_t75" style="width:158.4pt;height:64.5pt;visibility:visible" o:ole="">
                  <v:imagedata r:id="rId9" o:title=""/>
                  <v:path o:extrusionok="t"/>
                </v:shape>
                <o:OLEObject Type="Embed" ProgID="PBrush" ShapeID="_x0000_s0" DrawAspect="Content" ObjectID="_1700927809" r:id="rId10"/>
              </w:object>
            </w:r>
          </w:p>
          <w:p w14:paraId="708E05CE" w14:textId="77777777" w:rsidR="00136DCA" w:rsidRDefault="00136DCA">
            <w:pPr>
              <w:spacing w:after="0" w:line="240" w:lineRule="auto"/>
              <w:ind w:left="0" w:hanging="2"/>
              <w:rPr>
                <w:rFonts w:ascii="Arial" w:eastAsia="Arial" w:hAnsi="Arial" w:cs="Arial"/>
                <w:color w:val="FF0000"/>
                <w:sz w:val="24"/>
                <w:szCs w:val="24"/>
                <w:u w:val="single"/>
              </w:rPr>
            </w:pPr>
          </w:p>
          <w:p w14:paraId="1381919F" w14:textId="12D5D0EE" w:rsidR="00136DCA" w:rsidRDefault="000C2D8D">
            <w:pPr>
              <w:spacing w:after="0" w:line="240" w:lineRule="auto"/>
              <w:ind w:left="0" w:hanging="2"/>
              <w:rPr>
                <w:rFonts w:ascii="Arial" w:eastAsia="Arial" w:hAnsi="Arial" w:cs="Arial"/>
                <w:color w:val="0D0D0D"/>
                <w:sz w:val="24"/>
                <w:szCs w:val="24"/>
              </w:rPr>
            </w:pPr>
            <w:r>
              <w:rPr>
                <w:rFonts w:ascii="Arial" w:eastAsia="Arial" w:hAnsi="Arial" w:cs="Arial"/>
                <w:b/>
                <w:color w:val="0D0D0D"/>
                <w:sz w:val="24"/>
                <w:szCs w:val="24"/>
              </w:rPr>
              <w:t xml:space="preserve">COMMUNIQUÉ DE </w:t>
            </w:r>
            <w:r w:rsidR="005936D6">
              <w:rPr>
                <w:rFonts w:ascii="Arial" w:eastAsia="Arial" w:hAnsi="Arial" w:cs="Arial"/>
                <w:b/>
                <w:color w:val="0D0D0D"/>
                <w:sz w:val="24"/>
                <w:szCs w:val="24"/>
              </w:rPr>
              <w:t>PRESS</w:t>
            </w:r>
            <w:r>
              <w:rPr>
                <w:rFonts w:ascii="Arial" w:eastAsia="Arial" w:hAnsi="Arial" w:cs="Arial"/>
                <w:b/>
                <w:color w:val="0D0D0D"/>
                <w:sz w:val="24"/>
                <w:szCs w:val="24"/>
              </w:rPr>
              <w:t>E</w:t>
            </w:r>
            <w:r w:rsidR="005936D6">
              <w:rPr>
                <w:rFonts w:ascii="Arial" w:eastAsia="Arial" w:hAnsi="Arial" w:cs="Arial"/>
                <w:b/>
                <w:color w:val="0D0D0D"/>
                <w:sz w:val="24"/>
                <w:szCs w:val="24"/>
              </w:rPr>
              <w:t xml:space="preserve"> </w:t>
            </w:r>
          </w:p>
          <w:p w14:paraId="6CBC35E2" w14:textId="0033A0DB" w:rsidR="00136DCA" w:rsidRDefault="00136DCA" w:rsidP="005F21A0">
            <w:pPr>
              <w:spacing w:after="0" w:line="240" w:lineRule="auto"/>
              <w:ind w:left="0" w:hanging="2"/>
              <w:rPr>
                <w:rFonts w:ascii="Arial" w:eastAsia="Arial" w:hAnsi="Arial" w:cs="Arial"/>
                <w:sz w:val="24"/>
                <w:szCs w:val="24"/>
              </w:rPr>
            </w:pPr>
          </w:p>
        </w:tc>
        <w:tc>
          <w:tcPr>
            <w:tcW w:w="2835" w:type="dxa"/>
          </w:tcPr>
          <w:p w14:paraId="0B6C16FE" w14:textId="77777777" w:rsidR="00136DCA" w:rsidRDefault="005936D6">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14:anchorId="74292AFA" wp14:editId="6A62B3E3">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5965" cy="1192530"/>
                          </a:xfrm>
                          <a:prstGeom prst="rect">
                            <a:avLst/>
                          </a:prstGeom>
                          <a:ln/>
                        </pic:spPr>
                      </pic:pic>
                    </a:graphicData>
                  </a:graphic>
                </wp:inline>
              </w:drawing>
            </w:r>
          </w:p>
        </w:tc>
      </w:tr>
    </w:tbl>
    <w:p w14:paraId="317FCD41" w14:textId="77777777" w:rsidR="00136DCA" w:rsidRDefault="00136DCA">
      <w:pPr>
        <w:spacing w:after="0" w:line="240" w:lineRule="auto"/>
        <w:ind w:left="0" w:hanging="2"/>
        <w:jc w:val="center"/>
        <w:rPr>
          <w:rFonts w:ascii="Arial" w:eastAsia="Arial" w:hAnsi="Arial" w:cs="Arial"/>
          <w:color w:val="000000"/>
          <w:sz w:val="24"/>
          <w:szCs w:val="24"/>
        </w:rPr>
      </w:pPr>
    </w:p>
    <w:p w14:paraId="7534DD6B" w14:textId="4F7A8945" w:rsidR="00D7716C" w:rsidRDefault="00D7716C" w:rsidP="002B29C9">
      <w:pPr>
        <w:spacing w:after="0" w:line="240"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PROGRAMME 2022</w:t>
      </w:r>
      <w:r w:rsidR="00022472">
        <w:rPr>
          <w:rFonts w:ascii="Arial" w:eastAsia="Arial" w:hAnsi="Arial" w:cs="Arial"/>
          <w:b/>
          <w:color w:val="0D0D0D"/>
          <w:sz w:val="24"/>
          <w:szCs w:val="24"/>
        </w:rPr>
        <w:t xml:space="preserve"> </w:t>
      </w:r>
      <w:r w:rsidR="00EC27D8">
        <w:rPr>
          <w:rFonts w:ascii="Arial" w:eastAsia="Arial" w:hAnsi="Arial" w:cs="Arial"/>
          <w:b/>
          <w:color w:val="0D0D0D"/>
          <w:sz w:val="24"/>
          <w:szCs w:val="24"/>
        </w:rPr>
        <w:t>“</w:t>
      </w:r>
      <w:r w:rsidR="00022472">
        <w:rPr>
          <w:rFonts w:ascii="Arial" w:eastAsia="Arial" w:hAnsi="Arial" w:cs="Arial"/>
          <w:b/>
          <w:color w:val="0D0D0D"/>
          <w:sz w:val="24"/>
          <w:szCs w:val="24"/>
        </w:rPr>
        <w:t xml:space="preserve">SEPT </w:t>
      </w:r>
      <w:r w:rsidR="002B29C9">
        <w:rPr>
          <w:rFonts w:ascii="Arial" w:eastAsia="Arial" w:hAnsi="Arial" w:cs="Arial"/>
          <w:b/>
          <w:color w:val="0D0D0D"/>
          <w:sz w:val="24"/>
          <w:szCs w:val="24"/>
        </w:rPr>
        <w:t>MERVEILLES D’EUROPE EN PÉRIL</w:t>
      </w:r>
      <w:r w:rsidR="00EC27D8">
        <w:rPr>
          <w:rFonts w:ascii="Arial" w:eastAsia="Arial" w:hAnsi="Arial" w:cs="Arial"/>
          <w:b/>
          <w:color w:val="0D0D0D"/>
          <w:sz w:val="24"/>
          <w:szCs w:val="24"/>
        </w:rPr>
        <w:t>”</w:t>
      </w:r>
      <w:r w:rsidR="002B29C9">
        <w:rPr>
          <w:rFonts w:ascii="Arial" w:eastAsia="Arial" w:hAnsi="Arial" w:cs="Arial"/>
          <w:b/>
          <w:color w:val="0D0D0D"/>
          <w:sz w:val="24"/>
          <w:szCs w:val="24"/>
        </w:rPr>
        <w:t xml:space="preserve"> </w:t>
      </w:r>
    </w:p>
    <w:p w14:paraId="2AF10BC9" w14:textId="77777777" w:rsidR="00D22BDE" w:rsidRDefault="00D22BDE" w:rsidP="002B29C9">
      <w:pPr>
        <w:spacing w:after="0" w:line="240" w:lineRule="auto"/>
        <w:ind w:left="0" w:hanging="2"/>
        <w:jc w:val="center"/>
        <w:rPr>
          <w:rFonts w:ascii="Arial" w:eastAsia="Arial" w:hAnsi="Arial" w:cs="Arial"/>
          <w:b/>
          <w:color w:val="0D0D0D"/>
          <w:sz w:val="24"/>
          <w:szCs w:val="24"/>
        </w:rPr>
      </w:pPr>
    </w:p>
    <w:p w14:paraId="553B63F6" w14:textId="77777777" w:rsidR="00D22BDE" w:rsidRDefault="00D22BDE" w:rsidP="002B29C9">
      <w:pPr>
        <w:spacing w:after="0" w:line="240" w:lineRule="auto"/>
        <w:ind w:left="0" w:hanging="2"/>
        <w:jc w:val="center"/>
        <w:rPr>
          <w:rFonts w:ascii="Arial" w:eastAsia="Arial" w:hAnsi="Arial" w:cs="Arial"/>
          <w:color w:val="0D0D0D"/>
          <w:sz w:val="24"/>
          <w:szCs w:val="24"/>
        </w:rPr>
      </w:pPr>
    </w:p>
    <w:p w14:paraId="4BCB409C" w14:textId="77777777" w:rsidR="00D22BDE" w:rsidRDefault="00022472" w:rsidP="00825A26">
      <w:pPr>
        <w:spacing w:after="0" w:line="360"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La cité-jardin l</w:t>
      </w:r>
      <w:r w:rsidR="00F45819" w:rsidRPr="00F45819">
        <w:rPr>
          <w:rFonts w:ascii="Arial" w:eastAsia="Arial" w:hAnsi="Arial" w:cs="Arial"/>
          <w:b/>
          <w:color w:val="0D0D0D"/>
          <w:sz w:val="24"/>
          <w:szCs w:val="24"/>
        </w:rPr>
        <w:t xml:space="preserve">a Butte Rouge, </w:t>
      </w:r>
      <w:r>
        <w:rPr>
          <w:rFonts w:ascii="Arial" w:eastAsia="Arial" w:hAnsi="Arial" w:cs="Arial"/>
          <w:b/>
          <w:color w:val="0D0D0D"/>
          <w:sz w:val="24"/>
          <w:szCs w:val="24"/>
        </w:rPr>
        <w:t>aux environs de Paris</w:t>
      </w:r>
      <w:r w:rsidR="00F45819">
        <w:rPr>
          <w:rFonts w:ascii="Arial" w:eastAsia="Arial" w:hAnsi="Arial" w:cs="Arial"/>
          <w:b/>
          <w:color w:val="0D0D0D"/>
          <w:sz w:val="24"/>
          <w:szCs w:val="24"/>
        </w:rPr>
        <w:t xml:space="preserve">, </w:t>
      </w:r>
    </w:p>
    <w:p w14:paraId="305825CB" w14:textId="3F376931" w:rsidR="00D7716C" w:rsidRDefault="00B1336E" w:rsidP="00825A26">
      <w:pPr>
        <w:spacing w:after="0" w:line="36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 xml:space="preserve">figure </w:t>
      </w:r>
      <w:r w:rsidR="00D42B16">
        <w:rPr>
          <w:rFonts w:ascii="Arial" w:eastAsia="Arial" w:hAnsi="Arial" w:cs="Arial"/>
          <w:b/>
          <w:color w:val="0D0D0D"/>
          <w:sz w:val="24"/>
          <w:szCs w:val="24"/>
        </w:rPr>
        <w:t>dans la pré-sélection d</w:t>
      </w:r>
      <w:r w:rsidR="00825A26">
        <w:rPr>
          <w:rFonts w:ascii="Arial" w:eastAsia="Arial" w:hAnsi="Arial" w:cs="Arial"/>
          <w:b/>
          <w:color w:val="0D0D0D"/>
          <w:sz w:val="24"/>
          <w:szCs w:val="24"/>
          <w:lang w:val="fr-FR"/>
        </w:rPr>
        <w:t xml:space="preserve">es douze sites européens les plus menacés </w:t>
      </w:r>
    </w:p>
    <w:p w14:paraId="40AEB636" w14:textId="77777777" w:rsidR="00136DCA" w:rsidRDefault="00136DCA">
      <w:pPr>
        <w:spacing w:after="0" w:line="240" w:lineRule="auto"/>
        <w:ind w:left="0" w:hanging="2"/>
        <w:jc w:val="both"/>
        <w:rPr>
          <w:rFonts w:ascii="Arial" w:eastAsia="Arial" w:hAnsi="Arial" w:cs="Arial"/>
          <w:color w:val="0D0D0D"/>
          <w:sz w:val="20"/>
          <w:szCs w:val="20"/>
        </w:rPr>
      </w:pPr>
    </w:p>
    <w:p w14:paraId="3AFAB01B" w14:textId="77777777" w:rsidR="00D22BDE" w:rsidRDefault="00D22BDE">
      <w:pPr>
        <w:spacing w:after="0" w:line="240" w:lineRule="auto"/>
        <w:ind w:left="0" w:hanging="2"/>
        <w:jc w:val="both"/>
        <w:rPr>
          <w:rFonts w:ascii="Arial" w:eastAsia="Arial" w:hAnsi="Arial" w:cs="Arial"/>
          <w:i/>
          <w:color w:val="0D0D0D"/>
          <w:sz w:val="20"/>
          <w:szCs w:val="20"/>
        </w:rPr>
      </w:pPr>
    </w:p>
    <w:p w14:paraId="09910AD0" w14:textId="7C5DF130" w:rsidR="00136DCA" w:rsidRDefault="00825A26">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rPr>
        <w:t>La Haye</w:t>
      </w:r>
      <w:r w:rsidR="005936D6">
        <w:rPr>
          <w:rFonts w:ascii="Arial" w:eastAsia="Arial" w:hAnsi="Arial" w:cs="Arial"/>
          <w:i/>
          <w:color w:val="0D0D0D"/>
          <w:sz w:val="20"/>
          <w:szCs w:val="20"/>
        </w:rPr>
        <w:t xml:space="preserve">/ Luxembourg, 14 </w:t>
      </w:r>
      <w:r>
        <w:rPr>
          <w:rFonts w:ascii="Arial" w:eastAsia="Arial" w:hAnsi="Arial" w:cs="Arial"/>
          <w:i/>
          <w:color w:val="0D0D0D"/>
          <w:sz w:val="20"/>
          <w:szCs w:val="20"/>
        </w:rPr>
        <w:t>décembre</w:t>
      </w:r>
      <w:r w:rsidR="005936D6">
        <w:rPr>
          <w:rFonts w:ascii="Arial" w:eastAsia="Arial" w:hAnsi="Arial" w:cs="Arial"/>
          <w:i/>
          <w:color w:val="0D0D0D"/>
          <w:sz w:val="20"/>
          <w:szCs w:val="20"/>
        </w:rPr>
        <w:t xml:space="preserve"> 2021 </w:t>
      </w:r>
    </w:p>
    <w:p w14:paraId="1C589532" w14:textId="77777777" w:rsidR="00136DCA" w:rsidRDefault="00136DCA">
      <w:pPr>
        <w:spacing w:after="0" w:line="240" w:lineRule="auto"/>
        <w:ind w:left="0" w:hanging="2"/>
        <w:jc w:val="both"/>
        <w:rPr>
          <w:rFonts w:ascii="Arial" w:eastAsia="Arial" w:hAnsi="Arial" w:cs="Arial"/>
          <w:color w:val="0D0D0D"/>
          <w:sz w:val="20"/>
          <w:szCs w:val="20"/>
        </w:rPr>
      </w:pPr>
    </w:p>
    <w:p w14:paraId="0D606B85" w14:textId="72734DF5" w:rsidR="00136DCA" w:rsidRDefault="00825A2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La pré-selection des douze sites patrimoniaux européens</w:t>
      </w:r>
      <w:r w:rsidR="005936D6">
        <w:rPr>
          <w:rFonts w:ascii="Arial" w:eastAsia="Arial" w:hAnsi="Arial" w:cs="Arial"/>
          <w:color w:val="0D0D0D"/>
          <w:sz w:val="20"/>
          <w:szCs w:val="20"/>
        </w:rPr>
        <w:t xml:space="preserve"> </w:t>
      </w:r>
      <w:r>
        <w:rPr>
          <w:rFonts w:ascii="Arial" w:eastAsia="Arial" w:hAnsi="Arial" w:cs="Arial"/>
          <w:color w:val="0D0D0D"/>
          <w:sz w:val="20"/>
          <w:szCs w:val="20"/>
        </w:rPr>
        <w:t>les plus menacés dans le cadre du Programme 202</w:t>
      </w:r>
      <w:r w:rsidR="00E0414F">
        <w:rPr>
          <w:rFonts w:ascii="Arial" w:eastAsia="Arial" w:hAnsi="Arial" w:cs="Arial"/>
          <w:color w:val="0D0D0D"/>
          <w:sz w:val="20"/>
          <w:szCs w:val="20"/>
        </w:rPr>
        <w:t>2</w:t>
      </w:r>
      <w:r>
        <w:rPr>
          <w:rFonts w:ascii="Arial" w:eastAsia="Arial" w:hAnsi="Arial" w:cs="Arial"/>
          <w:color w:val="0D0D0D"/>
          <w:sz w:val="20"/>
          <w:szCs w:val="20"/>
        </w:rPr>
        <w:t xml:space="preserve"> </w:t>
      </w:r>
      <w:r w:rsidR="00EC27D8">
        <w:rPr>
          <w:rFonts w:ascii="Arial" w:eastAsia="Arial" w:hAnsi="Arial" w:cs="Arial"/>
          <w:color w:val="0D0D0D"/>
          <w:sz w:val="20"/>
          <w:szCs w:val="20"/>
        </w:rPr>
        <w:t>“</w:t>
      </w:r>
      <w:r>
        <w:rPr>
          <w:rFonts w:ascii="Arial" w:eastAsia="Arial" w:hAnsi="Arial" w:cs="Arial"/>
          <w:color w:val="0D0D0D"/>
          <w:sz w:val="20"/>
          <w:szCs w:val="20"/>
        </w:rPr>
        <w:t xml:space="preserve">Sept </w:t>
      </w:r>
      <w:r w:rsidR="00EC27D8">
        <w:rPr>
          <w:rFonts w:ascii="Arial" w:eastAsia="Arial" w:hAnsi="Arial" w:cs="Arial"/>
          <w:color w:val="0D0D0D"/>
          <w:sz w:val="20"/>
          <w:szCs w:val="20"/>
        </w:rPr>
        <w:t xml:space="preserve">merveilles d’Europe en péril” </w:t>
      </w:r>
      <w:r w:rsidR="00E0414F">
        <w:rPr>
          <w:rFonts w:ascii="Arial" w:eastAsia="Arial" w:hAnsi="Arial" w:cs="Arial"/>
          <w:color w:val="0D0D0D"/>
          <w:sz w:val="20"/>
          <w:szCs w:val="20"/>
        </w:rPr>
        <w:t xml:space="preserve">vient tout juste d’être communiquée par </w:t>
      </w:r>
      <w:r w:rsidR="005936D6">
        <w:rPr>
          <w:rFonts w:ascii="Arial" w:eastAsia="Arial" w:hAnsi="Arial" w:cs="Arial"/>
          <w:b/>
          <w:color w:val="0D0D0D"/>
          <w:sz w:val="20"/>
          <w:szCs w:val="20"/>
        </w:rPr>
        <w:t>Europa Nostra</w:t>
      </w:r>
      <w:r w:rsidR="005936D6">
        <w:rPr>
          <w:rFonts w:ascii="Arial" w:eastAsia="Arial" w:hAnsi="Arial" w:cs="Arial"/>
          <w:color w:val="0D0D0D"/>
          <w:sz w:val="20"/>
          <w:szCs w:val="20"/>
        </w:rPr>
        <w:t xml:space="preserve"> – </w:t>
      </w:r>
      <w:r w:rsidR="00E0414F">
        <w:rPr>
          <w:rFonts w:ascii="Arial" w:eastAsia="Arial" w:hAnsi="Arial" w:cs="Arial"/>
          <w:color w:val="0D0D0D"/>
          <w:sz w:val="20"/>
          <w:szCs w:val="20"/>
        </w:rPr>
        <w:t xml:space="preserve">la voix </w:t>
      </w:r>
      <w:r w:rsidR="002212E9">
        <w:rPr>
          <w:rFonts w:ascii="Arial" w:eastAsia="Arial" w:hAnsi="Arial" w:cs="Arial"/>
          <w:color w:val="0D0D0D"/>
          <w:sz w:val="20"/>
          <w:szCs w:val="20"/>
        </w:rPr>
        <w:t xml:space="preserve">européenne </w:t>
      </w:r>
      <w:r w:rsidR="00E0414F">
        <w:rPr>
          <w:rFonts w:ascii="Arial" w:eastAsia="Arial" w:hAnsi="Arial" w:cs="Arial"/>
          <w:color w:val="0D0D0D"/>
          <w:sz w:val="20"/>
          <w:szCs w:val="20"/>
        </w:rPr>
        <w:t xml:space="preserve">de la société civile </w:t>
      </w:r>
      <w:r w:rsidR="002212E9">
        <w:rPr>
          <w:rFonts w:ascii="Arial" w:eastAsia="Arial" w:hAnsi="Arial" w:cs="Arial"/>
          <w:color w:val="0D0D0D"/>
          <w:sz w:val="20"/>
          <w:szCs w:val="20"/>
        </w:rPr>
        <w:t>mobilisée pour la sauvegarde et la promotion du</w:t>
      </w:r>
      <w:r w:rsidR="00E0414F">
        <w:rPr>
          <w:rFonts w:ascii="Arial" w:eastAsia="Arial" w:hAnsi="Arial" w:cs="Arial"/>
          <w:color w:val="0D0D0D"/>
          <w:sz w:val="20"/>
          <w:szCs w:val="20"/>
        </w:rPr>
        <w:t xml:space="preserve"> patrimoine culturel et naturel </w:t>
      </w:r>
      <w:r w:rsidR="005936D6">
        <w:rPr>
          <w:rFonts w:ascii="Arial" w:eastAsia="Arial" w:hAnsi="Arial" w:cs="Arial"/>
          <w:color w:val="0D0D0D"/>
          <w:sz w:val="20"/>
          <w:szCs w:val="20"/>
        </w:rPr>
        <w:t xml:space="preserve">– </w:t>
      </w:r>
      <w:r w:rsidR="00D26722">
        <w:rPr>
          <w:rFonts w:ascii="Arial" w:eastAsia="Arial" w:hAnsi="Arial" w:cs="Arial"/>
          <w:color w:val="0D0D0D"/>
          <w:sz w:val="20"/>
          <w:szCs w:val="20"/>
        </w:rPr>
        <w:t>et l’</w:t>
      </w:r>
      <w:r w:rsidR="00D26722">
        <w:rPr>
          <w:rFonts w:ascii="Arial" w:eastAsia="Arial" w:hAnsi="Arial" w:cs="Arial"/>
          <w:b/>
          <w:color w:val="0D0D0D"/>
          <w:sz w:val="20"/>
          <w:szCs w:val="20"/>
        </w:rPr>
        <w:t xml:space="preserve">Institut de la </w:t>
      </w:r>
      <w:r w:rsidR="00415C23">
        <w:rPr>
          <w:rFonts w:ascii="Arial" w:eastAsia="Arial" w:hAnsi="Arial" w:cs="Arial"/>
          <w:b/>
          <w:color w:val="0D0D0D"/>
          <w:sz w:val="20"/>
          <w:szCs w:val="20"/>
        </w:rPr>
        <w:t>B</w:t>
      </w:r>
      <w:r w:rsidR="00D26722">
        <w:rPr>
          <w:rFonts w:ascii="Arial" w:eastAsia="Arial" w:hAnsi="Arial" w:cs="Arial"/>
          <w:b/>
          <w:color w:val="0D0D0D"/>
          <w:sz w:val="20"/>
          <w:szCs w:val="20"/>
        </w:rPr>
        <w:t>anque européenne d’investissement (EIB)</w:t>
      </w:r>
      <w:r w:rsidR="005936D6">
        <w:rPr>
          <w:rFonts w:ascii="Arial" w:eastAsia="Arial" w:hAnsi="Arial" w:cs="Arial"/>
          <w:color w:val="0D0D0D"/>
          <w:sz w:val="20"/>
          <w:szCs w:val="20"/>
        </w:rPr>
        <w:t xml:space="preserve">. </w:t>
      </w:r>
    </w:p>
    <w:p w14:paraId="47098450" w14:textId="77777777" w:rsidR="00136DCA" w:rsidRDefault="00136DCA">
      <w:pPr>
        <w:spacing w:after="0" w:line="240" w:lineRule="auto"/>
        <w:ind w:left="0" w:hanging="2"/>
        <w:jc w:val="both"/>
        <w:rPr>
          <w:rFonts w:ascii="Arial" w:eastAsia="Arial" w:hAnsi="Arial" w:cs="Arial"/>
          <w:color w:val="0D0D0D"/>
          <w:sz w:val="20"/>
          <w:szCs w:val="20"/>
        </w:rPr>
      </w:pPr>
    </w:p>
    <w:p w14:paraId="5325D757" w14:textId="388D5D7D" w:rsidR="00136DCA" w:rsidRDefault="00D26722">
      <w:pPr>
        <w:spacing w:after="0" w:line="312" w:lineRule="auto"/>
        <w:ind w:left="0" w:hanging="2"/>
        <w:jc w:val="both"/>
        <w:rPr>
          <w:rFonts w:ascii="Arial" w:eastAsia="Arial" w:hAnsi="Arial" w:cs="Arial"/>
          <w:color w:val="0D0D0D"/>
          <w:sz w:val="20"/>
          <w:szCs w:val="20"/>
        </w:rPr>
      </w:pPr>
      <w:r>
        <w:rPr>
          <w:rFonts w:ascii="Arial" w:eastAsia="Arial" w:hAnsi="Arial" w:cs="Arial"/>
          <w:b/>
          <w:color w:val="0D0D0D"/>
          <w:sz w:val="20"/>
          <w:szCs w:val="20"/>
        </w:rPr>
        <w:t xml:space="preserve">Les douze monuments et sites patrimoniaux européens les plus menacés en </w:t>
      </w:r>
      <w:r w:rsidR="005936D6">
        <w:rPr>
          <w:rFonts w:ascii="Arial" w:eastAsia="Arial" w:hAnsi="Arial" w:cs="Arial"/>
          <w:b/>
          <w:color w:val="0D0D0D"/>
          <w:sz w:val="20"/>
          <w:szCs w:val="20"/>
        </w:rPr>
        <w:t>2022</w:t>
      </w:r>
      <w:r w:rsidR="00D42B16">
        <w:rPr>
          <w:rFonts w:ascii="Arial" w:eastAsia="Arial" w:hAnsi="Arial" w:cs="Arial"/>
          <w:b/>
          <w:color w:val="0D0D0D"/>
          <w:sz w:val="20"/>
          <w:szCs w:val="20"/>
        </w:rPr>
        <w:t xml:space="preserve"> sont les suivants </w:t>
      </w:r>
      <w:r w:rsidR="005936D6">
        <w:rPr>
          <w:rFonts w:ascii="Arial" w:eastAsia="Arial" w:hAnsi="Arial" w:cs="Arial"/>
          <w:b/>
          <w:color w:val="0D0D0D"/>
          <w:sz w:val="20"/>
          <w:szCs w:val="20"/>
        </w:rPr>
        <w:t>:</w:t>
      </w:r>
    </w:p>
    <w:p w14:paraId="6DC2FC1F" w14:textId="4DEF3FB8" w:rsidR="00F45819" w:rsidRPr="00D22BDE" w:rsidRDefault="0089254C" w:rsidP="00F45819">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lang w:val="fr-BE"/>
        </w:rPr>
      </w:pPr>
      <w:hyperlink r:id="rId12" w:history="1">
        <w:r w:rsidR="00D26722" w:rsidRPr="00D22BDE">
          <w:rPr>
            <w:rFonts w:ascii="Arial" w:hAnsi="Arial" w:cs="Arial"/>
            <w:b/>
            <w:color w:val="1155CC"/>
            <w:position w:val="0"/>
            <w:sz w:val="20"/>
            <w:szCs w:val="20"/>
            <w:u w:val="single"/>
            <w:lang w:val="fr-BE"/>
          </w:rPr>
          <w:t>C</w:t>
        </w:r>
        <w:r w:rsidR="00CD5755" w:rsidRPr="00D22BDE">
          <w:rPr>
            <w:rFonts w:ascii="Arial" w:hAnsi="Arial" w:cs="Arial"/>
            <w:b/>
            <w:color w:val="1155CC"/>
            <w:position w:val="0"/>
            <w:sz w:val="20"/>
            <w:szCs w:val="20"/>
            <w:u w:val="single"/>
            <w:lang w:val="fr-BE"/>
          </w:rPr>
          <w:t>ité-jardin la</w:t>
        </w:r>
        <w:r w:rsidR="00F45819" w:rsidRPr="00D22BDE">
          <w:rPr>
            <w:rFonts w:ascii="Arial" w:hAnsi="Arial" w:cs="Arial"/>
            <w:b/>
            <w:color w:val="1155CC"/>
            <w:position w:val="0"/>
            <w:sz w:val="20"/>
            <w:szCs w:val="20"/>
            <w:u w:val="single"/>
            <w:lang w:val="fr-BE"/>
          </w:rPr>
          <w:t xml:space="preserve"> Butte Rouge, </w:t>
        </w:r>
        <w:r w:rsidR="00CD5755" w:rsidRPr="00D22BDE">
          <w:rPr>
            <w:rFonts w:ascii="Arial" w:hAnsi="Arial" w:cs="Arial"/>
            <w:b/>
            <w:color w:val="1155CC"/>
            <w:position w:val="0"/>
            <w:sz w:val="20"/>
            <w:szCs w:val="20"/>
            <w:u w:val="single"/>
            <w:lang w:val="fr-BE"/>
          </w:rPr>
          <w:t xml:space="preserve">environs de </w:t>
        </w:r>
        <w:r w:rsidR="00F45819" w:rsidRPr="00D22BDE">
          <w:rPr>
            <w:rFonts w:ascii="Arial" w:hAnsi="Arial" w:cs="Arial"/>
            <w:b/>
            <w:color w:val="1155CC"/>
            <w:position w:val="0"/>
            <w:sz w:val="20"/>
            <w:szCs w:val="20"/>
            <w:u w:val="single"/>
            <w:lang w:val="fr-BE"/>
          </w:rPr>
          <w:t>Paris, FRANCE</w:t>
        </w:r>
      </w:hyperlink>
    </w:p>
    <w:p w14:paraId="6C4F1118" w14:textId="620B68CE" w:rsidR="00C1269A" w:rsidRPr="00F45819" w:rsidRDefault="0089254C"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3" w:history="1">
        <w:r w:rsidR="00CD5755">
          <w:rPr>
            <w:rFonts w:ascii="Arial" w:hAnsi="Arial" w:cs="Arial"/>
            <w:color w:val="1155CC"/>
            <w:position w:val="0"/>
            <w:sz w:val="20"/>
            <w:szCs w:val="20"/>
            <w:u w:val="single"/>
            <w:lang w:val="en-GB"/>
          </w:rPr>
          <w:t xml:space="preserve">Pont de </w:t>
        </w:r>
        <w:proofErr w:type="spellStart"/>
        <w:r w:rsidR="00CD5755">
          <w:rPr>
            <w:rFonts w:ascii="Arial" w:hAnsi="Arial" w:cs="Arial"/>
            <w:color w:val="1155CC"/>
            <w:position w:val="0"/>
            <w:sz w:val="20"/>
            <w:szCs w:val="20"/>
            <w:u w:val="single"/>
            <w:lang w:val="en-GB"/>
          </w:rPr>
          <w:t>Z</w:t>
        </w:r>
        <w:r w:rsidR="00C1269A" w:rsidRPr="00F45819">
          <w:rPr>
            <w:rFonts w:ascii="Arial" w:hAnsi="Arial" w:cs="Arial"/>
            <w:color w:val="1155CC"/>
            <w:position w:val="0"/>
            <w:sz w:val="20"/>
            <w:szCs w:val="20"/>
            <w:u w:val="single"/>
            <w:lang w:val="en-GB"/>
          </w:rPr>
          <w:t>ogu</w:t>
        </w:r>
        <w:proofErr w:type="spellEnd"/>
        <w:r w:rsidR="00C1269A" w:rsidRPr="00F45819">
          <w:rPr>
            <w:rFonts w:ascii="Arial" w:hAnsi="Arial" w:cs="Arial"/>
            <w:color w:val="1155CC"/>
            <w:position w:val="0"/>
            <w:sz w:val="20"/>
            <w:szCs w:val="20"/>
            <w:u w:val="single"/>
            <w:lang w:val="en-GB"/>
          </w:rPr>
          <w:t>, ALBANI</w:t>
        </w:r>
        <w:r w:rsidR="00CD5755">
          <w:rPr>
            <w:rFonts w:ascii="Arial" w:hAnsi="Arial" w:cs="Arial"/>
            <w:color w:val="1155CC"/>
            <w:position w:val="0"/>
            <w:sz w:val="20"/>
            <w:szCs w:val="20"/>
            <w:u w:val="single"/>
            <w:lang w:val="en-GB"/>
          </w:rPr>
          <w:t>E</w:t>
        </w:r>
      </w:hyperlink>
      <w:r w:rsidR="00C1269A" w:rsidRPr="00F45819">
        <w:rPr>
          <w:rFonts w:ascii="Arial" w:hAnsi="Arial" w:cs="Arial"/>
          <w:color w:val="1155CC"/>
          <w:position w:val="0"/>
          <w:sz w:val="20"/>
          <w:szCs w:val="20"/>
          <w:lang w:val="en-GB"/>
        </w:rPr>
        <w:t xml:space="preserve"> </w:t>
      </w:r>
    </w:p>
    <w:p w14:paraId="304FABD9" w14:textId="20F10953" w:rsidR="00C1269A" w:rsidRPr="00C1269A" w:rsidRDefault="0089254C"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4" w:history="1">
        <w:proofErr w:type="spellStart"/>
        <w:r w:rsidR="00CD5755">
          <w:rPr>
            <w:rFonts w:ascii="Arial" w:hAnsi="Arial" w:cs="Arial"/>
            <w:color w:val="1155CC"/>
            <w:position w:val="0"/>
            <w:sz w:val="20"/>
            <w:szCs w:val="20"/>
            <w:u w:val="single"/>
            <w:lang w:val="en-GB"/>
          </w:rPr>
          <w:t>Couvent</w:t>
        </w:r>
        <w:proofErr w:type="spellEnd"/>
        <w:r w:rsidR="00CD5755">
          <w:rPr>
            <w:rFonts w:ascii="Arial" w:hAnsi="Arial" w:cs="Arial"/>
            <w:color w:val="1155CC"/>
            <w:position w:val="0"/>
            <w:sz w:val="20"/>
            <w:szCs w:val="20"/>
            <w:u w:val="single"/>
            <w:lang w:val="en-GB"/>
          </w:rPr>
          <w:t xml:space="preserve"> des </w:t>
        </w:r>
        <w:proofErr w:type="spellStart"/>
        <w:r w:rsidR="00CD5755">
          <w:rPr>
            <w:rFonts w:ascii="Arial" w:hAnsi="Arial" w:cs="Arial"/>
            <w:color w:val="1155CC"/>
            <w:position w:val="0"/>
            <w:sz w:val="20"/>
            <w:szCs w:val="20"/>
            <w:u w:val="single"/>
            <w:lang w:val="en-GB"/>
          </w:rPr>
          <w:t>R</w:t>
        </w:r>
        <w:r w:rsidR="00C1269A" w:rsidRPr="00C1269A">
          <w:rPr>
            <w:rFonts w:ascii="Arial" w:hAnsi="Arial" w:cs="Arial"/>
            <w:color w:val="1155CC"/>
            <w:position w:val="0"/>
            <w:sz w:val="20"/>
            <w:szCs w:val="20"/>
            <w:u w:val="single"/>
            <w:lang w:val="en-GB"/>
          </w:rPr>
          <w:t>écollets</w:t>
        </w:r>
        <w:proofErr w:type="spellEnd"/>
        <w:r w:rsidR="00C1269A" w:rsidRPr="00C1269A">
          <w:rPr>
            <w:rFonts w:ascii="Arial" w:hAnsi="Arial" w:cs="Arial"/>
            <w:color w:val="1155CC"/>
            <w:position w:val="0"/>
            <w:sz w:val="20"/>
            <w:szCs w:val="20"/>
            <w:u w:val="single"/>
            <w:lang w:val="en-GB"/>
          </w:rPr>
          <w:t xml:space="preserve">, </w:t>
        </w:r>
        <w:proofErr w:type="spellStart"/>
        <w:r w:rsidR="00C1269A" w:rsidRPr="00C1269A">
          <w:rPr>
            <w:rFonts w:ascii="Arial" w:hAnsi="Arial" w:cs="Arial"/>
            <w:color w:val="1155CC"/>
            <w:position w:val="0"/>
            <w:sz w:val="20"/>
            <w:szCs w:val="20"/>
            <w:u w:val="single"/>
            <w:lang w:val="en-GB"/>
          </w:rPr>
          <w:t>Nivelles</w:t>
        </w:r>
        <w:proofErr w:type="spellEnd"/>
        <w:r w:rsidR="00C1269A" w:rsidRPr="00C1269A">
          <w:rPr>
            <w:rFonts w:ascii="Arial" w:hAnsi="Arial" w:cs="Arial"/>
            <w:color w:val="1155CC"/>
            <w:position w:val="0"/>
            <w:sz w:val="20"/>
            <w:szCs w:val="20"/>
            <w:u w:val="single"/>
            <w:lang w:val="en-GB"/>
          </w:rPr>
          <w:t>, BELGI</w:t>
        </w:r>
        <w:r w:rsidR="00CD5755">
          <w:rPr>
            <w:rFonts w:ascii="Arial" w:hAnsi="Arial" w:cs="Arial"/>
            <w:color w:val="1155CC"/>
            <w:position w:val="0"/>
            <w:sz w:val="20"/>
            <w:szCs w:val="20"/>
            <w:u w:val="single"/>
            <w:lang w:val="en-GB"/>
          </w:rPr>
          <w:t>QUE</w:t>
        </w:r>
      </w:hyperlink>
    </w:p>
    <w:p w14:paraId="2E3E89F8" w14:textId="1560804C" w:rsidR="00DA7372" w:rsidRPr="00D22BDE" w:rsidRDefault="0089254C" w:rsidP="00F30340">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15" w:history="1">
        <w:r w:rsidR="00DA7372" w:rsidRPr="00D22BDE">
          <w:rPr>
            <w:rFonts w:ascii="Arial" w:hAnsi="Arial" w:cs="Arial"/>
            <w:color w:val="1155CC"/>
            <w:position w:val="0"/>
            <w:sz w:val="20"/>
            <w:szCs w:val="20"/>
            <w:u w:val="single"/>
            <w:lang w:val="fr-BE"/>
          </w:rPr>
          <w:t>Village de D</w:t>
        </w:r>
        <w:r w:rsidR="00C1269A" w:rsidRPr="00D22BDE">
          <w:rPr>
            <w:rFonts w:ascii="Arial" w:hAnsi="Arial" w:cs="Arial"/>
            <w:color w:val="1155CC"/>
            <w:position w:val="0"/>
            <w:sz w:val="20"/>
            <w:szCs w:val="20"/>
            <w:u w:val="single"/>
            <w:lang w:val="fr-BE"/>
          </w:rPr>
          <w:t xml:space="preserve">oel </w:t>
        </w:r>
        <w:r w:rsidR="00DA7372" w:rsidRPr="00D22BDE">
          <w:rPr>
            <w:rFonts w:ascii="Arial" w:hAnsi="Arial" w:cs="Arial"/>
            <w:color w:val="1155CC"/>
            <w:position w:val="0"/>
            <w:sz w:val="20"/>
            <w:szCs w:val="20"/>
            <w:u w:val="single"/>
            <w:lang w:val="fr-BE"/>
          </w:rPr>
          <w:t>et son environnement culturel</w:t>
        </w:r>
        <w:r w:rsidR="00C1269A" w:rsidRPr="00D22BDE">
          <w:rPr>
            <w:rFonts w:ascii="Arial" w:hAnsi="Arial" w:cs="Arial"/>
            <w:color w:val="1155CC"/>
            <w:position w:val="0"/>
            <w:sz w:val="20"/>
            <w:szCs w:val="20"/>
            <w:u w:val="single"/>
            <w:lang w:val="fr-BE"/>
          </w:rPr>
          <w:t>, BELGI</w:t>
        </w:r>
        <w:r w:rsidR="00DA7372" w:rsidRPr="00D22BDE">
          <w:rPr>
            <w:rFonts w:ascii="Arial" w:hAnsi="Arial" w:cs="Arial"/>
            <w:color w:val="1155CC"/>
            <w:position w:val="0"/>
            <w:sz w:val="20"/>
            <w:szCs w:val="20"/>
            <w:u w:val="single"/>
            <w:lang w:val="fr-BE"/>
          </w:rPr>
          <w:t>QUE</w:t>
        </w:r>
      </w:hyperlink>
    </w:p>
    <w:p w14:paraId="08F51D18" w14:textId="73733AF0" w:rsidR="00C1269A" w:rsidRPr="00DA7372" w:rsidRDefault="0089254C" w:rsidP="00F30340">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6" w:history="1">
        <w:r w:rsidR="00DA7372">
          <w:rPr>
            <w:rFonts w:ascii="Arial" w:hAnsi="Arial" w:cs="Arial"/>
            <w:color w:val="1155CC"/>
            <w:position w:val="0"/>
            <w:sz w:val="20"/>
            <w:szCs w:val="20"/>
            <w:u w:val="single"/>
            <w:lang w:val="en-GB"/>
          </w:rPr>
          <w:t xml:space="preserve">Centre </w:t>
        </w:r>
        <w:proofErr w:type="spellStart"/>
        <w:r w:rsidR="00DA7372">
          <w:rPr>
            <w:rFonts w:ascii="Arial" w:hAnsi="Arial" w:cs="Arial"/>
            <w:color w:val="1155CC"/>
            <w:position w:val="0"/>
            <w:sz w:val="20"/>
            <w:szCs w:val="20"/>
            <w:u w:val="single"/>
            <w:lang w:val="en-GB"/>
          </w:rPr>
          <w:t>historique</w:t>
        </w:r>
        <w:proofErr w:type="spellEnd"/>
        <w:r w:rsidR="00DA7372">
          <w:rPr>
            <w:rFonts w:ascii="Arial" w:hAnsi="Arial" w:cs="Arial"/>
            <w:color w:val="1155CC"/>
            <w:position w:val="0"/>
            <w:sz w:val="20"/>
            <w:szCs w:val="20"/>
            <w:u w:val="single"/>
            <w:lang w:val="en-GB"/>
          </w:rPr>
          <w:t xml:space="preserve"> de</w:t>
        </w:r>
        <w:r w:rsidR="00C1269A" w:rsidRPr="00DA7372">
          <w:rPr>
            <w:rFonts w:ascii="Arial" w:hAnsi="Arial" w:cs="Arial"/>
            <w:color w:val="1155CC"/>
            <w:position w:val="0"/>
            <w:sz w:val="20"/>
            <w:szCs w:val="20"/>
            <w:u w:val="single"/>
            <w:lang w:val="en-GB"/>
          </w:rPr>
          <w:t xml:space="preserve"> Stolberg, </w:t>
        </w:r>
        <w:r w:rsidR="00DA7372">
          <w:rPr>
            <w:rFonts w:ascii="Arial" w:hAnsi="Arial" w:cs="Arial"/>
            <w:color w:val="1155CC"/>
            <w:position w:val="0"/>
            <w:sz w:val="20"/>
            <w:szCs w:val="20"/>
            <w:u w:val="single"/>
            <w:lang w:val="en-GB"/>
          </w:rPr>
          <w:t>ALLEMAGNE</w:t>
        </w:r>
      </w:hyperlink>
    </w:p>
    <w:p w14:paraId="3E69DCB0" w14:textId="3D09C635" w:rsidR="00C1269A" w:rsidRPr="00D22BDE" w:rsidRDefault="0089254C"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17" w:history="1">
        <w:r w:rsidR="00DA7372" w:rsidRPr="00D22BDE">
          <w:rPr>
            <w:rFonts w:ascii="Arial" w:hAnsi="Arial" w:cs="Arial"/>
            <w:color w:val="1155CC"/>
            <w:position w:val="0"/>
            <w:sz w:val="20"/>
            <w:szCs w:val="20"/>
            <w:u w:val="single"/>
            <w:lang w:val="fr-BE"/>
          </w:rPr>
          <w:t>Bains de N</w:t>
        </w:r>
        <w:r w:rsidR="00C1269A" w:rsidRPr="00D22BDE">
          <w:rPr>
            <w:rFonts w:ascii="Arial" w:hAnsi="Arial" w:cs="Arial"/>
            <w:color w:val="1155CC"/>
            <w:position w:val="0"/>
            <w:sz w:val="20"/>
            <w:szCs w:val="20"/>
            <w:u w:val="single"/>
            <w:lang w:val="fr-BE"/>
          </w:rPr>
          <w:t xml:space="preserve">eptune, </w:t>
        </w:r>
        <w:proofErr w:type="spellStart"/>
        <w:r w:rsidR="00C1269A" w:rsidRPr="00D22BDE">
          <w:rPr>
            <w:rFonts w:ascii="Arial" w:hAnsi="Arial" w:cs="Arial"/>
            <w:color w:val="1155CC"/>
            <w:position w:val="0"/>
            <w:sz w:val="20"/>
            <w:szCs w:val="20"/>
            <w:u w:val="single"/>
            <w:lang w:val="fr-BE"/>
          </w:rPr>
          <w:t>Băile</w:t>
        </w:r>
        <w:proofErr w:type="spellEnd"/>
        <w:r w:rsidR="00C1269A" w:rsidRPr="00D22BDE">
          <w:rPr>
            <w:rFonts w:ascii="Arial" w:hAnsi="Arial" w:cs="Arial"/>
            <w:color w:val="1155CC"/>
            <w:position w:val="0"/>
            <w:sz w:val="20"/>
            <w:szCs w:val="20"/>
            <w:u w:val="single"/>
            <w:lang w:val="fr-BE"/>
          </w:rPr>
          <w:t xml:space="preserve"> </w:t>
        </w:r>
        <w:proofErr w:type="spellStart"/>
        <w:r w:rsidR="00C1269A" w:rsidRPr="00D22BDE">
          <w:rPr>
            <w:rFonts w:ascii="Arial" w:hAnsi="Arial" w:cs="Arial"/>
            <w:color w:val="1155CC"/>
            <w:position w:val="0"/>
            <w:sz w:val="20"/>
            <w:szCs w:val="20"/>
            <w:u w:val="single"/>
            <w:lang w:val="fr-BE"/>
          </w:rPr>
          <w:t>Herculane</w:t>
        </w:r>
        <w:proofErr w:type="spellEnd"/>
        <w:r w:rsidR="00C1269A" w:rsidRPr="00D22BDE">
          <w:rPr>
            <w:rFonts w:ascii="Arial" w:hAnsi="Arial" w:cs="Arial"/>
            <w:color w:val="1155CC"/>
            <w:position w:val="0"/>
            <w:sz w:val="20"/>
            <w:szCs w:val="20"/>
            <w:u w:val="single"/>
            <w:lang w:val="fr-BE"/>
          </w:rPr>
          <w:t>, RO</w:t>
        </w:r>
        <w:r w:rsidR="000555BC" w:rsidRPr="00D22BDE">
          <w:rPr>
            <w:rFonts w:ascii="Arial" w:hAnsi="Arial" w:cs="Arial"/>
            <w:color w:val="1155CC"/>
            <w:position w:val="0"/>
            <w:sz w:val="20"/>
            <w:szCs w:val="20"/>
            <w:u w:val="single"/>
            <w:lang w:val="fr-BE"/>
          </w:rPr>
          <w:t>U</w:t>
        </w:r>
        <w:r w:rsidR="00C1269A" w:rsidRPr="00D22BDE">
          <w:rPr>
            <w:rFonts w:ascii="Arial" w:hAnsi="Arial" w:cs="Arial"/>
            <w:color w:val="1155CC"/>
            <w:position w:val="0"/>
            <w:sz w:val="20"/>
            <w:szCs w:val="20"/>
            <w:u w:val="single"/>
            <w:lang w:val="fr-BE"/>
          </w:rPr>
          <w:t>MANI</w:t>
        </w:r>
        <w:r w:rsidR="000555BC" w:rsidRPr="00D22BDE">
          <w:rPr>
            <w:rFonts w:ascii="Arial" w:hAnsi="Arial" w:cs="Arial"/>
            <w:color w:val="1155CC"/>
            <w:position w:val="0"/>
            <w:sz w:val="20"/>
            <w:szCs w:val="20"/>
            <w:u w:val="single"/>
            <w:lang w:val="fr-BE"/>
          </w:rPr>
          <w:t>E</w:t>
        </w:r>
      </w:hyperlink>
    </w:p>
    <w:p w14:paraId="7E4423E6" w14:textId="39149385" w:rsidR="00C1269A" w:rsidRPr="00D22BDE" w:rsidRDefault="0089254C"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18" w:history="1">
        <w:r w:rsidR="003B2F96" w:rsidRPr="00D22BDE">
          <w:rPr>
            <w:rFonts w:ascii="Arial" w:hAnsi="Arial" w:cs="Arial"/>
            <w:color w:val="1155CC"/>
            <w:position w:val="0"/>
            <w:sz w:val="20"/>
            <w:szCs w:val="20"/>
            <w:u w:val="single"/>
            <w:lang w:val="fr-BE"/>
          </w:rPr>
          <w:t>Palais Bourbon-O</w:t>
        </w:r>
        <w:r w:rsidR="00C1269A" w:rsidRPr="00D22BDE">
          <w:rPr>
            <w:rFonts w:ascii="Arial" w:hAnsi="Arial" w:cs="Arial"/>
            <w:color w:val="1155CC"/>
            <w:position w:val="0"/>
            <w:sz w:val="20"/>
            <w:szCs w:val="20"/>
            <w:u w:val="single"/>
            <w:lang w:val="fr-BE"/>
          </w:rPr>
          <w:t xml:space="preserve">rléans, </w:t>
        </w:r>
        <w:r w:rsidR="003B2F96" w:rsidRPr="00D22BDE">
          <w:rPr>
            <w:rFonts w:ascii="Arial" w:hAnsi="Arial" w:cs="Arial"/>
            <w:color w:val="1155CC"/>
            <w:position w:val="0"/>
            <w:sz w:val="20"/>
            <w:szCs w:val="20"/>
            <w:u w:val="single"/>
            <w:lang w:val="fr-BE"/>
          </w:rPr>
          <w:t>environs de Cadix</w:t>
        </w:r>
        <w:r w:rsidR="00C1269A" w:rsidRPr="00D22BDE">
          <w:rPr>
            <w:rFonts w:ascii="Arial" w:hAnsi="Arial" w:cs="Arial"/>
            <w:color w:val="1155CC"/>
            <w:position w:val="0"/>
            <w:sz w:val="20"/>
            <w:szCs w:val="20"/>
            <w:u w:val="single"/>
            <w:lang w:val="fr-BE"/>
          </w:rPr>
          <w:t xml:space="preserve">, </w:t>
        </w:r>
        <w:r w:rsidR="003B2F96" w:rsidRPr="00D22BDE">
          <w:rPr>
            <w:rFonts w:ascii="Arial" w:hAnsi="Arial" w:cs="Arial"/>
            <w:color w:val="1155CC"/>
            <w:position w:val="0"/>
            <w:sz w:val="20"/>
            <w:szCs w:val="20"/>
            <w:u w:val="single"/>
            <w:lang w:val="fr-BE"/>
          </w:rPr>
          <w:t>E</w:t>
        </w:r>
        <w:r w:rsidR="00C1269A" w:rsidRPr="00D22BDE">
          <w:rPr>
            <w:rFonts w:ascii="Arial" w:hAnsi="Arial" w:cs="Arial"/>
            <w:color w:val="1155CC"/>
            <w:position w:val="0"/>
            <w:sz w:val="20"/>
            <w:szCs w:val="20"/>
            <w:u w:val="single"/>
            <w:lang w:val="fr-BE"/>
          </w:rPr>
          <w:t>SPA</w:t>
        </w:r>
        <w:r w:rsidR="003B2F96" w:rsidRPr="00D22BDE">
          <w:rPr>
            <w:rFonts w:ascii="Arial" w:hAnsi="Arial" w:cs="Arial"/>
            <w:color w:val="1155CC"/>
            <w:position w:val="0"/>
            <w:sz w:val="20"/>
            <w:szCs w:val="20"/>
            <w:u w:val="single"/>
            <w:lang w:val="fr-BE"/>
          </w:rPr>
          <w:t>G</w:t>
        </w:r>
        <w:r w:rsidR="00C1269A" w:rsidRPr="00D22BDE">
          <w:rPr>
            <w:rFonts w:ascii="Arial" w:hAnsi="Arial" w:cs="Arial"/>
            <w:color w:val="1155CC"/>
            <w:position w:val="0"/>
            <w:sz w:val="20"/>
            <w:szCs w:val="20"/>
            <w:u w:val="single"/>
            <w:lang w:val="fr-BE"/>
          </w:rPr>
          <w:t>N</w:t>
        </w:r>
      </w:hyperlink>
      <w:r w:rsidR="003B2F96" w:rsidRPr="00D22BDE">
        <w:rPr>
          <w:rFonts w:ascii="Arial" w:hAnsi="Arial" w:cs="Arial"/>
          <w:color w:val="1155CC"/>
          <w:position w:val="0"/>
          <w:sz w:val="20"/>
          <w:szCs w:val="20"/>
          <w:u w:val="single"/>
          <w:lang w:val="fr-BE"/>
        </w:rPr>
        <w:t>E</w:t>
      </w:r>
    </w:p>
    <w:p w14:paraId="17223833" w14:textId="3F930FA1" w:rsidR="00C1269A" w:rsidRPr="00D22BDE" w:rsidRDefault="0089254C"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19" w:history="1">
        <w:r w:rsidR="00C1269A" w:rsidRPr="00D22BDE">
          <w:rPr>
            <w:rFonts w:ascii="Arial" w:hAnsi="Arial" w:cs="Arial"/>
            <w:color w:val="1155CC"/>
            <w:position w:val="0"/>
            <w:sz w:val="20"/>
            <w:szCs w:val="20"/>
            <w:u w:val="single"/>
            <w:lang w:val="fr-BE"/>
          </w:rPr>
          <w:t xml:space="preserve">Synagogue </w:t>
        </w:r>
        <w:r w:rsidR="003B2F96" w:rsidRPr="00D22BDE">
          <w:rPr>
            <w:rFonts w:ascii="Arial" w:hAnsi="Arial" w:cs="Arial"/>
            <w:color w:val="1155CC"/>
            <w:position w:val="0"/>
            <w:sz w:val="20"/>
            <w:szCs w:val="20"/>
            <w:u w:val="single"/>
            <w:lang w:val="fr-BE"/>
          </w:rPr>
          <w:t>de</w:t>
        </w:r>
        <w:r w:rsidR="00C1269A" w:rsidRPr="00D22BDE">
          <w:rPr>
            <w:rFonts w:ascii="Arial" w:hAnsi="Arial" w:cs="Arial"/>
            <w:color w:val="1155CC"/>
            <w:position w:val="0"/>
            <w:sz w:val="20"/>
            <w:szCs w:val="20"/>
            <w:u w:val="single"/>
            <w:lang w:val="fr-BE"/>
          </w:rPr>
          <w:t xml:space="preserve"> </w:t>
        </w:r>
        <w:proofErr w:type="spellStart"/>
        <w:r w:rsidR="00C1269A" w:rsidRPr="00D22BDE">
          <w:rPr>
            <w:rFonts w:ascii="Arial" w:hAnsi="Arial" w:cs="Arial"/>
            <w:color w:val="1155CC"/>
            <w:position w:val="0"/>
            <w:sz w:val="20"/>
            <w:szCs w:val="20"/>
            <w:u w:val="single"/>
            <w:lang w:val="fr-BE"/>
          </w:rPr>
          <w:t>Híjar</w:t>
        </w:r>
        <w:proofErr w:type="spellEnd"/>
        <w:r w:rsidR="00C1269A" w:rsidRPr="00D22BDE">
          <w:rPr>
            <w:rFonts w:ascii="Arial" w:hAnsi="Arial" w:cs="Arial"/>
            <w:color w:val="1155CC"/>
            <w:position w:val="0"/>
            <w:sz w:val="20"/>
            <w:szCs w:val="20"/>
            <w:u w:val="single"/>
            <w:lang w:val="fr-BE"/>
          </w:rPr>
          <w:t>/</w:t>
        </w:r>
        <w:r w:rsidR="003B2F96" w:rsidRPr="00D22BDE">
          <w:rPr>
            <w:rFonts w:ascii="Arial" w:hAnsi="Arial" w:cs="Arial"/>
            <w:color w:val="1155CC"/>
            <w:position w:val="0"/>
            <w:sz w:val="20"/>
            <w:szCs w:val="20"/>
            <w:u w:val="single"/>
            <w:lang w:val="fr-BE"/>
          </w:rPr>
          <w:t>Église St Antoine</w:t>
        </w:r>
        <w:r w:rsidR="00C1269A" w:rsidRPr="00D22BDE">
          <w:rPr>
            <w:rFonts w:ascii="Arial" w:hAnsi="Arial" w:cs="Arial"/>
            <w:color w:val="1155CC"/>
            <w:position w:val="0"/>
            <w:sz w:val="20"/>
            <w:szCs w:val="20"/>
            <w:u w:val="single"/>
            <w:lang w:val="fr-BE"/>
          </w:rPr>
          <w:t xml:space="preserve">, </w:t>
        </w:r>
        <w:proofErr w:type="spellStart"/>
        <w:r w:rsidR="00C1269A" w:rsidRPr="00D22BDE">
          <w:rPr>
            <w:rFonts w:ascii="Arial" w:hAnsi="Arial" w:cs="Arial"/>
            <w:color w:val="1155CC"/>
            <w:position w:val="0"/>
            <w:sz w:val="20"/>
            <w:szCs w:val="20"/>
            <w:u w:val="single"/>
            <w:lang w:val="fr-BE"/>
          </w:rPr>
          <w:t>Híjar</w:t>
        </w:r>
        <w:proofErr w:type="spellEnd"/>
        <w:r w:rsidR="00C1269A" w:rsidRPr="00D22BDE">
          <w:rPr>
            <w:rFonts w:ascii="Arial" w:hAnsi="Arial" w:cs="Arial"/>
            <w:color w:val="1155CC"/>
            <w:position w:val="0"/>
            <w:sz w:val="20"/>
            <w:szCs w:val="20"/>
            <w:u w:val="single"/>
            <w:lang w:val="fr-BE"/>
          </w:rPr>
          <w:t xml:space="preserve">, </w:t>
        </w:r>
        <w:r w:rsidR="003B2F96" w:rsidRPr="00D22BDE">
          <w:rPr>
            <w:rFonts w:ascii="Arial" w:hAnsi="Arial" w:cs="Arial"/>
            <w:color w:val="1155CC"/>
            <w:position w:val="0"/>
            <w:sz w:val="20"/>
            <w:szCs w:val="20"/>
            <w:u w:val="single"/>
            <w:lang w:val="fr-BE"/>
          </w:rPr>
          <w:t>E</w:t>
        </w:r>
        <w:r w:rsidR="00C1269A" w:rsidRPr="00D22BDE">
          <w:rPr>
            <w:rFonts w:ascii="Arial" w:hAnsi="Arial" w:cs="Arial"/>
            <w:color w:val="1155CC"/>
            <w:position w:val="0"/>
            <w:sz w:val="20"/>
            <w:szCs w:val="20"/>
            <w:u w:val="single"/>
            <w:lang w:val="fr-BE"/>
          </w:rPr>
          <w:t>SPA</w:t>
        </w:r>
        <w:r w:rsidR="003B2F96" w:rsidRPr="00D22BDE">
          <w:rPr>
            <w:rFonts w:ascii="Arial" w:hAnsi="Arial" w:cs="Arial"/>
            <w:color w:val="1155CC"/>
            <w:position w:val="0"/>
            <w:sz w:val="20"/>
            <w:szCs w:val="20"/>
            <w:u w:val="single"/>
            <w:lang w:val="fr-BE"/>
          </w:rPr>
          <w:t>G</w:t>
        </w:r>
        <w:r w:rsidR="00C1269A" w:rsidRPr="00D22BDE">
          <w:rPr>
            <w:rFonts w:ascii="Arial" w:hAnsi="Arial" w:cs="Arial"/>
            <w:color w:val="1155CC"/>
            <w:position w:val="0"/>
            <w:sz w:val="20"/>
            <w:szCs w:val="20"/>
            <w:u w:val="single"/>
            <w:lang w:val="fr-BE"/>
          </w:rPr>
          <w:t>N</w:t>
        </w:r>
      </w:hyperlink>
      <w:r w:rsidR="003B2F96" w:rsidRPr="00D22BDE">
        <w:rPr>
          <w:rFonts w:ascii="Arial" w:hAnsi="Arial" w:cs="Arial"/>
          <w:color w:val="1155CC"/>
          <w:position w:val="0"/>
          <w:sz w:val="20"/>
          <w:szCs w:val="20"/>
          <w:u w:val="single"/>
          <w:lang w:val="fr-BE"/>
        </w:rPr>
        <w:t>E</w:t>
      </w:r>
    </w:p>
    <w:p w14:paraId="16D2C9EE" w14:textId="4A9D5034" w:rsidR="00C1269A" w:rsidRPr="00D22BDE" w:rsidRDefault="0089254C"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20" w:history="1">
        <w:r w:rsidR="003B2F96" w:rsidRPr="00D22BDE">
          <w:rPr>
            <w:rFonts w:ascii="Arial" w:hAnsi="Arial" w:cs="Arial"/>
            <w:color w:val="1155CC"/>
            <w:position w:val="0"/>
            <w:sz w:val="20"/>
            <w:szCs w:val="20"/>
            <w:u w:val="single"/>
            <w:lang w:val="fr-BE"/>
          </w:rPr>
          <w:t>Zone i</w:t>
        </w:r>
        <w:r w:rsidR="00C1269A" w:rsidRPr="00D22BDE">
          <w:rPr>
            <w:rFonts w:ascii="Arial" w:hAnsi="Arial" w:cs="Arial"/>
            <w:color w:val="1155CC"/>
            <w:position w:val="0"/>
            <w:sz w:val="20"/>
            <w:szCs w:val="20"/>
            <w:u w:val="single"/>
            <w:lang w:val="fr-BE"/>
          </w:rPr>
          <w:t>ndustri</w:t>
        </w:r>
        <w:r w:rsidR="003B2F96" w:rsidRPr="00D22BDE">
          <w:rPr>
            <w:rFonts w:ascii="Arial" w:hAnsi="Arial" w:cs="Arial"/>
            <w:color w:val="1155CC"/>
            <w:position w:val="0"/>
            <w:sz w:val="20"/>
            <w:szCs w:val="20"/>
            <w:u w:val="single"/>
            <w:lang w:val="fr-BE"/>
          </w:rPr>
          <w:t>e</w:t>
        </w:r>
        <w:r w:rsidR="00C1269A" w:rsidRPr="00D22BDE">
          <w:rPr>
            <w:rFonts w:ascii="Arial" w:hAnsi="Arial" w:cs="Arial"/>
            <w:color w:val="1155CC"/>
            <w:position w:val="0"/>
            <w:sz w:val="20"/>
            <w:szCs w:val="20"/>
            <w:u w:val="single"/>
            <w:lang w:val="fr-BE"/>
          </w:rPr>
          <w:t>l</w:t>
        </w:r>
        <w:r w:rsidR="003B2F96" w:rsidRPr="00D22BDE">
          <w:rPr>
            <w:rFonts w:ascii="Arial" w:hAnsi="Arial" w:cs="Arial"/>
            <w:color w:val="1155CC"/>
            <w:position w:val="0"/>
            <w:sz w:val="20"/>
            <w:szCs w:val="20"/>
            <w:u w:val="single"/>
            <w:lang w:val="fr-BE"/>
          </w:rPr>
          <w:t>le</w:t>
        </w:r>
        <w:r w:rsidR="00C1269A" w:rsidRPr="00D22BDE">
          <w:rPr>
            <w:rFonts w:ascii="Arial" w:hAnsi="Arial" w:cs="Arial"/>
            <w:color w:val="1155CC"/>
            <w:position w:val="0"/>
            <w:sz w:val="20"/>
            <w:szCs w:val="20"/>
            <w:u w:val="single"/>
            <w:lang w:val="fr-BE"/>
          </w:rPr>
          <w:t xml:space="preserve"> </w:t>
        </w:r>
        <w:r w:rsidR="003B2F96" w:rsidRPr="00D22BDE">
          <w:rPr>
            <w:rFonts w:ascii="Arial" w:hAnsi="Arial" w:cs="Arial"/>
            <w:color w:val="1155CC"/>
            <w:position w:val="0"/>
            <w:sz w:val="20"/>
            <w:szCs w:val="20"/>
            <w:u w:val="single"/>
            <w:lang w:val="fr-BE"/>
          </w:rPr>
          <w:t>de</w:t>
        </w:r>
        <w:r w:rsidR="00C1269A" w:rsidRPr="00D22BDE">
          <w:rPr>
            <w:rFonts w:ascii="Arial" w:hAnsi="Arial" w:cs="Arial"/>
            <w:color w:val="1155CC"/>
            <w:position w:val="0"/>
            <w:sz w:val="20"/>
            <w:szCs w:val="20"/>
            <w:u w:val="single"/>
            <w:lang w:val="fr-BE"/>
          </w:rPr>
          <w:t xml:space="preserve"> </w:t>
        </w:r>
        <w:proofErr w:type="spellStart"/>
        <w:r w:rsidR="00C1269A" w:rsidRPr="00D22BDE">
          <w:rPr>
            <w:rFonts w:ascii="Arial" w:hAnsi="Arial" w:cs="Arial"/>
            <w:color w:val="1155CC"/>
            <w:position w:val="0"/>
            <w:sz w:val="20"/>
            <w:szCs w:val="20"/>
            <w:u w:val="single"/>
            <w:lang w:val="fr-BE"/>
          </w:rPr>
          <w:t>Lövholmen</w:t>
        </w:r>
        <w:proofErr w:type="spellEnd"/>
        <w:r w:rsidR="00C1269A" w:rsidRPr="00D22BDE">
          <w:rPr>
            <w:rFonts w:ascii="Arial" w:hAnsi="Arial" w:cs="Arial"/>
            <w:color w:val="1155CC"/>
            <w:position w:val="0"/>
            <w:sz w:val="20"/>
            <w:szCs w:val="20"/>
            <w:u w:val="single"/>
            <w:lang w:val="fr-BE"/>
          </w:rPr>
          <w:t>, Stockholm, S</w:t>
        </w:r>
        <w:r w:rsidR="003B2F96" w:rsidRPr="00D22BDE">
          <w:rPr>
            <w:rFonts w:ascii="Arial" w:hAnsi="Arial" w:cs="Arial"/>
            <w:color w:val="1155CC"/>
            <w:position w:val="0"/>
            <w:sz w:val="20"/>
            <w:szCs w:val="20"/>
            <w:u w:val="single"/>
            <w:lang w:val="fr-BE"/>
          </w:rPr>
          <w:t>U</w:t>
        </w:r>
        <w:r w:rsidR="00893FC7" w:rsidRPr="00D22BDE">
          <w:rPr>
            <w:rFonts w:ascii="Arial" w:hAnsi="Arial" w:cs="Arial"/>
            <w:color w:val="1155CC"/>
            <w:position w:val="0"/>
            <w:sz w:val="20"/>
            <w:szCs w:val="20"/>
            <w:u w:val="single"/>
            <w:lang w:val="fr-BE"/>
          </w:rPr>
          <w:t>È</w:t>
        </w:r>
        <w:r w:rsidR="00C1269A" w:rsidRPr="00D22BDE">
          <w:rPr>
            <w:rFonts w:ascii="Arial" w:hAnsi="Arial" w:cs="Arial"/>
            <w:color w:val="1155CC"/>
            <w:position w:val="0"/>
            <w:sz w:val="20"/>
            <w:szCs w:val="20"/>
            <w:u w:val="single"/>
            <w:lang w:val="fr-BE"/>
          </w:rPr>
          <w:t>DE</w:t>
        </w:r>
      </w:hyperlink>
    </w:p>
    <w:p w14:paraId="2F997B4A" w14:textId="48C956E1" w:rsidR="00C1269A" w:rsidRPr="00D22BDE" w:rsidRDefault="0089254C"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21" w:history="1">
        <w:r w:rsidR="00893FC7" w:rsidRPr="00D22BDE">
          <w:rPr>
            <w:rFonts w:ascii="Arial" w:hAnsi="Arial" w:cs="Arial"/>
            <w:color w:val="1155CC"/>
            <w:position w:val="0"/>
            <w:sz w:val="20"/>
            <w:szCs w:val="20"/>
            <w:u w:val="single"/>
            <w:lang w:val="fr-BE"/>
          </w:rPr>
          <w:t xml:space="preserve">Forteresse </w:t>
        </w:r>
        <w:proofErr w:type="spellStart"/>
        <w:r w:rsidR="00893FC7" w:rsidRPr="00D22BDE">
          <w:rPr>
            <w:rFonts w:ascii="Arial" w:hAnsi="Arial" w:cs="Arial"/>
            <w:color w:val="1155CC"/>
            <w:position w:val="0"/>
            <w:sz w:val="20"/>
            <w:szCs w:val="20"/>
            <w:u w:val="single"/>
            <w:lang w:val="fr-BE"/>
          </w:rPr>
          <w:t>C</w:t>
        </w:r>
        <w:r w:rsidR="00C1269A" w:rsidRPr="00D22BDE">
          <w:rPr>
            <w:rFonts w:ascii="Arial" w:hAnsi="Arial" w:cs="Arial"/>
            <w:color w:val="1155CC"/>
            <w:position w:val="0"/>
            <w:sz w:val="20"/>
            <w:szCs w:val="20"/>
            <w:u w:val="single"/>
            <w:lang w:val="fr-BE"/>
          </w:rPr>
          <w:t>rèvecoeur</w:t>
        </w:r>
        <w:proofErr w:type="spellEnd"/>
        <w:r w:rsidR="00C1269A" w:rsidRPr="00D22BDE">
          <w:rPr>
            <w:rFonts w:ascii="Arial" w:hAnsi="Arial" w:cs="Arial"/>
            <w:color w:val="1155CC"/>
            <w:position w:val="0"/>
            <w:sz w:val="20"/>
            <w:szCs w:val="20"/>
            <w:u w:val="single"/>
            <w:lang w:val="fr-BE"/>
          </w:rPr>
          <w:t xml:space="preserve">, Den Bosch, </w:t>
        </w:r>
        <w:r w:rsidR="00893FC7" w:rsidRPr="00D22BDE">
          <w:rPr>
            <w:rFonts w:ascii="Arial" w:hAnsi="Arial" w:cs="Arial"/>
            <w:color w:val="1155CC"/>
            <w:position w:val="0"/>
            <w:sz w:val="20"/>
            <w:szCs w:val="20"/>
            <w:u w:val="single"/>
            <w:lang w:val="fr-BE"/>
          </w:rPr>
          <w:t>PAYS</w:t>
        </w:r>
        <w:r w:rsidR="00415C23" w:rsidRPr="00D22BDE">
          <w:rPr>
            <w:rFonts w:ascii="Arial" w:hAnsi="Arial" w:cs="Arial"/>
            <w:color w:val="1155CC"/>
            <w:position w:val="0"/>
            <w:sz w:val="20"/>
            <w:szCs w:val="20"/>
            <w:u w:val="single"/>
            <w:lang w:val="fr-BE"/>
          </w:rPr>
          <w:t>-</w:t>
        </w:r>
        <w:r w:rsidR="00893FC7" w:rsidRPr="00D22BDE">
          <w:rPr>
            <w:rFonts w:ascii="Arial" w:hAnsi="Arial" w:cs="Arial"/>
            <w:color w:val="1155CC"/>
            <w:position w:val="0"/>
            <w:sz w:val="20"/>
            <w:szCs w:val="20"/>
            <w:u w:val="single"/>
            <w:lang w:val="fr-BE"/>
          </w:rPr>
          <w:t>BAS</w:t>
        </w:r>
        <w:r w:rsidR="00C1269A" w:rsidRPr="00D22BDE">
          <w:rPr>
            <w:rFonts w:ascii="Arial" w:hAnsi="Arial" w:cs="Arial"/>
            <w:color w:val="1155CC"/>
            <w:position w:val="0"/>
            <w:sz w:val="20"/>
            <w:szCs w:val="20"/>
            <w:u w:val="single"/>
            <w:lang w:val="fr-BE"/>
          </w:rPr>
          <w:t xml:space="preserve"> </w:t>
        </w:r>
      </w:hyperlink>
    </w:p>
    <w:p w14:paraId="2E1B98D4" w14:textId="5F2C1489" w:rsidR="00C1269A" w:rsidRPr="00D22BDE" w:rsidRDefault="0089254C"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22" w:history="1">
        <w:r w:rsidR="00893FC7" w:rsidRPr="00D22BDE">
          <w:rPr>
            <w:rFonts w:ascii="Arial" w:hAnsi="Arial" w:cs="Arial"/>
            <w:color w:val="1155CC"/>
            <w:position w:val="0"/>
            <w:sz w:val="20"/>
            <w:szCs w:val="20"/>
            <w:u w:val="single"/>
            <w:lang w:val="fr-BE"/>
          </w:rPr>
          <w:t>Ensemble de s</w:t>
        </w:r>
        <w:r w:rsidR="00C1269A" w:rsidRPr="00D22BDE">
          <w:rPr>
            <w:rFonts w:ascii="Arial" w:hAnsi="Arial" w:cs="Arial"/>
            <w:color w:val="1155CC"/>
            <w:position w:val="0"/>
            <w:sz w:val="20"/>
            <w:szCs w:val="20"/>
            <w:u w:val="single"/>
            <w:lang w:val="fr-BE"/>
          </w:rPr>
          <w:t>culptur</w:t>
        </w:r>
        <w:r w:rsidR="00893FC7" w:rsidRPr="00D22BDE">
          <w:rPr>
            <w:rFonts w:ascii="Arial" w:hAnsi="Arial" w:cs="Arial"/>
            <w:color w:val="1155CC"/>
            <w:position w:val="0"/>
            <w:sz w:val="20"/>
            <w:szCs w:val="20"/>
            <w:u w:val="single"/>
            <w:lang w:val="fr-BE"/>
          </w:rPr>
          <w:t>es</w:t>
        </w:r>
        <w:r w:rsidR="00C1269A" w:rsidRPr="00D22BDE">
          <w:rPr>
            <w:rFonts w:ascii="Arial" w:hAnsi="Arial" w:cs="Arial"/>
            <w:color w:val="1155CC"/>
            <w:position w:val="0"/>
            <w:sz w:val="20"/>
            <w:szCs w:val="20"/>
            <w:u w:val="single"/>
            <w:lang w:val="fr-BE"/>
          </w:rPr>
          <w:t xml:space="preserve"> </w:t>
        </w:r>
        <w:r w:rsidR="00893FC7" w:rsidRPr="00D22BDE">
          <w:rPr>
            <w:rFonts w:ascii="Arial" w:hAnsi="Arial" w:cs="Arial"/>
            <w:color w:val="1155CC"/>
            <w:position w:val="0"/>
            <w:sz w:val="20"/>
            <w:szCs w:val="20"/>
            <w:u w:val="single"/>
            <w:lang w:val="fr-BE"/>
          </w:rPr>
          <w:t>de la mairie de</w:t>
        </w:r>
        <w:r w:rsidR="00C1269A" w:rsidRPr="00D22BDE">
          <w:rPr>
            <w:rFonts w:ascii="Arial" w:hAnsi="Arial" w:cs="Arial"/>
            <w:color w:val="1155CC"/>
            <w:position w:val="0"/>
            <w:sz w:val="20"/>
            <w:szCs w:val="20"/>
            <w:u w:val="single"/>
            <w:lang w:val="fr-BE"/>
          </w:rPr>
          <w:t xml:space="preserve"> </w:t>
        </w:r>
        <w:proofErr w:type="spellStart"/>
        <w:r w:rsidR="00C1269A" w:rsidRPr="00D22BDE">
          <w:rPr>
            <w:rFonts w:ascii="Arial" w:hAnsi="Arial" w:cs="Arial"/>
            <w:color w:val="1155CC"/>
            <w:position w:val="0"/>
            <w:sz w:val="20"/>
            <w:szCs w:val="20"/>
            <w:u w:val="single"/>
            <w:lang w:val="fr-BE"/>
          </w:rPr>
          <w:t>Buchach</w:t>
        </w:r>
        <w:proofErr w:type="spellEnd"/>
        <w:r w:rsidR="00C1269A" w:rsidRPr="00D22BDE">
          <w:rPr>
            <w:rFonts w:ascii="Arial" w:hAnsi="Arial" w:cs="Arial"/>
            <w:color w:val="1155CC"/>
            <w:position w:val="0"/>
            <w:sz w:val="20"/>
            <w:szCs w:val="20"/>
            <w:u w:val="single"/>
            <w:lang w:val="fr-BE"/>
          </w:rPr>
          <w:t>, UKRAINE</w:t>
        </w:r>
      </w:hyperlink>
    </w:p>
    <w:p w14:paraId="73C2D9C6" w14:textId="4CCBD485" w:rsidR="00C1269A" w:rsidRPr="00C1269A" w:rsidRDefault="0089254C"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3" w:history="1">
        <w:r w:rsidR="00893FC7">
          <w:rPr>
            <w:rFonts w:ascii="Arial" w:hAnsi="Arial" w:cs="Arial"/>
            <w:color w:val="1155CC"/>
            <w:position w:val="0"/>
            <w:sz w:val="20"/>
            <w:szCs w:val="20"/>
            <w:u w:val="single"/>
            <w:lang w:val="en-GB"/>
          </w:rPr>
          <w:t xml:space="preserve">Palais </w:t>
        </w:r>
        <w:proofErr w:type="spellStart"/>
        <w:r w:rsidR="00893FC7">
          <w:rPr>
            <w:rFonts w:ascii="Arial" w:hAnsi="Arial" w:cs="Arial"/>
            <w:color w:val="1155CC"/>
            <w:position w:val="0"/>
            <w:sz w:val="20"/>
            <w:szCs w:val="20"/>
            <w:u w:val="single"/>
            <w:lang w:val="en-GB"/>
          </w:rPr>
          <w:t>S</w:t>
        </w:r>
        <w:r w:rsidR="00C1269A" w:rsidRPr="00C1269A">
          <w:rPr>
            <w:rFonts w:ascii="Arial" w:hAnsi="Arial" w:cs="Arial"/>
            <w:color w:val="1155CC"/>
            <w:position w:val="0"/>
            <w:sz w:val="20"/>
            <w:szCs w:val="20"/>
            <w:u w:val="single"/>
            <w:lang w:val="en-GB"/>
          </w:rPr>
          <w:t>anguszko</w:t>
        </w:r>
        <w:proofErr w:type="spellEnd"/>
        <w:r w:rsidR="00C1269A" w:rsidRPr="00C1269A">
          <w:rPr>
            <w:rFonts w:ascii="Arial" w:hAnsi="Arial" w:cs="Arial"/>
            <w:color w:val="1155CC"/>
            <w:position w:val="0"/>
            <w:sz w:val="20"/>
            <w:szCs w:val="20"/>
            <w:u w:val="single"/>
            <w:lang w:val="en-GB"/>
          </w:rPr>
          <w:t>, UKRAINE</w:t>
        </w:r>
      </w:hyperlink>
    </w:p>
    <w:p w14:paraId="15297C31" w14:textId="77777777" w:rsidR="00136DCA" w:rsidRDefault="00136DCA">
      <w:pPr>
        <w:spacing w:after="0" w:line="240" w:lineRule="auto"/>
        <w:ind w:left="0" w:hanging="2"/>
        <w:jc w:val="both"/>
        <w:rPr>
          <w:rFonts w:ascii="Arial" w:eastAsia="Arial" w:hAnsi="Arial" w:cs="Arial"/>
          <w:color w:val="0D0D0D"/>
          <w:sz w:val="20"/>
          <w:szCs w:val="20"/>
        </w:rPr>
      </w:pPr>
    </w:p>
    <w:p w14:paraId="738E0FA2" w14:textId="3BAF4F0F" w:rsidR="00136DCA" w:rsidRDefault="00893FC7">
      <w:pPr>
        <w:spacing w:after="0" w:line="240" w:lineRule="auto"/>
        <w:ind w:left="0" w:hanging="2"/>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Cette </w:t>
      </w:r>
      <w:r w:rsidRPr="00D22BDE">
        <w:rPr>
          <w:rFonts w:ascii="Arial" w:eastAsia="Arial" w:hAnsi="Arial" w:cs="Arial"/>
          <w:b/>
          <w:color w:val="000000"/>
          <w:sz w:val="20"/>
          <w:szCs w:val="20"/>
        </w:rPr>
        <w:t>sélection</w:t>
      </w:r>
      <w:r>
        <w:rPr>
          <w:rFonts w:ascii="Arial" w:eastAsia="Arial" w:hAnsi="Arial" w:cs="Arial"/>
          <w:color w:val="000000"/>
          <w:sz w:val="20"/>
          <w:szCs w:val="20"/>
        </w:rPr>
        <w:t xml:space="preserve"> </w:t>
      </w:r>
      <w:r w:rsidR="00D42B16">
        <w:rPr>
          <w:rFonts w:ascii="Arial" w:eastAsia="Arial" w:hAnsi="Arial" w:cs="Arial"/>
          <w:color w:val="000000"/>
          <w:sz w:val="20"/>
          <w:szCs w:val="20"/>
        </w:rPr>
        <w:t xml:space="preserve">s’est fondée sur </w:t>
      </w:r>
      <w:r w:rsidR="007977CA">
        <w:rPr>
          <w:rFonts w:ascii="Arial" w:eastAsia="Arial" w:hAnsi="Arial" w:cs="Arial"/>
          <w:color w:val="000000"/>
          <w:sz w:val="20"/>
          <w:szCs w:val="20"/>
        </w:rPr>
        <w:t>l</w:t>
      </w:r>
      <w:r w:rsidR="00E979AD">
        <w:rPr>
          <w:rFonts w:ascii="Arial" w:eastAsia="Arial" w:hAnsi="Arial" w:cs="Arial"/>
          <w:color w:val="000000"/>
          <w:sz w:val="20"/>
          <w:szCs w:val="20"/>
        </w:rPr>
        <w:t>a valeur</w:t>
      </w:r>
      <w:r w:rsidR="007977CA">
        <w:rPr>
          <w:rFonts w:ascii="Arial" w:eastAsia="Arial" w:hAnsi="Arial" w:cs="Arial"/>
          <w:color w:val="000000"/>
          <w:sz w:val="20"/>
          <w:szCs w:val="20"/>
        </w:rPr>
        <w:t xml:space="preserve"> patrimoniale </w:t>
      </w:r>
      <w:r w:rsidR="00E979AD">
        <w:rPr>
          <w:rFonts w:ascii="Arial" w:eastAsia="Arial" w:hAnsi="Arial" w:cs="Arial"/>
          <w:color w:val="000000"/>
          <w:sz w:val="20"/>
          <w:szCs w:val="20"/>
        </w:rPr>
        <w:t xml:space="preserve">et culturelle </w:t>
      </w:r>
      <w:r w:rsidR="007977CA">
        <w:rPr>
          <w:rFonts w:ascii="Arial" w:eastAsia="Arial" w:hAnsi="Arial" w:cs="Arial"/>
          <w:color w:val="000000"/>
          <w:sz w:val="20"/>
          <w:szCs w:val="20"/>
        </w:rPr>
        <w:t>exceptionnelle de chacun de</w:t>
      </w:r>
      <w:r w:rsidR="00E979AD">
        <w:rPr>
          <w:rFonts w:ascii="Arial" w:eastAsia="Arial" w:hAnsi="Arial" w:cs="Arial"/>
          <w:color w:val="000000"/>
          <w:sz w:val="20"/>
          <w:szCs w:val="20"/>
        </w:rPr>
        <w:t xml:space="preserve"> ce</w:t>
      </w:r>
      <w:r w:rsidR="007977CA">
        <w:rPr>
          <w:rFonts w:ascii="Arial" w:eastAsia="Arial" w:hAnsi="Arial" w:cs="Arial"/>
          <w:color w:val="000000"/>
          <w:sz w:val="20"/>
          <w:szCs w:val="20"/>
        </w:rPr>
        <w:t>s sites</w:t>
      </w:r>
      <w:r w:rsidR="00E979AD">
        <w:rPr>
          <w:rFonts w:ascii="Arial" w:eastAsia="Arial" w:hAnsi="Arial" w:cs="Arial"/>
          <w:color w:val="000000"/>
          <w:sz w:val="20"/>
          <w:szCs w:val="20"/>
        </w:rPr>
        <w:t>,</w:t>
      </w:r>
      <w:r w:rsidR="007977CA">
        <w:rPr>
          <w:rFonts w:ascii="Arial" w:eastAsia="Arial" w:hAnsi="Arial" w:cs="Arial"/>
          <w:color w:val="000000"/>
          <w:sz w:val="20"/>
          <w:szCs w:val="20"/>
        </w:rPr>
        <w:t xml:space="preserve"> tout autant que sur la gravité de la menace qui pèse actuellement sur eux. </w:t>
      </w:r>
      <w:r w:rsidR="003B6102">
        <w:rPr>
          <w:rFonts w:ascii="Arial" w:eastAsia="Arial" w:hAnsi="Arial" w:cs="Arial"/>
          <w:color w:val="000000"/>
          <w:sz w:val="20"/>
          <w:szCs w:val="20"/>
        </w:rPr>
        <w:t>Le</w:t>
      </w:r>
      <w:r w:rsidR="004703FF">
        <w:rPr>
          <w:rFonts w:ascii="Arial" w:eastAsia="Arial" w:hAnsi="Arial" w:cs="Arial"/>
          <w:color w:val="000000"/>
          <w:sz w:val="20"/>
          <w:szCs w:val="20"/>
        </w:rPr>
        <w:t xml:space="preserve"> degré d’implication des communautés locales et l’engagement des parties prenantes publiques et privées pour sauvegarder ces sites</w:t>
      </w:r>
      <w:r w:rsidR="00E979AD">
        <w:rPr>
          <w:rFonts w:ascii="Arial" w:eastAsia="Arial" w:hAnsi="Arial" w:cs="Arial"/>
          <w:color w:val="000000"/>
          <w:sz w:val="20"/>
          <w:szCs w:val="20"/>
        </w:rPr>
        <w:t xml:space="preserve">, en </w:t>
      </w:r>
      <w:r w:rsidR="003B6102">
        <w:rPr>
          <w:rFonts w:ascii="Arial" w:eastAsia="Arial" w:hAnsi="Arial" w:cs="Arial"/>
          <w:color w:val="000000"/>
          <w:sz w:val="20"/>
          <w:szCs w:val="20"/>
        </w:rPr>
        <w:t xml:space="preserve">tant que </w:t>
      </w:r>
      <w:r w:rsidR="004703FF">
        <w:rPr>
          <w:rFonts w:ascii="Arial" w:eastAsia="Arial" w:hAnsi="Arial" w:cs="Arial"/>
          <w:color w:val="000000"/>
          <w:sz w:val="20"/>
          <w:szCs w:val="20"/>
        </w:rPr>
        <w:t xml:space="preserve">valeur ajoutée </w:t>
      </w:r>
      <w:r w:rsidR="00845FA9">
        <w:rPr>
          <w:rFonts w:ascii="Arial" w:eastAsia="Arial" w:hAnsi="Arial" w:cs="Arial"/>
          <w:color w:val="000000"/>
          <w:sz w:val="20"/>
          <w:szCs w:val="20"/>
        </w:rPr>
        <w:t xml:space="preserve">cruciale </w:t>
      </w:r>
      <w:r w:rsidR="00415C23">
        <w:rPr>
          <w:rFonts w:ascii="Arial" w:eastAsia="Arial" w:hAnsi="Arial" w:cs="Arial"/>
          <w:color w:val="000000"/>
          <w:sz w:val="20"/>
          <w:szCs w:val="20"/>
        </w:rPr>
        <w:t>ont</w:t>
      </w:r>
      <w:r w:rsidR="00E979AD">
        <w:rPr>
          <w:rFonts w:ascii="Arial" w:eastAsia="Arial" w:hAnsi="Arial" w:cs="Arial"/>
          <w:color w:val="000000"/>
          <w:sz w:val="20"/>
          <w:szCs w:val="20"/>
        </w:rPr>
        <w:t xml:space="preserve"> également été pris en considération</w:t>
      </w:r>
      <w:r w:rsidR="004703FF">
        <w:rPr>
          <w:rFonts w:ascii="Arial" w:eastAsia="Arial" w:hAnsi="Arial" w:cs="Arial"/>
          <w:color w:val="000000"/>
          <w:sz w:val="20"/>
          <w:szCs w:val="20"/>
        </w:rPr>
        <w:t xml:space="preserve">. Un autre critère </w:t>
      </w:r>
      <w:r w:rsidR="00EF18D0">
        <w:rPr>
          <w:rFonts w:ascii="Arial" w:eastAsia="Arial" w:hAnsi="Arial" w:cs="Arial"/>
          <w:color w:val="000000"/>
          <w:sz w:val="20"/>
          <w:szCs w:val="20"/>
        </w:rPr>
        <w:t>a présidé à la</w:t>
      </w:r>
      <w:r w:rsidR="004703FF">
        <w:rPr>
          <w:rFonts w:ascii="Arial" w:eastAsia="Arial" w:hAnsi="Arial" w:cs="Arial"/>
          <w:color w:val="000000"/>
          <w:sz w:val="20"/>
          <w:szCs w:val="20"/>
        </w:rPr>
        <w:t xml:space="preserve"> sélection </w:t>
      </w:r>
      <w:r w:rsidR="00845FA9">
        <w:rPr>
          <w:rFonts w:ascii="Arial" w:eastAsia="Arial" w:hAnsi="Arial" w:cs="Arial"/>
          <w:color w:val="000000"/>
          <w:sz w:val="20"/>
          <w:szCs w:val="20"/>
        </w:rPr>
        <w:t xml:space="preserve">: le </w:t>
      </w:r>
      <w:r w:rsidR="004703FF">
        <w:rPr>
          <w:rFonts w:ascii="Arial" w:eastAsia="Arial" w:hAnsi="Arial" w:cs="Arial"/>
          <w:color w:val="000000"/>
          <w:sz w:val="20"/>
          <w:szCs w:val="20"/>
        </w:rPr>
        <w:t xml:space="preserve">potentiel </w:t>
      </w:r>
      <w:r w:rsidR="00350231">
        <w:rPr>
          <w:rFonts w:ascii="Arial" w:eastAsia="Arial" w:hAnsi="Arial" w:cs="Arial"/>
          <w:color w:val="000000"/>
          <w:sz w:val="20"/>
          <w:szCs w:val="20"/>
        </w:rPr>
        <w:t xml:space="preserve">de </w:t>
      </w:r>
      <w:r w:rsidR="004703FF">
        <w:rPr>
          <w:rFonts w:ascii="Arial" w:eastAsia="Arial" w:hAnsi="Arial" w:cs="Arial"/>
          <w:color w:val="000000"/>
          <w:sz w:val="20"/>
          <w:szCs w:val="20"/>
        </w:rPr>
        <w:t>ces sites</w:t>
      </w:r>
      <w:r w:rsidR="00350231">
        <w:rPr>
          <w:rFonts w:ascii="Arial" w:eastAsia="Arial" w:hAnsi="Arial" w:cs="Arial"/>
          <w:color w:val="000000"/>
          <w:sz w:val="20"/>
          <w:szCs w:val="20"/>
        </w:rPr>
        <w:t xml:space="preserve"> à </w:t>
      </w:r>
      <w:r w:rsidR="00845FA9">
        <w:rPr>
          <w:rFonts w:ascii="Arial" w:eastAsia="Arial" w:hAnsi="Arial" w:cs="Arial"/>
          <w:color w:val="000000"/>
          <w:sz w:val="20"/>
          <w:szCs w:val="20"/>
        </w:rPr>
        <w:t xml:space="preserve">agir comme </w:t>
      </w:r>
      <w:r w:rsidR="00350231">
        <w:rPr>
          <w:rFonts w:ascii="Arial" w:eastAsia="Arial" w:hAnsi="Arial" w:cs="Arial"/>
          <w:color w:val="000000"/>
          <w:sz w:val="20"/>
          <w:szCs w:val="20"/>
        </w:rPr>
        <w:t xml:space="preserve">catalyseur </w:t>
      </w:r>
      <w:r w:rsidR="00EF18D0">
        <w:rPr>
          <w:rFonts w:ascii="Arial" w:eastAsia="Arial" w:hAnsi="Arial" w:cs="Arial"/>
          <w:color w:val="000000"/>
          <w:sz w:val="20"/>
          <w:szCs w:val="20"/>
        </w:rPr>
        <w:t>dans une perspective d</w:t>
      </w:r>
      <w:r w:rsidR="00350231">
        <w:rPr>
          <w:rFonts w:ascii="Arial" w:eastAsia="Arial" w:hAnsi="Arial" w:cs="Arial"/>
          <w:color w:val="000000"/>
          <w:sz w:val="20"/>
          <w:szCs w:val="20"/>
        </w:rPr>
        <w:t xml:space="preserve">e développement durable et comme outils de promotion de la paix et du dialogue entre les communes et les </w:t>
      </w:r>
      <w:r w:rsidR="00845FA9">
        <w:rPr>
          <w:rFonts w:ascii="Arial" w:eastAsia="Arial" w:hAnsi="Arial" w:cs="Arial"/>
          <w:color w:val="000000"/>
          <w:sz w:val="20"/>
          <w:szCs w:val="20"/>
        </w:rPr>
        <w:t>régions</w:t>
      </w:r>
      <w:r w:rsidR="005936D6">
        <w:rPr>
          <w:rFonts w:ascii="Arial" w:eastAsia="Arial" w:hAnsi="Arial" w:cs="Arial"/>
          <w:color w:val="000000"/>
          <w:sz w:val="20"/>
          <w:szCs w:val="20"/>
        </w:rPr>
        <w:t>.</w:t>
      </w:r>
    </w:p>
    <w:p w14:paraId="2BFA9DA8" w14:textId="77777777" w:rsidR="00136DCA" w:rsidRDefault="00136DCA">
      <w:pPr>
        <w:spacing w:after="0" w:line="240" w:lineRule="auto"/>
        <w:ind w:left="0" w:hanging="2"/>
        <w:jc w:val="both"/>
        <w:rPr>
          <w:rFonts w:ascii="Arial" w:eastAsia="Arial" w:hAnsi="Arial" w:cs="Arial"/>
          <w:color w:val="002060"/>
          <w:sz w:val="20"/>
          <w:szCs w:val="20"/>
        </w:rPr>
      </w:pPr>
    </w:p>
    <w:p w14:paraId="487F0DC6" w14:textId="1D46C670" w:rsidR="00844A55" w:rsidRDefault="00EF18D0" w:rsidP="00844A55">
      <w:pPr>
        <w:tabs>
          <w:tab w:val="left" w:pos="3686"/>
        </w:tabs>
        <w:spacing w:after="0" w:line="240" w:lineRule="auto"/>
        <w:ind w:left="0" w:hanging="2"/>
        <w:jc w:val="both"/>
        <w:rPr>
          <w:rFonts w:ascii="Arial" w:eastAsia="Arial" w:hAnsi="Arial" w:cs="Arial"/>
          <w:color w:val="000000"/>
          <w:sz w:val="20"/>
          <w:szCs w:val="20"/>
        </w:rPr>
      </w:pPr>
      <w:r>
        <w:rPr>
          <w:rFonts w:ascii="Arial" w:eastAsia="Arial" w:hAnsi="Arial" w:cs="Arial"/>
          <w:color w:val="0D0D0D"/>
          <w:sz w:val="20"/>
          <w:szCs w:val="20"/>
        </w:rPr>
        <w:t>Les douze sites patrimoniaux</w:t>
      </w:r>
      <w:r w:rsidR="000D4FEE">
        <w:rPr>
          <w:rFonts w:ascii="Arial" w:eastAsia="Arial" w:hAnsi="Arial" w:cs="Arial"/>
          <w:color w:val="0D0D0D"/>
          <w:sz w:val="20"/>
          <w:szCs w:val="20"/>
        </w:rPr>
        <w:t xml:space="preserve"> les plus menacés ont été pré-sélectionnés par le </w:t>
      </w:r>
      <w:r w:rsidR="00D22BDE" w:rsidRPr="005F21A0">
        <w:rPr>
          <w:rFonts w:ascii="Arial" w:eastAsia="Arial" w:hAnsi="Arial" w:cs="Arial"/>
          <w:color w:val="1155CC"/>
          <w:sz w:val="20"/>
          <w:szCs w:val="20"/>
          <w:highlight w:val="white"/>
          <w:u w:val="single"/>
        </w:rPr>
        <w:fldChar w:fldCharType="begin"/>
      </w:r>
      <w:r w:rsidR="00D22BDE" w:rsidRPr="005F21A0">
        <w:rPr>
          <w:rFonts w:ascii="Arial" w:eastAsia="Arial" w:hAnsi="Arial" w:cs="Arial"/>
          <w:color w:val="1155CC"/>
          <w:sz w:val="20"/>
          <w:szCs w:val="20"/>
          <w:highlight w:val="white"/>
          <w:u w:val="single"/>
        </w:rPr>
        <w:instrText xml:space="preserve"> HYPERLINK "http://7mostendangered.eu/advisory-panel/" </w:instrText>
      </w:r>
      <w:r w:rsidR="00D22BDE" w:rsidRPr="005F21A0">
        <w:rPr>
          <w:rFonts w:ascii="Arial" w:eastAsia="Arial" w:hAnsi="Arial" w:cs="Arial"/>
          <w:color w:val="1155CC"/>
          <w:sz w:val="20"/>
          <w:szCs w:val="20"/>
          <w:highlight w:val="white"/>
          <w:u w:val="single"/>
        </w:rPr>
        <w:fldChar w:fldCharType="separate"/>
      </w:r>
      <w:r w:rsidR="000D4FEE" w:rsidRPr="005F21A0">
        <w:rPr>
          <w:rStyle w:val="Hyperlink"/>
          <w:rFonts w:ascii="Arial" w:eastAsia="Arial" w:hAnsi="Arial" w:cs="Arial"/>
          <w:color w:val="1155CC"/>
          <w:sz w:val="20"/>
          <w:szCs w:val="20"/>
          <w:highlight w:val="white"/>
        </w:rPr>
        <w:t>Comité consultatif international</w:t>
      </w:r>
      <w:r w:rsidR="00D22BDE" w:rsidRPr="005F21A0">
        <w:rPr>
          <w:rFonts w:ascii="Arial" w:eastAsia="Arial" w:hAnsi="Arial" w:cs="Arial"/>
          <w:color w:val="1155CC"/>
          <w:sz w:val="20"/>
          <w:szCs w:val="20"/>
          <w:highlight w:val="white"/>
          <w:u w:val="single"/>
        </w:rPr>
        <w:fldChar w:fldCharType="end"/>
      </w:r>
      <w:r w:rsidR="005936D6">
        <w:rPr>
          <w:rFonts w:ascii="Arial" w:eastAsia="Arial" w:hAnsi="Arial" w:cs="Arial"/>
          <w:color w:val="0D0D0D"/>
          <w:sz w:val="20"/>
          <w:szCs w:val="20"/>
          <w:highlight w:val="white"/>
        </w:rPr>
        <w:t>,</w:t>
      </w:r>
      <w:r w:rsidR="005936D6">
        <w:rPr>
          <w:rFonts w:ascii="Arial" w:eastAsia="Arial" w:hAnsi="Arial" w:cs="Arial"/>
          <w:color w:val="000000"/>
          <w:sz w:val="20"/>
          <w:szCs w:val="20"/>
        </w:rPr>
        <w:t xml:space="preserve"> </w:t>
      </w:r>
      <w:r w:rsidR="001D6C13">
        <w:rPr>
          <w:rFonts w:ascii="Arial" w:eastAsia="Arial" w:hAnsi="Arial" w:cs="Arial"/>
          <w:color w:val="000000"/>
          <w:sz w:val="20"/>
          <w:szCs w:val="20"/>
        </w:rPr>
        <w:t xml:space="preserve">composé </w:t>
      </w:r>
      <w:r w:rsidR="000D4FEE">
        <w:rPr>
          <w:rFonts w:ascii="Arial" w:eastAsia="Arial" w:hAnsi="Arial" w:cs="Arial"/>
          <w:color w:val="000000"/>
          <w:sz w:val="20"/>
          <w:szCs w:val="20"/>
        </w:rPr>
        <w:t>d</w:t>
      </w:r>
      <w:r w:rsidR="001D6C13">
        <w:rPr>
          <w:rFonts w:ascii="Arial" w:eastAsia="Arial" w:hAnsi="Arial" w:cs="Arial"/>
          <w:color w:val="000000"/>
          <w:sz w:val="20"/>
          <w:szCs w:val="20"/>
        </w:rPr>
        <w:t>’</w:t>
      </w:r>
      <w:r w:rsidR="000D4FEE">
        <w:rPr>
          <w:rFonts w:ascii="Arial" w:eastAsia="Arial" w:hAnsi="Arial" w:cs="Arial"/>
          <w:color w:val="000000"/>
          <w:sz w:val="20"/>
          <w:szCs w:val="20"/>
        </w:rPr>
        <w:t xml:space="preserve">experts en histoire, en archéologie, en architecture, en conservation, </w:t>
      </w:r>
      <w:r w:rsidR="00845FA9">
        <w:rPr>
          <w:rFonts w:ascii="Arial" w:eastAsia="Arial" w:hAnsi="Arial" w:cs="Arial"/>
          <w:color w:val="000000"/>
          <w:sz w:val="20"/>
          <w:szCs w:val="20"/>
        </w:rPr>
        <w:t xml:space="preserve">en </w:t>
      </w:r>
      <w:r w:rsidR="000D4FEE">
        <w:rPr>
          <w:rFonts w:ascii="Arial" w:eastAsia="Arial" w:hAnsi="Arial" w:cs="Arial"/>
          <w:color w:val="000000"/>
          <w:sz w:val="20"/>
          <w:szCs w:val="20"/>
        </w:rPr>
        <w:t>analyse de projet et</w:t>
      </w:r>
      <w:r w:rsidR="005936D6">
        <w:rPr>
          <w:rFonts w:ascii="Arial" w:eastAsia="Arial" w:hAnsi="Arial" w:cs="Arial"/>
          <w:color w:val="0D0D0D"/>
          <w:sz w:val="20"/>
          <w:szCs w:val="20"/>
          <w:highlight w:val="white"/>
        </w:rPr>
        <w:t xml:space="preserve"> </w:t>
      </w:r>
      <w:r w:rsidR="00845FA9">
        <w:rPr>
          <w:rFonts w:ascii="Arial" w:eastAsia="Arial" w:hAnsi="Arial" w:cs="Arial"/>
          <w:color w:val="0D0D0D"/>
          <w:sz w:val="20"/>
          <w:szCs w:val="20"/>
          <w:highlight w:val="white"/>
        </w:rPr>
        <w:t xml:space="preserve">en </w:t>
      </w:r>
      <w:r w:rsidR="005936D6">
        <w:rPr>
          <w:rFonts w:ascii="Arial" w:eastAsia="Arial" w:hAnsi="Arial" w:cs="Arial"/>
          <w:color w:val="0D0D0D"/>
          <w:sz w:val="20"/>
          <w:szCs w:val="20"/>
          <w:highlight w:val="white"/>
        </w:rPr>
        <w:t>finance</w:t>
      </w:r>
      <w:r w:rsidR="005936D6">
        <w:rPr>
          <w:rFonts w:ascii="Arial" w:eastAsia="Arial" w:hAnsi="Arial" w:cs="Arial"/>
          <w:color w:val="0D0D0D"/>
          <w:sz w:val="20"/>
          <w:szCs w:val="20"/>
        </w:rPr>
        <w:t xml:space="preserve">. </w:t>
      </w:r>
      <w:r w:rsidR="000D4FEE">
        <w:rPr>
          <w:rFonts w:ascii="Arial" w:eastAsia="Arial" w:hAnsi="Arial" w:cs="Arial"/>
          <w:color w:val="0D0D0D"/>
          <w:sz w:val="20"/>
          <w:szCs w:val="20"/>
        </w:rPr>
        <w:t>Les candidatures pour le</w:t>
      </w:r>
      <w:r w:rsidR="005936D6">
        <w:rPr>
          <w:rFonts w:ascii="Arial" w:eastAsia="Arial" w:hAnsi="Arial" w:cs="Arial"/>
          <w:color w:val="0D0D0D"/>
          <w:sz w:val="20"/>
          <w:szCs w:val="20"/>
        </w:rPr>
        <w:t xml:space="preserve"> Programme 2022 </w:t>
      </w:r>
      <w:r w:rsidR="0019407D">
        <w:rPr>
          <w:rFonts w:ascii="Arial" w:eastAsia="Arial" w:hAnsi="Arial" w:cs="Arial"/>
          <w:color w:val="0D0D0D"/>
          <w:sz w:val="20"/>
          <w:szCs w:val="20"/>
        </w:rPr>
        <w:t>“</w:t>
      </w:r>
      <w:r w:rsidR="00156153">
        <w:rPr>
          <w:rFonts w:ascii="Arial" w:eastAsia="Arial" w:hAnsi="Arial" w:cs="Arial"/>
          <w:color w:val="0D0D0D"/>
          <w:sz w:val="20"/>
          <w:szCs w:val="20"/>
        </w:rPr>
        <w:t xml:space="preserve">Sept </w:t>
      </w:r>
      <w:r w:rsidR="0019407D">
        <w:rPr>
          <w:rFonts w:ascii="Arial" w:eastAsia="Arial" w:hAnsi="Arial" w:cs="Arial"/>
          <w:color w:val="0D0D0D"/>
          <w:sz w:val="20"/>
          <w:szCs w:val="20"/>
        </w:rPr>
        <w:t xml:space="preserve">merveilles </w:t>
      </w:r>
      <w:r w:rsidR="00930277">
        <w:rPr>
          <w:rFonts w:ascii="Arial" w:eastAsia="Arial" w:hAnsi="Arial" w:cs="Arial"/>
          <w:color w:val="0D0D0D"/>
          <w:sz w:val="20"/>
          <w:szCs w:val="20"/>
        </w:rPr>
        <w:t xml:space="preserve">d’Europe </w:t>
      </w:r>
      <w:r w:rsidR="0019407D">
        <w:rPr>
          <w:rFonts w:ascii="Arial" w:eastAsia="Arial" w:hAnsi="Arial" w:cs="Arial"/>
          <w:color w:val="0D0D0D"/>
          <w:sz w:val="20"/>
          <w:szCs w:val="20"/>
        </w:rPr>
        <w:t>en péril”</w:t>
      </w:r>
      <w:r w:rsidR="00156153">
        <w:rPr>
          <w:rFonts w:ascii="Arial" w:eastAsia="Arial" w:hAnsi="Arial" w:cs="Arial"/>
          <w:color w:val="0D0D0D"/>
          <w:sz w:val="20"/>
          <w:szCs w:val="20"/>
        </w:rPr>
        <w:t xml:space="preserve"> ont été déposées par des organisations membres, des organisations associées ou des membres individuels d’Europa Nostra partout en Europe</w:t>
      </w:r>
      <w:r w:rsidR="00930277">
        <w:rPr>
          <w:rFonts w:ascii="Arial" w:eastAsia="Arial" w:hAnsi="Arial" w:cs="Arial"/>
          <w:color w:val="0D0D0D"/>
          <w:sz w:val="20"/>
          <w:szCs w:val="20"/>
        </w:rPr>
        <w:t>,</w:t>
      </w:r>
      <w:r w:rsidR="00156153">
        <w:rPr>
          <w:rFonts w:ascii="Arial" w:eastAsia="Arial" w:hAnsi="Arial" w:cs="Arial"/>
          <w:color w:val="0D0D0D"/>
          <w:sz w:val="20"/>
          <w:szCs w:val="20"/>
        </w:rPr>
        <w:t xml:space="preserve"> ainsi que par des membres de</w:t>
      </w:r>
      <w:r w:rsidR="005F447E">
        <w:fldChar w:fldCharType="begin"/>
      </w:r>
      <w:r w:rsidR="005F447E">
        <w:instrText xml:space="preserve"> HYPERLINK "http://europeanheritagealliance.eu/" \h </w:instrText>
      </w:r>
      <w:r w:rsidR="005F447E">
        <w:fldChar w:fldCharType="separate"/>
      </w:r>
      <w:r w:rsidR="005936D6">
        <w:rPr>
          <w:rFonts w:ascii="Arial" w:eastAsia="Arial" w:hAnsi="Arial" w:cs="Arial"/>
          <w:color w:val="1155CC"/>
          <w:sz w:val="20"/>
          <w:szCs w:val="20"/>
          <w:u w:val="single"/>
        </w:rPr>
        <w:t xml:space="preserve"> </w:t>
      </w:r>
      <w:r w:rsidR="0019407D">
        <w:rPr>
          <w:rFonts w:ascii="Arial" w:eastAsia="Arial" w:hAnsi="Arial" w:cs="Arial"/>
          <w:color w:val="1155CC"/>
          <w:sz w:val="20"/>
          <w:szCs w:val="20"/>
          <w:u w:val="single"/>
        </w:rPr>
        <w:t>l’</w:t>
      </w:r>
      <w:r w:rsidR="005936D6">
        <w:rPr>
          <w:rFonts w:ascii="Arial" w:eastAsia="Arial" w:hAnsi="Arial" w:cs="Arial"/>
          <w:color w:val="1155CC"/>
          <w:sz w:val="20"/>
          <w:szCs w:val="20"/>
          <w:u w:val="single"/>
        </w:rPr>
        <w:t>Alliance</w:t>
      </w:r>
      <w:r w:rsidR="005F447E">
        <w:rPr>
          <w:rFonts w:ascii="Arial" w:eastAsia="Arial" w:hAnsi="Arial" w:cs="Arial"/>
          <w:color w:val="1155CC"/>
          <w:sz w:val="20"/>
          <w:szCs w:val="20"/>
          <w:u w:val="single"/>
        </w:rPr>
        <w:fldChar w:fldCharType="end"/>
      </w:r>
      <w:r w:rsidR="0019407D">
        <w:rPr>
          <w:rFonts w:ascii="Arial" w:eastAsia="Arial" w:hAnsi="Arial" w:cs="Arial"/>
          <w:color w:val="1155CC"/>
          <w:sz w:val="20"/>
          <w:szCs w:val="20"/>
          <w:u w:val="single"/>
        </w:rPr>
        <w:t xml:space="preserve"> européenne du patrimoine</w:t>
      </w:r>
      <w:r w:rsidR="005936D6">
        <w:rPr>
          <w:rFonts w:ascii="Arial" w:eastAsia="Arial" w:hAnsi="Arial" w:cs="Arial"/>
          <w:color w:val="000000"/>
          <w:sz w:val="20"/>
          <w:szCs w:val="20"/>
        </w:rPr>
        <w:t xml:space="preserve">.  </w:t>
      </w:r>
    </w:p>
    <w:p w14:paraId="4D40334E" w14:textId="77777777" w:rsidR="00D7716C" w:rsidRDefault="00D7716C" w:rsidP="00844A55">
      <w:pPr>
        <w:tabs>
          <w:tab w:val="left" w:pos="3686"/>
        </w:tabs>
        <w:spacing w:after="0" w:line="240" w:lineRule="auto"/>
        <w:ind w:left="0" w:hanging="2"/>
        <w:jc w:val="both"/>
        <w:rPr>
          <w:rFonts w:ascii="Arial" w:eastAsia="Arial" w:hAnsi="Arial" w:cs="Arial"/>
          <w:color w:val="000000"/>
          <w:sz w:val="20"/>
          <w:szCs w:val="20"/>
        </w:rPr>
      </w:pPr>
    </w:p>
    <w:p w14:paraId="2275F0B9" w14:textId="77777777" w:rsidR="00D22BDE" w:rsidRDefault="00D22BDE" w:rsidP="003F7D88">
      <w:pPr>
        <w:spacing w:after="0" w:line="240" w:lineRule="auto"/>
        <w:ind w:leftChars="0" w:left="0" w:firstLineChars="0" w:firstLine="0"/>
        <w:jc w:val="both"/>
        <w:rPr>
          <w:rFonts w:ascii="Arial" w:eastAsia="Arial" w:hAnsi="Arial" w:cs="Arial"/>
          <w:b/>
          <w:bCs/>
          <w:color w:val="0D0D0D"/>
          <w:sz w:val="20"/>
          <w:szCs w:val="20"/>
        </w:rPr>
      </w:pPr>
      <w:bookmarkStart w:id="1" w:name="_heading=h.30j0zll" w:colFirst="0" w:colLast="0"/>
      <w:bookmarkEnd w:id="1"/>
    </w:p>
    <w:p w14:paraId="2DA70935" w14:textId="77777777" w:rsidR="00D22BDE" w:rsidRDefault="00D22BDE" w:rsidP="00F45819">
      <w:pPr>
        <w:spacing w:after="0" w:line="240" w:lineRule="auto"/>
        <w:ind w:leftChars="0" w:left="2" w:hanging="2"/>
        <w:jc w:val="both"/>
        <w:rPr>
          <w:rFonts w:ascii="Arial" w:eastAsia="Arial" w:hAnsi="Arial" w:cs="Arial"/>
          <w:b/>
          <w:bCs/>
          <w:color w:val="0D0D0D"/>
          <w:sz w:val="20"/>
          <w:szCs w:val="20"/>
        </w:rPr>
      </w:pPr>
    </w:p>
    <w:p w14:paraId="3182FD48" w14:textId="21A0B75C" w:rsidR="00F45819" w:rsidRPr="00F45819" w:rsidRDefault="00F45819" w:rsidP="00F45819">
      <w:pPr>
        <w:spacing w:after="0" w:line="240" w:lineRule="auto"/>
        <w:ind w:leftChars="0" w:left="2" w:hanging="2"/>
        <w:jc w:val="both"/>
        <w:rPr>
          <w:rFonts w:ascii="Arial" w:eastAsia="Arial" w:hAnsi="Arial" w:cs="Arial"/>
          <w:b/>
          <w:bCs/>
          <w:color w:val="0D0D0D"/>
          <w:sz w:val="20"/>
          <w:szCs w:val="20"/>
        </w:rPr>
      </w:pPr>
      <w:r w:rsidRPr="00F45819">
        <w:rPr>
          <w:rFonts w:ascii="Arial" w:eastAsia="Arial" w:hAnsi="Arial" w:cs="Arial"/>
          <w:b/>
          <w:bCs/>
          <w:color w:val="0D0D0D"/>
          <w:sz w:val="20"/>
          <w:szCs w:val="20"/>
        </w:rPr>
        <w:t>La cité-jardin de la Butte Rouge, aux environs de Paris, France</w:t>
      </w:r>
    </w:p>
    <w:p w14:paraId="093B6E6E" w14:textId="77777777" w:rsidR="00F45819" w:rsidRPr="00F45819" w:rsidRDefault="00F45819" w:rsidP="00F45819">
      <w:pPr>
        <w:spacing w:after="0" w:line="240" w:lineRule="auto"/>
        <w:ind w:leftChars="0" w:left="2" w:hanging="2"/>
        <w:jc w:val="both"/>
        <w:rPr>
          <w:rFonts w:ascii="Arial" w:eastAsia="Arial" w:hAnsi="Arial" w:cs="Arial"/>
          <w:b/>
          <w:bCs/>
          <w:color w:val="0D0D0D"/>
          <w:sz w:val="20"/>
          <w:szCs w:val="20"/>
        </w:rPr>
      </w:pPr>
    </w:p>
    <w:p w14:paraId="48081913"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La cité-jardin de la Butte Rouge, située à Châtenay-Malabry, aux environs de Paris, fait figure de modèle en ce qui concerne les cités-jardins d’Europe. Elle représente un témoignage vivant de l’habitat social du 20</w:t>
      </w:r>
      <w:r w:rsidRPr="00F45819">
        <w:rPr>
          <w:rFonts w:ascii="Arial" w:eastAsia="Arial" w:hAnsi="Arial" w:cs="Arial"/>
          <w:bCs/>
          <w:color w:val="0D0D0D"/>
          <w:sz w:val="20"/>
          <w:szCs w:val="20"/>
          <w:vertAlign w:val="superscript"/>
        </w:rPr>
        <w:t>e</w:t>
      </w:r>
      <w:r w:rsidRPr="00F45819">
        <w:rPr>
          <w:rFonts w:ascii="Arial" w:eastAsia="Arial" w:hAnsi="Arial" w:cs="Arial"/>
          <w:bCs/>
          <w:color w:val="0D0D0D"/>
          <w:sz w:val="20"/>
          <w:szCs w:val="20"/>
        </w:rPr>
        <w:t xml:space="preserve"> siècle dont l’architecture a été fortement marquée par le Mouvement moderne et l’Art Déco, ainsi que par l’école du Bauhaus. La Butte Rouge comporte 4000 appartements au sein d’un espace paysager de 70 hectares. Des milliers de personnes y vivent actuellement.</w:t>
      </w:r>
    </w:p>
    <w:p w14:paraId="79B6C0B2"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p>
    <w:p w14:paraId="730B61D9"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Commissionnés par Henri Sellier – un élu très engagé, ainsi qu’un homme politique visionnaire – architectes et paysagistes-jardiniers conçurent l’ensemble du projet qui fut achevé au terme de sept phases de construction réparties sur une période allant de 1931 à 1965.</w:t>
      </w:r>
    </w:p>
    <w:p w14:paraId="16B5C556"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p>
    <w:p w14:paraId="56601F53"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La cité-jardin de la Butte Rouge est la seule cité-jardin française à allier avec autant d’intelligence et d’efficacité les aspects urbain, architectural, environnemental et social dans sa topographie. On considère qu’elle offre un exemple réussi de la combinaison harmonieuse entre réformes socio-économiques et innovation architecturale. À ce titre, elle bénéficie d’une reconnaissance internationale et fait figure de modèle urbain dans un contexte de mesures pour atténuer le changement climatique, et dans le cadre de la stratégie « Vague de rénovation ».</w:t>
      </w:r>
    </w:p>
    <w:p w14:paraId="409E9E00"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p>
    <w:p w14:paraId="20204097"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Le complexe d’habitations a été rénové entre 1980 et 1995. Depuis lors, il n’a pas fait l’objet de mesures d’entretien suffisantes; ce qui a eu pour effet de provoquer des problèmes d’humidité, ainsi qu’une absence d’isolation phonique entre les appartements.</w:t>
      </w:r>
    </w:p>
    <w:p w14:paraId="105AAB7D"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p>
    <w:p w14:paraId="01718A98"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La Butte Rouge, demeurée intacte jusqu’à nos jours, est actuellement menacée de démolition. Depuis trois ans, la ville de Châtenay-Malabry a très clairement fait part de son intention de détruire cette remarquable cité-jardin, en alléguant le fait que les bâtiments ne sont pas conformes aux nouvelles normes architecturales. Environ 85% des bâtiments de cet ensemble risquent donc de disparaître, ce qui porterait un grave préjudice à l’intégrité et à la cohérence architecturales du site. Cette opération entraînerait également une spéculation immobilière qui mettrait en péril l’attribution actuelle de la cité en termes d’habitat social.</w:t>
      </w:r>
    </w:p>
    <w:p w14:paraId="7BDE94D3"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p>
    <w:p w14:paraId="250057EB" w14:textId="2EE1D413"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 xml:space="preserve">De nombreuses démarches de protestation ont été entreprises au niveau local, y compris des pétitions pour sauvegarder la Butte Rouge; mais des mesures de protection doivent impérativement être mises en œuvre afin de préserver l’authenticité architecturale, urbanistique et paysagère de ce site. La candidature de la cité-jardin la Butte Rouge pour le Programme </w:t>
      </w:r>
      <w:r w:rsidR="00930277">
        <w:rPr>
          <w:rFonts w:ascii="Arial" w:eastAsia="Arial" w:hAnsi="Arial" w:cs="Arial"/>
          <w:bCs/>
          <w:color w:val="0D0D0D"/>
          <w:sz w:val="20"/>
          <w:szCs w:val="20"/>
        </w:rPr>
        <w:t>2022 “Sept merveilles d’Europe en péril”</w:t>
      </w:r>
      <w:r w:rsidRPr="00F45819">
        <w:rPr>
          <w:rFonts w:ascii="Arial" w:eastAsia="Arial" w:hAnsi="Arial" w:cs="Arial"/>
          <w:bCs/>
          <w:color w:val="0D0D0D"/>
          <w:sz w:val="20"/>
          <w:szCs w:val="20"/>
        </w:rPr>
        <w:t xml:space="preserve"> a été déposée par un membre individuel d’Europa Nostra, avec le soutien de</w:t>
      </w:r>
      <w:r w:rsidR="005F447E" w:rsidRPr="005F21A0">
        <w:rPr>
          <w:color w:val="1155CC"/>
        </w:rPr>
        <w:fldChar w:fldCharType="begin"/>
      </w:r>
      <w:r w:rsidR="005F447E" w:rsidRPr="005F21A0">
        <w:rPr>
          <w:color w:val="1155CC"/>
        </w:rPr>
        <w:instrText xml:space="preserve"> HYPERLINK "https://www.vmfpatrimoine.org/" </w:instrText>
      </w:r>
      <w:r w:rsidR="005F447E" w:rsidRPr="005F21A0">
        <w:rPr>
          <w:color w:val="1155CC"/>
        </w:rPr>
        <w:fldChar w:fldCharType="separate"/>
      </w:r>
      <w:r w:rsidRPr="005F21A0">
        <w:rPr>
          <w:rStyle w:val="Hyperlink"/>
          <w:rFonts w:ascii="Arial" w:eastAsia="Arial" w:hAnsi="Arial" w:cs="Arial"/>
          <w:bCs/>
          <w:color w:val="1155CC"/>
          <w:sz w:val="20"/>
          <w:szCs w:val="20"/>
          <w:u w:val="none"/>
        </w:rPr>
        <w:t xml:space="preserve"> </w:t>
      </w:r>
      <w:r w:rsidRPr="005F21A0">
        <w:rPr>
          <w:rStyle w:val="Hyperlink"/>
          <w:rFonts w:ascii="Arial" w:eastAsia="Arial" w:hAnsi="Arial" w:cs="Arial"/>
          <w:bCs/>
          <w:color w:val="1155CC"/>
          <w:sz w:val="20"/>
          <w:szCs w:val="20"/>
        </w:rPr>
        <w:t>Vieilles Maisons Françaises</w:t>
      </w:r>
      <w:r w:rsidR="005F447E" w:rsidRPr="005F21A0">
        <w:rPr>
          <w:rStyle w:val="Hyperlink"/>
          <w:rFonts w:ascii="Arial" w:eastAsia="Arial" w:hAnsi="Arial" w:cs="Arial"/>
          <w:bCs/>
          <w:color w:val="1155CC"/>
          <w:sz w:val="20"/>
          <w:szCs w:val="20"/>
        </w:rPr>
        <w:fldChar w:fldCharType="end"/>
      </w:r>
      <w:r w:rsidRPr="005F21A0">
        <w:rPr>
          <w:rFonts w:ascii="Arial" w:eastAsia="Arial" w:hAnsi="Arial" w:cs="Arial"/>
          <w:bCs/>
          <w:sz w:val="20"/>
          <w:szCs w:val="20"/>
        </w:rPr>
        <w:t>,</w:t>
      </w:r>
      <w:r w:rsidRPr="00F45819">
        <w:rPr>
          <w:rFonts w:ascii="Arial" w:eastAsia="Arial" w:hAnsi="Arial" w:cs="Arial"/>
          <w:bCs/>
          <w:color w:val="0D0D0D"/>
          <w:sz w:val="20"/>
          <w:szCs w:val="20"/>
        </w:rPr>
        <w:t xml:space="preserve"> une association membre d’Europa Nostra, France.</w:t>
      </w:r>
    </w:p>
    <w:p w14:paraId="19399BBB"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p>
    <w:p w14:paraId="521801BD" w14:textId="668D1836"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w:t>
      </w:r>
      <w:r w:rsidRPr="00F45819">
        <w:rPr>
          <w:rFonts w:ascii="Arial" w:eastAsia="Arial" w:hAnsi="Arial" w:cs="Arial"/>
          <w:bCs/>
          <w:i/>
          <w:color w:val="0D0D0D"/>
          <w:sz w:val="20"/>
          <w:szCs w:val="20"/>
        </w:rPr>
        <w:t xml:space="preserve"> La Butte Rouge, remarquable par son design dans le style Bauhaus, est un exemple fascinant de planification dans une cité-jardin, on y trouve combinées ensemble des réponses aux diverses problématiques urbaines, architecturales, environnementales et sociales qui se posent. La Butte Rouge est menacée de destruction à la suite d’un projet de rénovation qui conduirait à la destruction des bâtiments existants, de l’habitat social et des nombreux arbres remarquables répartis sur les espaces verts afin de les remplacer par de nouveaux appartements coûteux. Dans un contexte de crise climatique et d’inégalité croissante en termes de </w:t>
      </w:r>
      <w:r w:rsidR="00415C23">
        <w:rPr>
          <w:rFonts w:ascii="Arial" w:eastAsia="Arial" w:hAnsi="Arial" w:cs="Arial"/>
          <w:bCs/>
          <w:i/>
          <w:color w:val="0D0D0D"/>
          <w:sz w:val="20"/>
          <w:szCs w:val="20"/>
        </w:rPr>
        <w:t>l</w:t>
      </w:r>
      <w:r w:rsidRPr="00F45819">
        <w:rPr>
          <w:rFonts w:ascii="Arial" w:eastAsia="Arial" w:hAnsi="Arial" w:cs="Arial"/>
          <w:bCs/>
          <w:i/>
          <w:color w:val="0D0D0D"/>
          <w:sz w:val="20"/>
          <w:szCs w:val="20"/>
        </w:rPr>
        <w:t xml:space="preserve">ogement, il est absolument crucial de restaurer la Butte Rouge et de l’adapter afin qu’à l’avenir elle puisse faire figure de modèle pour une planification urbaine responsable tant sur le plan environnemental que social </w:t>
      </w:r>
      <w:r w:rsidRPr="00F45819">
        <w:rPr>
          <w:rFonts w:ascii="Arial" w:eastAsia="Arial" w:hAnsi="Arial" w:cs="Arial"/>
          <w:bCs/>
          <w:color w:val="0D0D0D"/>
          <w:sz w:val="20"/>
          <w:szCs w:val="20"/>
        </w:rPr>
        <w:t xml:space="preserve">», </w:t>
      </w:r>
      <w:r w:rsidR="001D6C13">
        <w:rPr>
          <w:rFonts w:ascii="Arial" w:eastAsia="Arial" w:hAnsi="Arial" w:cs="Arial"/>
          <w:bCs/>
          <w:color w:val="0D0D0D"/>
          <w:sz w:val="20"/>
          <w:szCs w:val="20"/>
        </w:rPr>
        <w:t xml:space="preserve">comme le souligne </w:t>
      </w:r>
      <w:r w:rsidR="005F447E" w:rsidRPr="005F21A0">
        <w:rPr>
          <w:color w:val="1155CC"/>
        </w:rPr>
        <w:fldChar w:fldCharType="begin"/>
      </w:r>
      <w:r w:rsidR="005F447E" w:rsidRPr="005F21A0">
        <w:rPr>
          <w:color w:val="1155CC"/>
        </w:rPr>
        <w:instrText xml:space="preserve"> HYPERLINK "http://7mostendangered.eu/advisory-panel/" </w:instrText>
      </w:r>
      <w:r w:rsidR="005F447E" w:rsidRPr="005F21A0">
        <w:rPr>
          <w:color w:val="1155CC"/>
        </w:rPr>
        <w:fldChar w:fldCharType="separate"/>
      </w:r>
      <w:r w:rsidRPr="005F21A0">
        <w:rPr>
          <w:rStyle w:val="Hyperlink"/>
          <w:rFonts w:ascii="Arial" w:eastAsia="Arial" w:hAnsi="Arial" w:cs="Arial"/>
          <w:bCs/>
          <w:color w:val="1155CC"/>
          <w:sz w:val="20"/>
          <w:szCs w:val="20"/>
        </w:rPr>
        <w:t>le Comité Consultatif</w:t>
      </w:r>
      <w:r w:rsidR="005F447E" w:rsidRPr="005F21A0">
        <w:rPr>
          <w:rStyle w:val="Hyperlink"/>
          <w:rFonts w:ascii="Arial" w:eastAsia="Arial" w:hAnsi="Arial" w:cs="Arial"/>
          <w:bCs/>
          <w:color w:val="1155CC"/>
          <w:sz w:val="20"/>
          <w:szCs w:val="20"/>
        </w:rPr>
        <w:fldChar w:fldCharType="end"/>
      </w:r>
      <w:r w:rsidRPr="00F45819">
        <w:rPr>
          <w:rFonts w:ascii="Arial" w:eastAsia="Arial" w:hAnsi="Arial" w:cs="Arial"/>
          <w:bCs/>
          <w:color w:val="0D0D0D"/>
          <w:sz w:val="20"/>
          <w:szCs w:val="20"/>
        </w:rPr>
        <w:t xml:space="preserve"> du Programme </w:t>
      </w:r>
      <w:r w:rsidR="001D6C13">
        <w:rPr>
          <w:rFonts w:ascii="Arial" w:eastAsia="Arial" w:hAnsi="Arial" w:cs="Arial"/>
          <w:bCs/>
          <w:color w:val="0D0D0D"/>
          <w:sz w:val="20"/>
          <w:szCs w:val="20"/>
        </w:rPr>
        <w:t>“Sept merveilles d’Europe en péril”</w:t>
      </w:r>
      <w:r w:rsidRPr="00F45819">
        <w:rPr>
          <w:rFonts w:ascii="Arial" w:eastAsia="Arial" w:hAnsi="Arial" w:cs="Arial"/>
          <w:bCs/>
          <w:color w:val="0D0D0D"/>
          <w:sz w:val="20"/>
          <w:szCs w:val="20"/>
        </w:rPr>
        <w:t>.</w:t>
      </w:r>
    </w:p>
    <w:p w14:paraId="7E07A153" w14:textId="77777777"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p>
    <w:p w14:paraId="05C4DC0D" w14:textId="58D72E56" w:rsidR="00F45819" w:rsidRPr="00F45819" w:rsidRDefault="00F45819" w:rsidP="00F45819">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La réhabilitation durable de la cité-jardin de la Butte Rouge est parfaitement en phase avec les principes de l’initiative « Nouveau Bauhaus européen », initiative dont Europa Nostra est fière d’être partenaire, ainsi qu’avec l’analyse et les recommandations formulées par le Document vert sur le patrimoine européen « Placer l’héritage européen commun au cœur du Pacte vert européen » (</w:t>
      </w:r>
      <w:r w:rsidR="0089254C" w:rsidRPr="005F21A0">
        <w:rPr>
          <w:color w:val="1155CC"/>
        </w:rPr>
        <w:fldChar w:fldCharType="begin"/>
      </w:r>
      <w:r w:rsidR="0089254C" w:rsidRPr="005F21A0">
        <w:rPr>
          <w:color w:val="1155CC"/>
        </w:rPr>
        <w:instrText xml:space="preserve"> HYPERLI</w:instrText>
      </w:r>
      <w:r w:rsidR="0089254C" w:rsidRPr="005F21A0">
        <w:rPr>
          <w:color w:val="1155CC"/>
        </w:rPr>
        <w:instrText xml:space="preserve">NK "https://www.europanostra.org/our-work/policy/european-cultural-heritage-green-paper/" </w:instrText>
      </w:r>
      <w:r w:rsidR="0089254C" w:rsidRPr="005F21A0">
        <w:rPr>
          <w:color w:val="1155CC"/>
        </w:rPr>
        <w:fldChar w:fldCharType="separate"/>
      </w:r>
      <w:r w:rsidRPr="005F21A0">
        <w:rPr>
          <w:rStyle w:val="Hyperlink"/>
          <w:rFonts w:ascii="Arial" w:eastAsia="Arial" w:hAnsi="Arial" w:cs="Arial"/>
          <w:bCs/>
          <w:color w:val="1155CC"/>
          <w:sz w:val="20"/>
          <w:szCs w:val="20"/>
        </w:rPr>
        <w:t>European Cultural Heritage Green Paper “Putting Europe’s shared heritage at the heart of the European Green Deal”</w:t>
      </w:r>
      <w:r w:rsidR="0089254C" w:rsidRPr="005F21A0">
        <w:rPr>
          <w:rStyle w:val="Hyperlink"/>
          <w:rFonts w:ascii="Arial" w:eastAsia="Arial" w:hAnsi="Arial" w:cs="Arial"/>
          <w:bCs/>
          <w:color w:val="1155CC"/>
          <w:sz w:val="20"/>
          <w:szCs w:val="20"/>
        </w:rPr>
        <w:fldChar w:fldCharType="end"/>
      </w:r>
      <w:r w:rsidRPr="00F45819">
        <w:rPr>
          <w:rFonts w:ascii="Arial" w:eastAsia="Arial" w:hAnsi="Arial" w:cs="Arial"/>
          <w:bCs/>
          <w:color w:val="0D0D0D"/>
          <w:sz w:val="20"/>
          <w:szCs w:val="20"/>
          <w:u w:val="single"/>
        </w:rPr>
        <w:t>)</w:t>
      </w:r>
      <w:r w:rsidRPr="00F45819">
        <w:rPr>
          <w:rFonts w:ascii="Arial" w:eastAsia="Arial" w:hAnsi="Arial" w:cs="Arial"/>
          <w:bCs/>
          <w:color w:val="0D0D0D"/>
          <w:sz w:val="20"/>
          <w:szCs w:val="20"/>
        </w:rPr>
        <w:t>,  récemment publié par Europa Nostra, en collaboration étroite avec</w:t>
      </w:r>
      <w:hyperlink r:id="rId24" w:history="1">
        <w:r w:rsidRPr="005F21A0">
          <w:rPr>
            <w:rStyle w:val="Hyperlink"/>
            <w:rFonts w:ascii="Arial" w:eastAsia="Arial" w:hAnsi="Arial" w:cs="Arial"/>
            <w:bCs/>
            <w:sz w:val="20"/>
            <w:szCs w:val="20"/>
            <w:u w:val="none"/>
          </w:rPr>
          <w:t xml:space="preserve"> </w:t>
        </w:r>
        <w:r w:rsidRPr="005F21A0">
          <w:rPr>
            <w:rStyle w:val="Hyperlink"/>
            <w:rFonts w:ascii="Arial" w:eastAsia="Arial" w:hAnsi="Arial" w:cs="Arial"/>
            <w:bCs/>
            <w:color w:val="1155CC"/>
            <w:sz w:val="20"/>
            <w:szCs w:val="20"/>
          </w:rPr>
          <w:t>ICOMOS</w:t>
        </w:r>
      </w:hyperlink>
      <w:r w:rsidRPr="00F45819">
        <w:rPr>
          <w:rFonts w:ascii="Arial" w:eastAsia="Arial" w:hAnsi="Arial" w:cs="Arial"/>
          <w:bCs/>
          <w:color w:val="0D0D0D"/>
          <w:sz w:val="20"/>
          <w:szCs w:val="20"/>
        </w:rPr>
        <w:t xml:space="preserve"> et le réseau Héritage climatique (</w:t>
      </w:r>
      <w:hyperlink r:id="rId25" w:history="1">
        <w:r w:rsidRPr="005F21A0">
          <w:rPr>
            <w:rStyle w:val="Hyperlink"/>
            <w:rFonts w:ascii="Arial" w:eastAsia="Arial" w:hAnsi="Arial" w:cs="Arial"/>
            <w:bCs/>
            <w:color w:val="1155CC"/>
            <w:sz w:val="20"/>
            <w:szCs w:val="20"/>
          </w:rPr>
          <w:t>Climate Heritage Network</w:t>
        </w:r>
      </w:hyperlink>
      <w:r w:rsidRPr="005F21A0">
        <w:rPr>
          <w:rFonts w:ascii="Arial" w:eastAsia="Arial" w:hAnsi="Arial" w:cs="Arial"/>
          <w:bCs/>
          <w:color w:val="0D0D0D"/>
          <w:sz w:val="20"/>
          <w:szCs w:val="20"/>
        </w:rPr>
        <w:t>)</w:t>
      </w:r>
      <w:r w:rsidRPr="00F45819">
        <w:rPr>
          <w:rFonts w:ascii="Arial" w:eastAsia="Arial" w:hAnsi="Arial" w:cs="Arial"/>
          <w:bCs/>
          <w:color w:val="0D0D0D"/>
          <w:sz w:val="20"/>
          <w:szCs w:val="20"/>
        </w:rPr>
        <w:t>. </w:t>
      </w:r>
    </w:p>
    <w:p w14:paraId="1D0A8B95" w14:textId="77777777" w:rsidR="00D7716C" w:rsidRPr="007839E0" w:rsidRDefault="00D7716C" w:rsidP="003F7D88">
      <w:pPr>
        <w:spacing w:after="0" w:line="240" w:lineRule="auto"/>
        <w:ind w:leftChars="0" w:left="0" w:firstLineChars="0" w:firstLine="0"/>
        <w:jc w:val="both"/>
        <w:rPr>
          <w:rFonts w:ascii="Arial" w:eastAsia="Arial" w:hAnsi="Arial" w:cs="Arial"/>
          <w:color w:val="0D0D0D"/>
          <w:sz w:val="20"/>
          <w:szCs w:val="20"/>
        </w:rPr>
      </w:pPr>
    </w:p>
    <w:p w14:paraId="389997B0" w14:textId="150BCB5E" w:rsidR="00136DCA" w:rsidRDefault="00EE5541" w:rsidP="007839E0">
      <w:pPr>
        <w:pBdr>
          <w:top w:val="nil"/>
          <w:left w:val="nil"/>
          <w:bottom w:val="nil"/>
          <w:right w:val="nil"/>
          <w:between w:val="nil"/>
        </w:pBdr>
        <w:spacing w:after="0" w:line="240" w:lineRule="auto"/>
        <w:ind w:leftChars="0" w:left="0" w:firstLineChars="0" w:firstLine="0"/>
        <w:jc w:val="both"/>
        <w:rPr>
          <w:rFonts w:ascii="Arial" w:eastAsia="Arial" w:hAnsi="Arial" w:cs="Arial"/>
          <w:color w:val="0D0D0D"/>
          <w:sz w:val="20"/>
          <w:szCs w:val="20"/>
        </w:rPr>
      </w:pPr>
      <w:r>
        <w:rPr>
          <w:rFonts w:ascii="Arial" w:eastAsia="Arial" w:hAnsi="Arial" w:cs="Arial"/>
          <w:color w:val="0D0D0D"/>
          <w:sz w:val="20"/>
          <w:szCs w:val="20"/>
        </w:rPr>
        <w:t>Le Président exécutif d’</w:t>
      </w:r>
      <w:r w:rsidR="005936D6">
        <w:rPr>
          <w:rFonts w:ascii="Arial" w:eastAsia="Arial" w:hAnsi="Arial" w:cs="Arial"/>
          <w:color w:val="0D0D0D"/>
          <w:sz w:val="20"/>
          <w:szCs w:val="20"/>
        </w:rPr>
        <w:t>Europa Nostra, Prof</w:t>
      </w:r>
      <w:r>
        <w:rPr>
          <w:rFonts w:ascii="Arial" w:eastAsia="Arial" w:hAnsi="Arial" w:cs="Arial"/>
          <w:color w:val="0D0D0D"/>
          <w:sz w:val="20"/>
          <w:szCs w:val="20"/>
        </w:rPr>
        <w:t>esseur</w:t>
      </w:r>
      <w:r w:rsidR="005936D6">
        <w:rPr>
          <w:rFonts w:ascii="Arial" w:eastAsia="Arial" w:hAnsi="Arial" w:cs="Arial"/>
          <w:color w:val="0D0D0D"/>
          <w:sz w:val="20"/>
          <w:szCs w:val="20"/>
        </w:rPr>
        <w:t xml:space="preserve"> Dr.</w:t>
      </w:r>
      <w:r w:rsidR="005936D6">
        <w:rPr>
          <w:rFonts w:ascii="Arial" w:eastAsia="Arial" w:hAnsi="Arial" w:cs="Arial"/>
          <w:b/>
          <w:color w:val="0D0D0D"/>
          <w:sz w:val="20"/>
          <w:szCs w:val="20"/>
        </w:rPr>
        <w:t xml:space="preserve"> Hermann Parzinger</w:t>
      </w:r>
      <w:r w:rsidR="005936D6">
        <w:rPr>
          <w:rFonts w:ascii="Arial" w:eastAsia="Arial" w:hAnsi="Arial" w:cs="Arial"/>
          <w:color w:val="0D0D0D"/>
          <w:sz w:val="20"/>
          <w:szCs w:val="20"/>
        </w:rPr>
        <w:t xml:space="preserve">, </w:t>
      </w:r>
      <w:r>
        <w:rPr>
          <w:rFonts w:ascii="Arial" w:eastAsia="Arial" w:hAnsi="Arial" w:cs="Arial"/>
          <w:color w:val="0D0D0D"/>
          <w:sz w:val="20"/>
          <w:szCs w:val="20"/>
        </w:rPr>
        <w:t xml:space="preserve">a déclaré </w:t>
      </w:r>
      <w:r w:rsidR="005936D6">
        <w:rPr>
          <w:rFonts w:ascii="Arial" w:eastAsia="Arial" w:hAnsi="Arial" w:cs="Arial"/>
          <w:color w:val="0D0D0D"/>
          <w:sz w:val="20"/>
          <w:szCs w:val="20"/>
        </w:rPr>
        <w:t xml:space="preserve">: </w:t>
      </w:r>
      <w:r w:rsidR="005936D6">
        <w:rPr>
          <w:rFonts w:ascii="Arial" w:eastAsia="Arial" w:hAnsi="Arial" w:cs="Arial"/>
          <w:i/>
          <w:color w:val="0D0D0D"/>
          <w:sz w:val="20"/>
          <w:szCs w:val="20"/>
        </w:rPr>
        <w:t>“</w:t>
      </w:r>
      <w:r>
        <w:rPr>
          <w:rFonts w:ascii="Arial" w:eastAsia="Arial" w:hAnsi="Arial" w:cs="Arial"/>
          <w:i/>
          <w:color w:val="0D0D0D"/>
          <w:sz w:val="20"/>
          <w:szCs w:val="20"/>
        </w:rPr>
        <w:t>Cette pré</w:t>
      </w:r>
      <w:r w:rsidR="00A9028B">
        <w:rPr>
          <w:rFonts w:ascii="Arial" w:eastAsia="Arial" w:hAnsi="Arial" w:cs="Arial"/>
          <w:i/>
          <w:color w:val="0D0D0D"/>
          <w:sz w:val="20"/>
          <w:szCs w:val="20"/>
        </w:rPr>
        <w:t>-sélection de sites en péril nous rappelle que notre héritage commun est vulnérable. En publiant celle-ci, Europa Nostra exprime sa solidarité et son soutien aux communautés locales et aux organisations de la société civile qui partout en Europe se consacrent à la sauvegarde de ces sites. Elles peuvent compter sur nous et sur notre réseau de membres et de partenaires pour élever la voix et agir pour défendre ces</w:t>
      </w:r>
      <w:r w:rsidR="00636808">
        <w:rPr>
          <w:rFonts w:ascii="Arial" w:eastAsia="Arial" w:hAnsi="Arial" w:cs="Arial"/>
          <w:i/>
          <w:color w:val="0D0D0D"/>
          <w:sz w:val="20"/>
          <w:szCs w:val="20"/>
        </w:rPr>
        <w:t xml:space="preserve"> douze sites patrimoniaux en péril. Ces sites sont en effet un témoignage de notre histoire commune et peuvent </w:t>
      </w:r>
      <w:r w:rsidR="001D6C13">
        <w:rPr>
          <w:rFonts w:ascii="Arial" w:eastAsia="Arial" w:hAnsi="Arial" w:cs="Arial"/>
          <w:i/>
          <w:color w:val="0D0D0D"/>
          <w:sz w:val="20"/>
          <w:szCs w:val="20"/>
        </w:rPr>
        <w:t xml:space="preserve">servir de </w:t>
      </w:r>
      <w:r w:rsidR="00636808">
        <w:rPr>
          <w:rFonts w:ascii="Arial" w:eastAsia="Arial" w:hAnsi="Arial" w:cs="Arial"/>
          <w:i/>
          <w:color w:val="0D0D0D"/>
          <w:sz w:val="20"/>
          <w:szCs w:val="20"/>
        </w:rPr>
        <w:t xml:space="preserve">catalyseur </w:t>
      </w:r>
      <w:r w:rsidR="001D6C13">
        <w:rPr>
          <w:rFonts w:ascii="Arial" w:eastAsia="Arial" w:hAnsi="Arial" w:cs="Arial"/>
          <w:i/>
          <w:color w:val="0D0D0D"/>
          <w:sz w:val="20"/>
          <w:szCs w:val="20"/>
        </w:rPr>
        <w:t xml:space="preserve">dans </w:t>
      </w:r>
      <w:r w:rsidR="0040425A">
        <w:rPr>
          <w:rFonts w:ascii="Arial" w:eastAsia="Arial" w:hAnsi="Arial" w:cs="Arial"/>
          <w:i/>
          <w:color w:val="0D0D0D"/>
          <w:sz w:val="20"/>
          <w:szCs w:val="20"/>
        </w:rPr>
        <w:t>une démarche de</w:t>
      </w:r>
      <w:r w:rsidR="00636808">
        <w:rPr>
          <w:rFonts w:ascii="Arial" w:eastAsia="Arial" w:hAnsi="Arial" w:cs="Arial"/>
          <w:i/>
          <w:color w:val="0D0D0D"/>
          <w:sz w:val="20"/>
          <w:szCs w:val="20"/>
        </w:rPr>
        <w:t xml:space="preserve"> transition vers le développement durable, la cohésion sociale et le dialogue interculturel.</w:t>
      </w:r>
      <w:r w:rsidR="005936D6">
        <w:rPr>
          <w:rFonts w:ascii="Arial" w:eastAsia="Arial" w:hAnsi="Arial" w:cs="Arial"/>
          <w:i/>
          <w:color w:val="0D0D0D"/>
          <w:sz w:val="20"/>
          <w:szCs w:val="20"/>
        </w:rPr>
        <w:t>”</w:t>
      </w:r>
    </w:p>
    <w:p w14:paraId="775D1C7E" w14:textId="6D263E19" w:rsidR="00136DCA" w:rsidRDefault="005A1F7E">
      <w:pPr>
        <w:pBdr>
          <w:top w:val="nil"/>
          <w:left w:val="nil"/>
          <w:bottom w:val="nil"/>
          <w:right w:val="nil"/>
          <w:between w:val="nil"/>
        </w:pBdr>
        <w:shd w:val="clear" w:color="auto" w:fill="FFFFFF"/>
        <w:spacing w:before="280" w:after="28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lastRenderedPageBreak/>
        <w:t xml:space="preserve">Le Doyen de l’Institut de la </w:t>
      </w:r>
      <w:r w:rsidR="00415C23">
        <w:rPr>
          <w:rFonts w:ascii="Arial" w:eastAsia="Arial" w:hAnsi="Arial" w:cs="Arial"/>
          <w:color w:val="0D0D0D"/>
          <w:sz w:val="20"/>
          <w:szCs w:val="20"/>
        </w:rPr>
        <w:t>B</w:t>
      </w:r>
      <w:r>
        <w:rPr>
          <w:rFonts w:ascii="Arial" w:eastAsia="Arial" w:hAnsi="Arial" w:cs="Arial"/>
          <w:color w:val="0D0D0D"/>
          <w:sz w:val="20"/>
          <w:szCs w:val="20"/>
        </w:rPr>
        <w:t>anque européenne d’investissement</w:t>
      </w:r>
      <w:r w:rsidR="005936D6">
        <w:rPr>
          <w:rFonts w:ascii="Arial" w:eastAsia="Arial" w:hAnsi="Arial" w:cs="Arial"/>
          <w:color w:val="0D0D0D"/>
          <w:sz w:val="20"/>
          <w:szCs w:val="20"/>
        </w:rPr>
        <w:t>,</w:t>
      </w:r>
      <w:r w:rsidR="005936D6">
        <w:rPr>
          <w:rFonts w:ascii="Arial" w:eastAsia="Arial" w:hAnsi="Arial" w:cs="Arial"/>
          <w:b/>
          <w:color w:val="0D0D0D"/>
          <w:sz w:val="20"/>
          <w:szCs w:val="20"/>
        </w:rPr>
        <w:t xml:space="preserve"> Francisco de Paula Coelho</w:t>
      </w:r>
      <w:r w:rsidR="005936D6">
        <w:rPr>
          <w:rFonts w:ascii="Arial" w:eastAsia="Arial" w:hAnsi="Arial" w:cs="Arial"/>
          <w:color w:val="0D0D0D"/>
          <w:sz w:val="20"/>
          <w:szCs w:val="20"/>
        </w:rPr>
        <w:t xml:space="preserve">, </w:t>
      </w:r>
      <w:r>
        <w:rPr>
          <w:rFonts w:ascii="Arial" w:eastAsia="Arial" w:hAnsi="Arial" w:cs="Arial"/>
          <w:color w:val="0D0D0D"/>
          <w:sz w:val="20"/>
          <w:szCs w:val="20"/>
        </w:rPr>
        <w:t xml:space="preserve">a affirmé </w:t>
      </w:r>
      <w:r w:rsidR="005936D6">
        <w:rPr>
          <w:rFonts w:ascii="Arial" w:eastAsia="Arial" w:hAnsi="Arial" w:cs="Arial"/>
          <w:color w:val="0D0D0D"/>
          <w:sz w:val="20"/>
          <w:szCs w:val="20"/>
        </w:rPr>
        <w:t>: “</w:t>
      </w:r>
      <w:r>
        <w:rPr>
          <w:rFonts w:ascii="Arial" w:eastAsia="Arial" w:hAnsi="Arial" w:cs="Arial"/>
          <w:i/>
          <w:color w:val="0D0D0D"/>
          <w:sz w:val="20"/>
          <w:szCs w:val="20"/>
        </w:rPr>
        <w:t>L’</w:t>
      </w:r>
      <w:r w:rsidR="005936D6">
        <w:rPr>
          <w:rFonts w:ascii="Arial" w:eastAsia="Arial" w:hAnsi="Arial" w:cs="Arial"/>
          <w:i/>
          <w:color w:val="0D0D0D"/>
          <w:sz w:val="20"/>
          <w:szCs w:val="20"/>
        </w:rPr>
        <w:t>h</w:t>
      </w:r>
      <w:r>
        <w:rPr>
          <w:rFonts w:ascii="Arial" w:eastAsia="Arial" w:hAnsi="Arial" w:cs="Arial"/>
          <w:i/>
          <w:color w:val="0D0D0D"/>
          <w:sz w:val="20"/>
          <w:szCs w:val="20"/>
        </w:rPr>
        <w:t>é</w:t>
      </w:r>
      <w:r w:rsidR="005936D6">
        <w:rPr>
          <w:rFonts w:ascii="Arial" w:eastAsia="Arial" w:hAnsi="Arial" w:cs="Arial"/>
          <w:i/>
          <w:color w:val="0D0D0D"/>
          <w:sz w:val="20"/>
          <w:szCs w:val="20"/>
        </w:rPr>
        <w:t xml:space="preserve">ritage </w:t>
      </w:r>
      <w:r>
        <w:rPr>
          <w:rFonts w:ascii="Arial" w:eastAsia="Arial" w:hAnsi="Arial" w:cs="Arial"/>
          <w:i/>
          <w:color w:val="0D0D0D"/>
          <w:sz w:val="20"/>
          <w:szCs w:val="20"/>
        </w:rPr>
        <w:t>culturel est une ressource-clé dans la constitution de l’identité européenne, de l’attraction qu’elle peut exercer, ainsi que de sa croissance économique</w:t>
      </w:r>
      <w:r w:rsidR="005936D6">
        <w:rPr>
          <w:rFonts w:ascii="Arial" w:eastAsia="Arial" w:hAnsi="Arial" w:cs="Arial"/>
          <w:i/>
          <w:color w:val="0D0D0D"/>
          <w:sz w:val="20"/>
          <w:szCs w:val="20"/>
        </w:rPr>
        <w:t xml:space="preserve">. </w:t>
      </w:r>
      <w:r>
        <w:rPr>
          <w:rFonts w:ascii="Arial" w:eastAsia="Arial" w:hAnsi="Arial" w:cs="Arial"/>
          <w:i/>
          <w:color w:val="0D0D0D"/>
          <w:sz w:val="20"/>
          <w:szCs w:val="20"/>
        </w:rPr>
        <w:t xml:space="preserve">Il s’agit de </w:t>
      </w:r>
      <w:r w:rsidR="00415C23">
        <w:rPr>
          <w:rFonts w:ascii="Arial" w:eastAsia="Arial" w:hAnsi="Arial" w:cs="Arial"/>
          <w:i/>
          <w:color w:val="0D0D0D"/>
          <w:sz w:val="20"/>
          <w:szCs w:val="20"/>
        </w:rPr>
        <w:t xml:space="preserve">quelque chose de bien </w:t>
      </w:r>
      <w:r>
        <w:rPr>
          <w:rFonts w:ascii="Arial" w:eastAsia="Arial" w:hAnsi="Arial" w:cs="Arial"/>
          <w:i/>
          <w:color w:val="0D0D0D"/>
          <w:sz w:val="20"/>
          <w:szCs w:val="20"/>
        </w:rPr>
        <w:t xml:space="preserve">plus </w:t>
      </w:r>
      <w:r w:rsidR="0040425A">
        <w:rPr>
          <w:rFonts w:ascii="Arial" w:eastAsia="Arial" w:hAnsi="Arial" w:cs="Arial"/>
          <w:i/>
          <w:color w:val="0D0D0D"/>
          <w:sz w:val="20"/>
          <w:szCs w:val="20"/>
        </w:rPr>
        <w:t xml:space="preserve">précieux </w:t>
      </w:r>
      <w:r>
        <w:rPr>
          <w:rFonts w:ascii="Arial" w:eastAsia="Arial" w:hAnsi="Arial" w:cs="Arial"/>
          <w:i/>
          <w:color w:val="0D0D0D"/>
          <w:sz w:val="20"/>
          <w:szCs w:val="20"/>
        </w:rPr>
        <w:t>que “de vieille</w:t>
      </w:r>
      <w:r w:rsidR="006D4BD2">
        <w:rPr>
          <w:rFonts w:ascii="Arial" w:eastAsia="Arial" w:hAnsi="Arial" w:cs="Arial"/>
          <w:i/>
          <w:color w:val="0D0D0D"/>
          <w:sz w:val="20"/>
          <w:szCs w:val="20"/>
        </w:rPr>
        <w:t>s</w:t>
      </w:r>
      <w:r>
        <w:rPr>
          <w:rFonts w:ascii="Arial" w:eastAsia="Arial" w:hAnsi="Arial" w:cs="Arial"/>
          <w:i/>
          <w:color w:val="0D0D0D"/>
          <w:sz w:val="20"/>
          <w:szCs w:val="20"/>
        </w:rPr>
        <w:t xml:space="preserve"> pierres et d</w:t>
      </w:r>
      <w:r w:rsidR="006D4BD2">
        <w:rPr>
          <w:rFonts w:ascii="Arial" w:eastAsia="Arial" w:hAnsi="Arial" w:cs="Arial"/>
          <w:i/>
          <w:color w:val="0D0D0D"/>
          <w:sz w:val="20"/>
          <w:szCs w:val="20"/>
        </w:rPr>
        <w:t>’</w:t>
      </w:r>
      <w:r>
        <w:rPr>
          <w:rFonts w:ascii="Arial" w:eastAsia="Arial" w:hAnsi="Arial" w:cs="Arial"/>
          <w:i/>
          <w:color w:val="0D0D0D"/>
          <w:sz w:val="20"/>
          <w:szCs w:val="20"/>
        </w:rPr>
        <w:t>ossements”</w:t>
      </w:r>
      <w:r w:rsidR="006D4BD2">
        <w:rPr>
          <w:rFonts w:ascii="Arial" w:eastAsia="Arial" w:hAnsi="Arial" w:cs="Arial"/>
          <w:i/>
          <w:color w:val="0D0D0D"/>
          <w:sz w:val="20"/>
          <w:szCs w:val="20"/>
        </w:rPr>
        <w:t xml:space="preserve"> du passé</w:t>
      </w:r>
      <w:r w:rsidR="00415C23">
        <w:rPr>
          <w:rFonts w:ascii="Arial" w:eastAsia="Arial" w:hAnsi="Arial" w:cs="Arial"/>
          <w:i/>
          <w:color w:val="0D0D0D"/>
          <w:sz w:val="20"/>
          <w:szCs w:val="20"/>
        </w:rPr>
        <w:t xml:space="preserve">. </w:t>
      </w:r>
      <w:r w:rsidR="006D4BD2">
        <w:rPr>
          <w:rFonts w:ascii="Arial" w:eastAsia="Arial" w:hAnsi="Arial" w:cs="Arial"/>
          <w:i/>
          <w:color w:val="0D0D0D"/>
          <w:sz w:val="20"/>
          <w:szCs w:val="20"/>
        </w:rPr>
        <w:t>Il contribue à façonner le caractère unique de l’Europe dans ses multiples dimensions, urbaine</w:t>
      </w:r>
      <w:r w:rsidR="0040425A">
        <w:rPr>
          <w:rFonts w:ascii="Arial" w:eastAsia="Arial" w:hAnsi="Arial" w:cs="Arial"/>
          <w:i/>
          <w:color w:val="0D0D0D"/>
          <w:sz w:val="20"/>
          <w:szCs w:val="20"/>
        </w:rPr>
        <w:t>s</w:t>
      </w:r>
      <w:r w:rsidR="006D4BD2">
        <w:rPr>
          <w:rFonts w:ascii="Arial" w:eastAsia="Arial" w:hAnsi="Arial" w:cs="Arial"/>
          <w:i/>
          <w:color w:val="0D0D0D"/>
          <w:sz w:val="20"/>
          <w:szCs w:val="20"/>
        </w:rPr>
        <w:t>, rurale</w:t>
      </w:r>
      <w:r w:rsidR="0040425A">
        <w:rPr>
          <w:rFonts w:ascii="Arial" w:eastAsia="Arial" w:hAnsi="Arial" w:cs="Arial"/>
          <w:i/>
          <w:color w:val="0D0D0D"/>
          <w:sz w:val="20"/>
          <w:szCs w:val="20"/>
        </w:rPr>
        <w:t>s</w:t>
      </w:r>
      <w:r w:rsidR="006D4BD2">
        <w:rPr>
          <w:rFonts w:ascii="Arial" w:eastAsia="Arial" w:hAnsi="Arial" w:cs="Arial"/>
          <w:i/>
          <w:color w:val="0D0D0D"/>
          <w:sz w:val="20"/>
          <w:szCs w:val="20"/>
        </w:rPr>
        <w:t>, régional</w:t>
      </w:r>
      <w:r w:rsidR="0040425A">
        <w:rPr>
          <w:rFonts w:ascii="Arial" w:eastAsia="Arial" w:hAnsi="Arial" w:cs="Arial"/>
          <w:i/>
          <w:color w:val="0D0D0D"/>
          <w:sz w:val="20"/>
          <w:szCs w:val="20"/>
        </w:rPr>
        <w:t>es</w:t>
      </w:r>
      <w:r w:rsidR="006D4BD2">
        <w:rPr>
          <w:rFonts w:ascii="Arial" w:eastAsia="Arial" w:hAnsi="Arial" w:cs="Arial"/>
          <w:i/>
          <w:color w:val="0D0D0D"/>
          <w:sz w:val="20"/>
          <w:szCs w:val="20"/>
        </w:rPr>
        <w:t xml:space="preserve"> et national</w:t>
      </w:r>
      <w:r w:rsidR="0040425A">
        <w:rPr>
          <w:rFonts w:ascii="Arial" w:eastAsia="Arial" w:hAnsi="Arial" w:cs="Arial"/>
          <w:i/>
          <w:color w:val="0D0D0D"/>
          <w:sz w:val="20"/>
          <w:szCs w:val="20"/>
        </w:rPr>
        <w:t>es</w:t>
      </w:r>
      <w:r w:rsidR="006D4BD2">
        <w:rPr>
          <w:rFonts w:ascii="Arial" w:eastAsia="Arial" w:hAnsi="Arial" w:cs="Arial"/>
          <w:i/>
          <w:color w:val="0D0D0D"/>
          <w:sz w:val="20"/>
          <w:szCs w:val="20"/>
        </w:rPr>
        <w:t>. C’est la raison pour laquelle l’Institut</w:t>
      </w:r>
      <w:r w:rsidR="005936D6">
        <w:rPr>
          <w:rFonts w:ascii="Arial" w:eastAsia="Arial" w:hAnsi="Arial" w:cs="Arial"/>
          <w:i/>
          <w:color w:val="0D0D0D"/>
          <w:sz w:val="20"/>
          <w:szCs w:val="20"/>
        </w:rPr>
        <w:t xml:space="preserve"> </w:t>
      </w:r>
      <w:r w:rsidR="006D4BD2">
        <w:rPr>
          <w:rFonts w:ascii="Arial" w:eastAsia="Arial" w:hAnsi="Arial" w:cs="Arial"/>
          <w:i/>
          <w:color w:val="0D0D0D"/>
          <w:sz w:val="20"/>
          <w:szCs w:val="20"/>
        </w:rPr>
        <w:t xml:space="preserve">de la </w:t>
      </w:r>
      <w:r w:rsidR="0040425A">
        <w:rPr>
          <w:rFonts w:ascii="Arial" w:eastAsia="Arial" w:hAnsi="Arial" w:cs="Arial"/>
          <w:i/>
          <w:color w:val="0D0D0D"/>
          <w:sz w:val="20"/>
          <w:szCs w:val="20"/>
        </w:rPr>
        <w:t>B</w:t>
      </w:r>
      <w:r w:rsidR="006D4BD2">
        <w:rPr>
          <w:rFonts w:ascii="Arial" w:eastAsia="Arial" w:hAnsi="Arial" w:cs="Arial"/>
          <w:i/>
          <w:color w:val="0D0D0D"/>
          <w:sz w:val="20"/>
          <w:szCs w:val="20"/>
        </w:rPr>
        <w:t xml:space="preserve">anque européenne d’investissement est fier d’apporter son soutien au Programme “Sept merveilles d’Europe en péril”, que nous avons mis en place avec </w:t>
      </w:r>
      <w:r w:rsidR="0040425A">
        <w:rPr>
          <w:rFonts w:ascii="Arial" w:eastAsia="Arial" w:hAnsi="Arial" w:cs="Arial"/>
          <w:i/>
          <w:color w:val="0D0D0D"/>
          <w:sz w:val="20"/>
          <w:szCs w:val="20"/>
        </w:rPr>
        <w:t>E</w:t>
      </w:r>
      <w:r w:rsidR="006D4BD2">
        <w:rPr>
          <w:rFonts w:ascii="Arial" w:eastAsia="Arial" w:hAnsi="Arial" w:cs="Arial"/>
          <w:i/>
          <w:color w:val="0D0D0D"/>
          <w:sz w:val="20"/>
          <w:szCs w:val="20"/>
        </w:rPr>
        <w:t xml:space="preserve">uropa Nostra depuis </w:t>
      </w:r>
      <w:r w:rsidR="005936D6">
        <w:rPr>
          <w:rFonts w:ascii="Arial" w:eastAsia="Arial" w:hAnsi="Arial" w:cs="Arial"/>
          <w:i/>
          <w:color w:val="0D0D0D"/>
          <w:sz w:val="20"/>
          <w:szCs w:val="20"/>
        </w:rPr>
        <w:t>2013</w:t>
      </w:r>
      <w:r w:rsidR="006D4BD2">
        <w:rPr>
          <w:rFonts w:ascii="Arial" w:eastAsia="Arial" w:hAnsi="Arial" w:cs="Arial"/>
          <w:i/>
          <w:color w:val="0D0D0D"/>
          <w:sz w:val="20"/>
          <w:szCs w:val="20"/>
        </w:rPr>
        <w:t xml:space="preserve">, avec </w:t>
      </w:r>
      <w:r w:rsidR="009E5E23">
        <w:rPr>
          <w:rFonts w:ascii="Arial" w:eastAsia="Arial" w:hAnsi="Arial" w:cs="Arial"/>
          <w:i/>
          <w:color w:val="0D0D0D"/>
          <w:sz w:val="20"/>
          <w:szCs w:val="20"/>
        </w:rPr>
        <w:t xml:space="preserve">pour </w:t>
      </w:r>
      <w:r w:rsidR="006D4BD2">
        <w:rPr>
          <w:rFonts w:ascii="Arial" w:eastAsia="Arial" w:hAnsi="Arial" w:cs="Arial"/>
          <w:i/>
          <w:color w:val="0D0D0D"/>
          <w:sz w:val="20"/>
          <w:szCs w:val="20"/>
        </w:rPr>
        <w:t xml:space="preserve">objectif </w:t>
      </w:r>
      <w:r w:rsidR="009E5E23">
        <w:rPr>
          <w:rFonts w:ascii="Arial" w:eastAsia="Arial" w:hAnsi="Arial" w:cs="Arial"/>
          <w:i/>
          <w:color w:val="0D0D0D"/>
          <w:sz w:val="20"/>
          <w:szCs w:val="20"/>
        </w:rPr>
        <w:t>la s</w:t>
      </w:r>
      <w:r w:rsidR="006D4BD2">
        <w:rPr>
          <w:rFonts w:ascii="Arial" w:eastAsia="Arial" w:hAnsi="Arial" w:cs="Arial"/>
          <w:i/>
          <w:color w:val="0D0D0D"/>
          <w:sz w:val="20"/>
          <w:szCs w:val="20"/>
        </w:rPr>
        <w:t xml:space="preserve">auvegarde et </w:t>
      </w:r>
      <w:r w:rsidR="009E5E23">
        <w:rPr>
          <w:rFonts w:ascii="Arial" w:eastAsia="Arial" w:hAnsi="Arial" w:cs="Arial"/>
          <w:i/>
          <w:color w:val="0D0D0D"/>
          <w:sz w:val="20"/>
          <w:szCs w:val="20"/>
        </w:rPr>
        <w:t>la</w:t>
      </w:r>
      <w:r w:rsidR="006D4BD2">
        <w:rPr>
          <w:rFonts w:ascii="Arial" w:eastAsia="Arial" w:hAnsi="Arial" w:cs="Arial"/>
          <w:i/>
          <w:color w:val="0D0D0D"/>
          <w:sz w:val="20"/>
          <w:szCs w:val="20"/>
        </w:rPr>
        <w:t xml:space="preserve"> prom</w:t>
      </w:r>
      <w:r w:rsidR="009E5E23">
        <w:rPr>
          <w:rFonts w:ascii="Arial" w:eastAsia="Arial" w:hAnsi="Arial" w:cs="Arial"/>
          <w:i/>
          <w:color w:val="0D0D0D"/>
          <w:sz w:val="20"/>
          <w:szCs w:val="20"/>
        </w:rPr>
        <w:t>otion de</w:t>
      </w:r>
      <w:r w:rsidR="006D4BD2">
        <w:rPr>
          <w:rFonts w:ascii="Arial" w:eastAsia="Arial" w:hAnsi="Arial" w:cs="Arial"/>
          <w:i/>
          <w:color w:val="0D0D0D"/>
          <w:sz w:val="20"/>
          <w:szCs w:val="20"/>
        </w:rPr>
        <w:t xml:space="preserve"> l’héritage culturel européen</w:t>
      </w:r>
      <w:r w:rsidR="005936D6">
        <w:rPr>
          <w:rFonts w:ascii="Arial" w:eastAsia="Arial" w:hAnsi="Arial" w:cs="Arial"/>
          <w:color w:val="0D0D0D"/>
          <w:sz w:val="20"/>
          <w:szCs w:val="20"/>
        </w:rPr>
        <w:t xml:space="preserve">”. </w:t>
      </w:r>
    </w:p>
    <w:p w14:paraId="4A1AFAA5" w14:textId="45305880" w:rsidR="007839E0" w:rsidRPr="007839E0" w:rsidRDefault="006C3230" w:rsidP="007839E0">
      <w:pPr>
        <w:tabs>
          <w:tab w:val="left" w:pos="3686"/>
        </w:tabs>
        <w:spacing w:after="0" w:line="240" w:lineRule="auto"/>
        <w:ind w:leftChars="0" w:left="2" w:hanging="2"/>
        <w:jc w:val="both"/>
        <w:rPr>
          <w:rFonts w:ascii="Arial" w:eastAsia="Arial" w:hAnsi="Arial" w:cs="Arial"/>
          <w:color w:val="0D0D0D"/>
          <w:sz w:val="20"/>
          <w:szCs w:val="20"/>
        </w:rPr>
      </w:pPr>
      <w:r>
        <w:rPr>
          <w:rFonts w:ascii="Arial" w:eastAsia="Arial" w:hAnsi="Arial" w:cs="Arial"/>
          <w:b/>
          <w:color w:val="0D0D0D"/>
          <w:sz w:val="20"/>
          <w:szCs w:val="20"/>
        </w:rPr>
        <w:t>La liste final</w:t>
      </w:r>
      <w:r w:rsidR="00D33D29">
        <w:rPr>
          <w:rFonts w:ascii="Arial" w:eastAsia="Arial" w:hAnsi="Arial" w:cs="Arial"/>
          <w:b/>
          <w:color w:val="0D0D0D"/>
          <w:sz w:val="20"/>
          <w:szCs w:val="20"/>
        </w:rPr>
        <w:t>e</w:t>
      </w:r>
      <w:r>
        <w:rPr>
          <w:rFonts w:ascii="Arial" w:eastAsia="Arial" w:hAnsi="Arial" w:cs="Arial"/>
          <w:b/>
          <w:color w:val="0D0D0D"/>
          <w:sz w:val="20"/>
          <w:szCs w:val="20"/>
        </w:rPr>
        <w:t xml:space="preserve"> des </w:t>
      </w:r>
      <w:r w:rsidR="0040425A">
        <w:rPr>
          <w:rFonts w:ascii="Arial" w:eastAsia="Arial" w:hAnsi="Arial" w:cs="Arial"/>
          <w:b/>
          <w:color w:val="0D0D0D"/>
          <w:sz w:val="20"/>
          <w:szCs w:val="20"/>
        </w:rPr>
        <w:t>“</w:t>
      </w:r>
      <w:r w:rsidR="00D33D29">
        <w:rPr>
          <w:rFonts w:ascii="Arial" w:eastAsia="Arial" w:hAnsi="Arial" w:cs="Arial"/>
          <w:b/>
          <w:color w:val="0D0D0D"/>
          <w:sz w:val="20"/>
          <w:szCs w:val="20"/>
        </w:rPr>
        <w:t>S</w:t>
      </w:r>
      <w:r>
        <w:rPr>
          <w:rFonts w:ascii="Arial" w:eastAsia="Arial" w:hAnsi="Arial" w:cs="Arial"/>
          <w:b/>
          <w:color w:val="0D0D0D"/>
          <w:sz w:val="20"/>
          <w:szCs w:val="20"/>
        </w:rPr>
        <w:t xml:space="preserve">ept </w:t>
      </w:r>
      <w:r w:rsidR="00D33D29">
        <w:rPr>
          <w:rFonts w:ascii="Arial" w:eastAsia="Arial" w:hAnsi="Arial" w:cs="Arial"/>
          <w:b/>
          <w:color w:val="0D0D0D"/>
          <w:sz w:val="20"/>
          <w:szCs w:val="20"/>
        </w:rPr>
        <w:t>merveilles d’Europe en péril</w:t>
      </w:r>
      <w:r w:rsidR="0040425A">
        <w:rPr>
          <w:rFonts w:ascii="Arial" w:eastAsia="Arial" w:hAnsi="Arial" w:cs="Arial"/>
          <w:b/>
          <w:color w:val="0D0D0D"/>
          <w:sz w:val="20"/>
          <w:szCs w:val="20"/>
        </w:rPr>
        <w:t>”</w:t>
      </w:r>
      <w:r w:rsidR="00D33D29">
        <w:rPr>
          <w:rFonts w:ascii="Arial" w:eastAsia="Arial" w:hAnsi="Arial" w:cs="Arial"/>
          <w:b/>
          <w:color w:val="0D0D0D"/>
          <w:sz w:val="20"/>
          <w:szCs w:val="20"/>
        </w:rPr>
        <w:t xml:space="preserve"> </w:t>
      </w:r>
      <w:r>
        <w:rPr>
          <w:rFonts w:ascii="Arial" w:eastAsia="Arial" w:hAnsi="Arial" w:cs="Arial"/>
          <w:b/>
          <w:color w:val="0D0D0D"/>
          <w:sz w:val="20"/>
          <w:szCs w:val="20"/>
        </w:rPr>
        <w:t xml:space="preserve">sera </w:t>
      </w:r>
      <w:r w:rsidR="00D33D29">
        <w:rPr>
          <w:rFonts w:ascii="Arial" w:eastAsia="Arial" w:hAnsi="Arial" w:cs="Arial"/>
          <w:b/>
          <w:color w:val="0D0D0D"/>
          <w:sz w:val="20"/>
          <w:szCs w:val="20"/>
        </w:rPr>
        <w:t>rendue publique</w:t>
      </w:r>
      <w:r>
        <w:rPr>
          <w:rFonts w:ascii="Arial" w:eastAsia="Arial" w:hAnsi="Arial" w:cs="Arial"/>
          <w:b/>
          <w:color w:val="0D0D0D"/>
          <w:sz w:val="20"/>
          <w:szCs w:val="20"/>
        </w:rPr>
        <w:t xml:space="preserve"> au printemps </w:t>
      </w:r>
      <w:r w:rsidR="007839E0" w:rsidRPr="007839E0">
        <w:rPr>
          <w:rFonts w:ascii="Arial" w:eastAsia="Arial" w:hAnsi="Arial" w:cs="Arial"/>
          <w:b/>
          <w:color w:val="0D0D0D"/>
          <w:sz w:val="20"/>
          <w:szCs w:val="20"/>
        </w:rPr>
        <w:t xml:space="preserve">2022. </w:t>
      </w:r>
    </w:p>
    <w:p w14:paraId="080E62F0" w14:textId="77777777" w:rsidR="007839E0" w:rsidRDefault="007839E0">
      <w:pPr>
        <w:spacing w:after="0" w:line="240" w:lineRule="auto"/>
        <w:ind w:left="0" w:hanging="2"/>
        <w:jc w:val="both"/>
        <w:rPr>
          <w:rFonts w:ascii="Arial" w:eastAsia="Arial" w:hAnsi="Arial" w:cs="Arial"/>
          <w:color w:val="000000"/>
          <w:sz w:val="20"/>
          <w:szCs w:val="20"/>
        </w:rPr>
      </w:pPr>
    </w:p>
    <w:p w14:paraId="2AF6403E" w14:textId="0A001773" w:rsidR="00136DCA" w:rsidRDefault="00D33D29">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w:t>
      </w:r>
      <w:r w:rsidR="005936D6">
        <w:rPr>
          <w:rFonts w:ascii="Arial" w:eastAsia="Arial" w:hAnsi="Arial" w:cs="Arial"/>
          <w:color w:val="000000"/>
          <w:sz w:val="20"/>
          <w:szCs w:val="20"/>
        </w:rPr>
        <w:t xml:space="preserve"> </w:t>
      </w:r>
      <w:hyperlink r:id="rId26">
        <w:r w:rsidR="005936D6">
          <w:rPr>
            <w:rFonts w:ascii="Arial" w:eastAsia="Arial" w:hAnsi="Arial" w:cs="Arial"/>
            <w:color w:val="1155CC"/>
            <w:sz w:val="20"/>
            <w:szCs w:val="20"/>
            <w:u w:val="single"/>
          </w:rPr>
          <w:t>Programme</w:t>
        </w:r>
      </w:hyperlink>
      <w:r>
        <w:rPr>
          <w:rFonts w:ascii="Arial" w:eastAsia="Arial" w:hAnsi="Arial" w:cs="Arial"/>
          <w:color w:val="1155CC"/>
          <w:sz w:val="20"/>
          <w:szCs w:val="20"/>
          <w:u w:val="single"/>
        </w:rPr>
        <w:t xml:space="preserve"> “Sept merveilles d’Europe en péril”</w:t>
      </w:r>
      <w:r w:rsidR="005936D6">
        <w:rPr>
          <w:rFonts w:ascii="Arial" w:eastAsia="Arial" w:hAnsi="Arial" w:cs="Arial"/>
          <w:color w:val="000000"/>
          <w:sz w:val="20"/>
          <w:szCs w:val="20"/>
        </w:rPr>
        <w:t xml:space="preserve"> </w:t>
      </w:r>
      <w:r w:rsidR="00685F82">
        <w:rPr>
          <w:rFonts w:ascii="Arial" w:eastAsia="Arial" w:hAnsi="Arial" w:cs="Arial"/>
          <w:color w:val="000000"/>
          <w:sz w:val="20"/>
          <w:szCs w:val="20"/>
        </w:rPr>
        <w:t xml:space="preserve">est </w:t>
      </w:r>
      <w:r w:rsidR="00F52B6D">
        <w:rPr>
          <w:rFonts w:ascii="Arial" w:eastAsia="Arial" w:hAnsi="Arial" w:cs="Arial"/>
          <w:color w:val="000000"/>
          <w:sz w:val="20"/>
          <w:szCs w:val="20"/>
        </w:rPr>
        <w:t xml:space="preserve">mis en oeuvre par </w:t>
      </w:r>
      <w:r w:rsidR="005F447E">
        <w:fldChar w:fldCharType="begin"/>
      </w:r>
      <w:r w:rsidR="005F447E">
        <w:instrText xml:space="preserve"> HYPERLINK "http://www.europanostra.org" \h </w:instrText>
      </w:r>
      <w:r w:rsidR="005F447E">
        <w:fldChar w:fldCharType="separate"/>
      </w:r>
      <w:r w:rsidR="005936D6">
        <w:rPr>
          <w:rFonts w:ascii="Arial" w:eastAsia="Arial" w:hAnsi="Arial" w:cs="Arial"/>
          <w:color w:val="1155CC"/>
          <w:sz w:val="20"/>
          <w:szCs w:val="20"/>
          <w:u w:val="single"/>
        </w:rPr>
        <w:t>Europa Nostra</w:t>
      </w:r>
      <w:r w:rsidR="005F447E">
        <w:rPr>
          <w:rFonts w:ascii="Arial" w:eastAsia="Arial" w:hAnsi="Arial" w:cs="Arial"/>
          <w:color w:val="1155CC"/>
          <w:sz w:val="20"/>
          <w:szCs w:val="20"/>
          <w:u w:val="single"/>
        </w:rPr>
        <w:fldChar w:fldCharType="end"/>
      </w:r>
      <w:r w:rsidR="005936D6">
        <w:rPr>
          <w:rFonts w:ascii="Arial" w:eastAsia="Arial" w:hAnsi="Arial" w:cs="Arial"/>
          <w:color w:val="000000"/>
          <w:sz w:val="20"/>
          <w:szCs w:val="20"/>
        </w:rPr>
        <w:t xml:space="preserve"> </w:t>
      </w:r>
      <w:r w:rsidR="00F52B6D">
        <w:rPr>
          <w:rFonts w:ascii="Arial" w:eastAsia="Arial" w:hAnsi="Arial" w:cs="Arial"/>
          <w:color w:val="000000"/>
          <w:sz w:val="20"/>
          <w:szCs w:val="20"/>
        </w:rPr>
        <w:t>e</w:t>
      </w:r>
      <w:r w:rsidR="005936D6">
        <w:rPr>
          <w:rFonts w:ascii="Arial" w:eastAsia="Arial" w:hAnsi="Arial" w:cs="Arial"/>
          <w:color w:val="000000"/>
          <w:sz w:val="20"/>
          <w:szCs w:val="20"/>
        </w:rPr>
        <w:t>n part</w:t>
      </w:r>
      <w:r w:rsidR="00F52B6D">
        <w:rPr>
          <w:rFonts w:ascii="Arial" w:eastAsia="Arial" w:hAnsi="Arial" w:cs="Arial"/>
          <w:color w:val="000000"/>
          <w:sz w:val="20"/>
          <w:szCs w:val="20"/>
        </w:rPr>
        <w:t>e</w:t>
      </w:r>
      <w:r w:rsidR="005936D6">
        <w:rPr>
          <w:rFonts w:ascii="Arial" w:eastAsia="Arial" w:hAnsi="Arial" w:cs="Arial"/>
          <w:color w:val="000000"/>
          <w:sz w:val="20"/>
          <w:szCs w:val="20"/>
        </w:rPr>
        <w:t>n</w:t>
      </w:r>
      <w:r w:rsidR="00F52B6D">
        <w:rPr>
          <w:rFonts w:ascii="Arial" w:eastAsia="Arial" w:hAnsi="Arial" w:cs="Arial"/>
          <w:color w:val="000000"/>
          <w:sz w:val="20"/>
          <w:szCs w:val="20"/>
        </w:rPr>
        <w:t>a</w:t>
      </w:r>
      <w:r w:rsidR="005936D6">
        <w:rPr>
          <w:rFonts w:ascii="Arial" w:eastAsia="Arial" w:hAnsi="Arial" w:cs="Arial"/>
          <w:color w:val="000000"/>
          <w:sz w:val="20"/>
          <w:szCs w:val="20"/>
        </w:rPr>
        <w:t>r</w:t>
      </w:r>
      <w:r w:rsidR="00F52B6D">
        <w:rPr>
          <w:rFonts w:ascii="Arial" w:eastAsia="Arial" w:hAnsi="Arial" w:cs="Arial"/>
          <w:color w:val="000000"/>
          <w:sz w:val="20"/>
          <w:szCs w:val="20"/>
        </w:rPr>
        <w:t xml:space="preserve">iat avec </w:t>
      </w:r>
      <w:r w:rsidR="005936D6">
        <w:rPr>
          <w:rFonts w:ascii="Arial" w:eastAsia="Arial" w:hAnsi="Arial" w:cs="Arial"/>
          <w:color w:val="000000"/>
          <w:sz w:val="20"/>
          <w:szCs w:val="20"/>
        </w:rPr>
        <w:t xml:space="preserve"> </w:t>
      </w:r>
      <w:hyperlink r:id="rId27" w:history="1">
        <w:r w:rsidR="00F52B6D" w:rsidRPr="005F21A0">
          <w:rPr>
            <w:rStyle w:val="Hyperlink"/>
            <w:rFonts w:ascii="Arial" w:eastAsia="Arial" w:hAnsi="Arial" w:cs="Arial"/>
            <w:color w:val="1155CC"/>
            <w:sz w:val="20"/>
            <w:szCs w:val="20"/>
          </w:rPr>
          <w:t>l’Institut de la Banque européenne d’investissement</w:t>
        </w:r>
      </w:hyperlink>
      <w:r w:rsidR="005936D6">
        <w:rPr>
          <w:rFonts w:ascii="Arial" w:eastAsia="Arial" w:hAnsi="Arial" w:cs="Arial"/>
          <w:color w:val="000000"/>
          <w:sz w:val="20"/>
          <w:szCs w:val="20"/>
        </w:rPr>
        <w:t xml:space="preserve">. </w:t>
      </w:r>
      <w:r w:rsidR="00F52B6D">
        <w:rPr>
          <w:rFonts w:ascii="Arial" w:eastAsia="Arial" w:hAnsi="Arial" w:cs="Arial"/>
          <w:color w:val="000000"/>
          <w:sz w:val="20"/>
          <w:szCs w:val="20"/>
        </w:rPr>
        <w:t xml:space="preserve">Il est également soutenu par le programme de l’Union européenne </w:t>
      </w:r>
      <w:r w:rsidR="005F447E">
        <w:fldChar w:fldCharType="begin"/>
      </w:r>
      <w:r w:rsidR="005F447E">
        <w:instrText xml:space="preserve"> HYPERLINK "http://ec.europa.eu/programmes/creative-europe/index_en.htm" \h </w:instrText>
      </w:r>
      <w:r w:rsidR="005F447E">
        <w:fldChar w:fldCharType="separate"/>
      </w:r>
      <w:r w:rsidR="00E44404">
        <w:rPr>
          <w:rFonts w:ascii="Arial" w:eastAsia="Arial" w:hAnsi="Arial" w:cs="Arial"/>
          <w:color w:val="1155CC"/>
          <w:sz w:val="20"/>
          <w:szCs w:val="20"/>
          <w:u w:val="single"/>
        </w:rPr>
        <w:t>Europe c</w:t>
      </w:r>
      <w:r w:rsidR="005936D6">
        <w:rPr>
          <w:rFonts w:ascii="Arial" w:eastAsia="Arial" w:hAnsi="Arial" w:cs="Arial"/>
          <w:color w:val="1155CC"/>
          <w:sz w:val="20"/>
          <w:szCs w:val="20"/>
          <w:u w:val="single"/>
        </w:rPr>
        <w:t>r</w:t>
      </w:r>
      <w:r w:rsidR="00E44404">
        <w:rPr>
          <w:rFonts w:ascii="Arial" w:eastAsia="Arial" w:hAnsi="Arial" w:cs="Arial"/>
          <w:color w:val="1155CC"/>
          <w:sz w:val="20"/>
          <w:szCs w:val="20"/>
          <w:u w:val="single"/>
        </w:rPr>
        <w:t>é</w:t>
      </w:r>
      <w:r w:rsidR="005936D6">
        <w:rPr>
          <w:rFonts w:ascii="Arial" w:eastAsia="Arial" w:hAnsi="Arial" w:cs="Arial"/>
          <w:color w:val="1155CC"/>
          <w:sz w:val="20"/>
          <w:szCs w:val="20"/>
          <w:u w:val="single"/>
        </w:rPr>
        <w:t>ative</w:t>
      </w:r>
      <w:r w:rsidR="00E44404" w:rsidRPr="005F21A0">
        <w:rPr>
          <w:rFonts w:ascii="Arial" w:eastAsia="Arial" w:hAnsi="Arial" w:cs="Arial"/>
          <w:i/>
          <w:color w:val="1155CC"/>
          <w:sz w:val="20"/>
          <w:szCs w:val="20"/>
        </w:rPr>
        <w:t>.</w:t>
      </w:r>
      <w:r w:rsidR="005936D6" w:rsidRPr="005F21A0">
        <w:rPr>
          <w:rFonts w:ascii="Arial" w:eastAsia="Arial" w:hAnsi="Arial" w:cs="Arial"/>
          <w:i/>
          <w:color w:val="1155CC"/>
          <w:sz w:val="20"/>
          <w:szCs w:val="20"/>
        </w:rPr>
        <w:t xml:space="preserve"> </w:t>
      </w:r>
      <w:r w:rsidR="005F447E">
        <w:rPr>
          <w:rFonts w:ascii="Arial" w:eastAsia="Arial" w:hAnsi="Arial" w:cs="Arial"/>
          <w:color w:val="1155CC"/>
          <w:sz w:val="20"/>
          <w:szCs w:val="20"/>
          <w:u w:val="single"/>
        </w:rPr>
        <w:fldChar w:fldCharType="end"/>
      </w:r>
      <w:r w:rsidR="005936D6">
        <w:rPr>
          <w:rFonts w:ascii="Arial" w:eastAsia="Arial" w:hAnsi="Arial" w:cs="Arial"/>
          <w:color w:val="000000"/>
          <w:sz w:val="20"/>
          <w:szCs w:val="20"/>
        </w:rPr>
        <w:t xml:space="preserve"> La</w:t>
      </w:r>
      <w:r w:rsidR="00E44404">
        <w:rPr>
          <w:rFonts w:ascii="Arial" w:eastAsia="Arial" w:hAnsi="Arial" w:cs="Arial"/>
          <w:color w:val="000000"/>
          <w:sz w:val="20"/>
          <w:szCs w:val="20"/>
        </w:rPr>
        <w:t>ncé</w:t>
      </w:r>
      <w:r w:rsidR="005936D6">
        <w:rPr>
          <w:rFonts w:ascii="Arial" w:eastAsia="Arial" w:hAnsi="Arial" w:cs="Arial"/>
          <w:color w:val="000000"/>
          <w:sz w:val="20"/>
          <w:szCs w:val="20"/>
        </w:rPr>
        <w:t xml:space="preserve"> </w:t>
      </w:r>
      <w:r w:rsidR="00E44404">
        <w:rPr>
          <w:rFonts w:ascii="Arial" w:eastAsia="Arial" w:hAnsi="Arial" w:cs="Arial"/>
          <w:color w:val="000000"/>
          <w:sz w:val="20"/>
          <w:szCs w:val="20"/>
        </w:rPr>
        <w:t>e</w:t>
      </w:r>
      <w:r w:rsidR="005936D6">
        <w:rPr>
          <w:rFonts w:ascii="Arial" w:eastAsia="Arial" w:hAnsi="Arial" w:cs="Arial"/>
          <w:color w:val="000000"/>
          <w:sz w:val="20"/>
          <w:szCs w:val="20"/>
        </w:rPr>
        <w:t xml:space="preserve">n 2013, </w:t>
      </w:r>
      <w:r w:rsidR="00E44404">
        <w:rPr>
          <w:rFonts w:ascii="Arial" w:eastAsia="Arial" w:hAnsi="Arial" w:cs="Arial"/>
          <w:color w:val="000000"/>
          <w:sz w:val="20"/>
          <w:szCs w:val="20"/>
        </w:rPr>
        <w:t xml:space="preserve">ce </w:t>
      </w:r>
      <w:r w:rsidR="005936D6">
        <w:rPr>
          <w:rFonts w:ascii="Arial" w:eastAsia="Arial" w:hAnsi="Arial" w:cs="Arial"/>
          <w:color w:val="000000"/>
          <w:sz w:val="20"/>
          <w:szCs w:val="20"/>
        </w:rPr>
        <w:t xml:space="preserve">programme </w:t>
      </w:r>
      <w:r w:rsidR="00E44404">
        <w:rPr>
          <w:rFonts w:ascii="Arial" w:eastAsia="Arial" w:hAnsi="Arial" w:cs="Arial"/>
          <w:color w:val="000000"/>
          <w:sz w:val="20"/>
          <w:szCs w:val="20"/>
        </w:rPr>
        <w:t>fait partie d’une campagne de la société civile pour sauvegarder l’héritage européen en péril</w:t>
      </w:r>
      <w:r w:rsidR="005936D6">
        <w:rPr>
          <w:rFonts w:ascii="Arial" w:eastAsia="Arial" w:hAnsi="Arial" w:cs="Arial"/>
          <w:color w:val="000000"/>
          <w:sz w:val="20"/>
          <w:szCs w:val="20"/>
        </w:rPr>
        <w:t>. I</w:t>
      </w:r>
      <w:r w:rsidR="00E44404">
        <w:rPr>
          <w:rFonts w:ascii="Arial" w:eastAsia="Arial" w:hAnsi="Arial" w:cs="Arial"/>
          <w:color w:val="000000"/>
          <w:sz w:val="20"/>
          <w:szCs w:val="20"/>
        </w:rPr>
        <w:t xml:space="preserve">l </w:t>
      </w:r>
      <w:r w:rsidR="009624CD">
        <w:rPr>
          <w:rFonts w:ascii="Arial" w:eastAsia="Arial" w:hAnsi="Arial" w:cs="Arial"/>
          <w:color w:val="000000"/>
          <w:sz w:val="20"/>
          <w:szCs w:val="20"/>
        </w:rPr>
        <w:t>contribue à</w:t>
      </w:r>
      <w:r w:rsidR="00E44404">
        <w:rPr>
          <w:rFonts w:ascii="Arial" w:eastAsia="Arial" w:hAnsi="Arial" w:cs="Arial"/>
          <w:color w:val="000000"/>
          <w:sz w:val="20"/>
          <w:szCs w:val="20"/>
        </w:rPr>
        <w:t xml:space="preserve"> la sensibilisation, prépare des évaluations</w:t>
      </w:r>
      <w:r w:rsidR="005936D6">
        <w:rPr>
          <w:rFonts w:ascii="Arial" w:eastAsia="Arial" w:hAnsi="Arial" w:cs="Arial"/>
          <w:color w:val="000000"/>
          <w:sz w:val="20"/>
          <w:szCs w:val="20"/>
        </w:rPr>
        <w:t xml:space="preserve"> </w:t>
      </w:r>
      <w:r w:rsidR="00E44404">
        <w:rPr>
          <w:rFonts w:ascii="Arial" w:eastAsia="Arial" w:hAnsi="Arial" w:cs="Arial"/>
          <w:color w:val="000000"/>
          <w:sz w:val="20"/>
          <w:szCs w:val="20"/>
        </w:rPr>
        <w:t>indépendantes et propose des recommandations en termes d’action</w:t>
      </w:r>
      <w:r w:rsidR="005936D6">
        <w:rPr>
          <w:rFonts w:ascii="Arial" w:eastAsia="Arial" w:hAnsi="Arial" w:cs="Arial"/>
          <w:color w:val="000000"/>
          <w:sz w:val="20"/>
          <w:szCs w:val="20"/>
        </w:rPr>
        <w:t>. I</w:t>
      </w:r>
      <w:r w:rsidR="00F13D75">
        <w:rPr>
          <w:rFonts w:ascii="Arial" w:eastAsia="Arial" w:hAnsi="Arial" w:cs="Arial"/>
          <w:color w:val="000000"/>
          <w:sz w:val="20"/>
          <w:szCs w:val="20"/>
        </w:rPr>
        <w:t>l</w:t>
      </w:r>
      <w:r w:rsidR="005936D6">
        <w:rPr>
          <w:rFonts w:ascii="Arial" w:eastAsia="Arial" w:hAnsi="Arial" w:cs="Arial"/>
          <w:color w:val="000000"/>
          <w:sz w:val="20"/>
          <w:szCs w:val="20"/>
        </w:rPr>
        <w:t xml:space="preserve"> </w:t>
      </w:r>
      <w:r w:rsidR="00F13D75">
        <w:rPr>
          <w:rFonts w:ascii="Arial" w:eastAsia="Arial" w:hAnsi="Arial" w:cs="Arial"/>
          <w:color w:val="000000"/>
          <w:sz w:val="20"/>
          <w:szCs w:val="20"/>
        </w:rPr>
        <w:t xml:space="preserve">accorde également une </w:t>
      </w:r>
      <w:r w:rsidR="00B1275C">
        <w:rPr>
          <w:rFonts w:ascii="Arial" w:eastAsia="Arial" w:hAnsi="Arial" w:cs="Arial"/>
          <w:color w:val="000000"/>
          <w:sz w:val="20"/>
          <w:szCs w:val="20"/>
        </w:rPr>
        <w:t xml:space="preserve">subvention de </w:t>
      </w:r>
      <w:r w:rsidR="005936D6">
        <w:rPr>
          <w:rFonts w:ascii="Arial" w:eastAsia="Arial" w:hAnsi="Arial" w:cs="Arial"/>
          <w:sz w:val="20"/>
          <w:szCs w:val="20"/>
        </w:rPr>
        <w:t>€10</w:t>
      </w:r>
      <w:r w:rsidR="00415C23">
        <w:rPr>
          <w:rFonts w:ascii="Arial" w:eastAsia="Arial" w:hAnsi="Arial" w:cs="Arial"/>
          <w:sz w:val="20"/>
          <w:szCs w:val="20"/>
        </w:rPr>
        <w:t>.</w:t>
      </w:r>
      <w:r w:rsidR="005936D6">
        <w:rPr>
          <w:rFonts w:ascii="Arial" w:eastAsia="Arial" w:hAnsi="Arial" w:cs="Arial"/>
          <w:sz w:val="20"/>
          <w:szCs w:val="20"/>
        </w:rPr>
        <w:t>000 p</w:t>
      </w:r>
      <w:r w:rsidR="00B1275C">
        <w:rPr>
          <w:rFonts w:ascii="Arial" w:eastAsia="Arial" w:hAnsi="Arial" w:cs="Arial"/>
          <w:sz w:val="20"/>
          <w:szCs w:val="20"/>
        </w:rPr>
        <w:t>a</w:t>
      </w:r>
      <w:r w:rsidR="005936D6">
        <w:rPr>
          <w:rFonts w:ascii="Arial" w:eastAsia="Arial" w:hAnsi="Arial" w:cs="Arial"/>
          <w:sz w:val="20"/>
          <w:szCs w:val="20"/>
        </w:rPr>
        <w:t xml:space="preserve">r site </w:t>
      </w:r>
      <w:r w:rsidR="00B1275C">
        <w:rPr>
          <w:rFonts w:ascii="Arial" w:eastAsia="Arial" w:hAnsi="Arial" w:cs="Arial"/>
          <w:sz w:val="20"/>
          <w:szCs w:val="20"/>
        </w:rPr>
        <w:t xml:space="preserve">sélectionné afin d’aider à la mise en </w:t>
      </w:r>
      <w:r w:rsidR="00DD7AEA">
        <w:rPr>
          <w:rFonts w:ascii="Arial" w:eastAsia="Arial" w:hAnsi="Arial" w:cs="Arial"/>
          <w:sz w:val="20"/>
          <w:szCs w:val="20"/>
        </w:rPr>
        <w:t>oeuvre</w:t>
      </w:r>
      <w:r w:rsidR="00B1275C">
        <w:rPr>
          <w:rFonts w:ascii="Arial" w:eastAsia="Arial" w:hAnsi="Arial" w:cs="Arial"/>
          <w:sz w:val="20"/>
          <w:szCs w:val="20"/>
        </w:rPr>
        <w:t xml:space="preserve"> d’action</w:t>
      </w:r>
      <w:r w:rsidR="00DD7AEA">
        <w:rPr>
          <w:rFonts w:ascii="Arial" w:eastAsia="Arial" w:hAnsi="Arial" w:cs="Arial"/>
          <w:sz w:val="20"/>
          <w:szCs w:val="20"/>
        </w:rPr>
        <w:t>s</w:t>
      </w:r>
      <w:r w:rsidR="00B1275C">
        <w:rPr>
          <w:rFonts w:ascii="Arial" w:eastAsia="Arial" w:hAnsi="Arial" w:cs="Arial"/>
          <w:sz w:val="20"/>
          <w:szCs w:val="20"/>
        </w:rPr>
        <w:t xml:space="preserve"> </w:t>
      </w:r>
      <w:r w:rsidR="009624CD">
        <w:rPr>
          <w:rFonts w:ascii="Arial" w:eastAsia="Arial" w:hAnsi="Arial" w:cs="Arial"/>
          <w:sz w:val="20"/>
          <w:szCs w:val="20"/>
        </w:rPr>
        <w:t>sur l</w:t>
      </w:r>
      <w:r w:rsidR="00DD7AEA">
        <w:rPr>
          <w:rFonts w:ascii="Arial" w:eastAsia="Arial" w:hAnsi="Arial" w:cs="Arial"/>
          <w:sz w:val="20"/>
          <w:szCs w:val="20"/>
        </w:rPr>
        <w:t>es</w:t>
      </w:r>
      <w:r w:rsidR="009624CD">
        <w:rPr>
          <w:rFonts w:ascii="Arial" w:eastAsia="Arial" w:hAnsi="Arial" w:cs="Arial"/>
          <w:sz w:val="20"/>
          <w:szCs w:val="20"/>
        </w:rPr>
        <w:t>quelle</w:t>
      </w:r>
      <w:r w:rsidR="00DD7AEA">
        <w:rPr>
          <w:rFonts w:ascii="Arial" w:eastAsia="Arial" w:hAnsi="Arial" w:cs="Arial"/>
          <w:sz w:val="20"/>
          <w:szCs w:val="20"/>
        </w:rPr>
        <w:t xml:space="preserve">s les parties prenantes se seront accordées </w:t>
      </w:r>
      <w:r w:rsidR="00B1275C">
        <w:rPr>
          <w:rFonts w:ascii="Arial" w:eastAsia="Arial" w:hAnsi="Arial" w:cs="Arial"/>
          <w:sz w:val="20"/>
          <w:szCs w:val="20"/>
        </w:rPr>
        <w:t>pour contribuer à la s</w:t>
      </w:r>
      <w:r w:rsidR="003014B6">
        <w:rPr>
          <w:rFonts w:ascii="Arial" w:eastAsia="Arial" w:hAnsi="Arial" w:cs="Arial"/>
          <w:sz w:val="20"/>
          <w:szCs w:val="20"/>
        </w:rPr>
        <w:t>au</w:t>
      </w:r>
      <w:r w:rsidR="00B1275C">
        <w:rPr>
          <w:rFonts w:ascii="Arial" w:eastAsia="Arial" w:hAnsi="Arial" w:cs="Arial"/>
          <w:sz w:val="20"/>
          <w:szCs w:val="20"/>
        </w:rPr>
        <w:t>vegarde du site menacé. Dans la majorité des cas</w:t>
      </w:r>
      <w:r w:rsidR="00415C23">
        <w:rPr>
          <w:rFonts w:ascii="Arial" w:eastAsia="Arial" w:hAnsi="Arial" w:cs="Arial"/>
          <w:sz w:val="20"/>
          <w:szCs w:val="20"/>
        </w:rPr>
        <w:t>,</w:t>
      </w:r>
      <w:r w:rsidR="003014B6">
        <w:rPr>
          <w:rFonts w:ascii="Arial" w:eastAsia="Arial" w:hAnsi="Arial" w:cs="Arial"/>
          <w:sz w:val="20"/>
          <w:szCs w:val="20"/>
        </w:rPr>
        <w:t xml:space="preserve"> la sélection d’un site en péril </w:t>
      </w:r>
      <w:r w:rsidR="00DD7AEA">
        <w:rPr>
          <w:rFonts w:ascii="Arial" w:eastAsia="Arial" w:hAnsi="Arial" w:cs="Arial"/>
          <w:sz w:val="20"/>
          <w:szCs w:val="20"/>
        </w:rPr>
        <w:t xml:space="preserve">fait levier </w:t>
      </w:r>
      <w:r w:rsidR="001F338F">
        <w:rPr>
          <w:rFonts w:ascii="Arial" w:eastAsia="Arial" w:hAnsi="Arial" w:cs="Arial"/>
          <w:sz w:val="20"/>
          <w:szCs w:val="20"/>
        </w:rPr>
        <w:t>pour la mobilisation du soutien public ou privé, y compris en termes de financement</w:t>
      </w:r>
      <w:r w:rsidR="005936D6">
        <w:rPr>
          <w:rFonts w:ascii="Arial" w:eastAsia="Arial" w:hAnsi="Arial" w:cs="Arial"/>
          <w:color w:val="000000"/>
          <w:sz w:val="20"/>
          <w:szCs w:val="20"/>
        </w:rPr>
        <w:t>.</w:t>
      </w:r>
    </w:p>
    <w:p w14:paraId="440B670F" w14:textId="77777777" w:rsidR="00136DCA" w:rsidRDefault="00136DCA">
      <w:pPr>
        <w:spacing w:after="0" w:line="240" w:lineRule="auto"/>
        <w:ind w:left="0" w:hanging="2"/>
        <w:jc w:val="both"/>
        <w:rPr>
          <w:rFonts w:ascii="Arial" w:eastAsia="Arial" w:hAnsi="Arial" w:cs="Arial"/>
          <w:color w:val="0D0D0D"/>
          <w:sz w:val="20"/>
          <w:szCs w:val="20"/>
        </w:rPr>
      </w:pPr>
    </w:p>
    <w:p w14:paraId="047D90CE" w14:textId="77777777" w:rsidR="007839E0" w:rsidRDefault="007839E0">
      <w:pPr>
        <w:spacing w:after="0" w:line="240" w:lineRule="auto"/>
        <w:ind w:left="0" w:hanging="2"/>
        <w:jc w:val="both"/>
        <w:rPr>
          <w:rFonts w:ascii="Arial" w:eastAsia="Arial" w:hAnsi="Arial" w:cs="Arial"/>
          <w:color w:val="0D0D0D"/>
          <w:sz w:val="20"/>
          <w:szCs w:val="20"/>
        </w:rPr>
      </w:pPr>
    </w:p>
    <w:p w14:paraId="6028E6F5" w14:textId="77777777" w:rsidR="00136DCA" w:rsidRDefault="00136DCA">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C1269A" w14:paraId="2C66DC3E" w14:textId="77777777">
        <w:tc>
          <w:tcPr>
            <w:tcW w:w="5103" w:type="dxa"/>
          </w:tcPr>
          <w:p w14:paraId="1C3120B8" w14:textId="56048198" w:rsidR="00C1269A" w:rsidRPr="00C1269A" w:rsidRDefault="00EB07CC" w:rsidP="00C1269A">
            <w:pPr>
              <w:spacing w:after="0" w:line="240" w:lineRule="auto"/>
              <w:ind w:left="0" w:hanging="2"/>
              <w:jc w:val="both"/>
              <w:rPr>
                <w:rFonts w:ascii="Arial" w:hAnsi="Arial" w:cs="Arial"/>
                <w:b/>
                <w:color w:val="0D0D0D"/>
                <w:sz w:val="20"/>
                <w:szCs w:val="20"/>
                <w:lang w:val="pt-PT"/>
              </w:rPr>
            </w:pPr>
            <w:r>
              <w:rPr>
                <w:rFonts w:ascii="Arial" w:hAnsi="Arial" w:cs="Arial"/>
                <w:b/>
                <w:color w:val="0D0D0D"/>
                <w:sz w:val="20"/>
                <w:szCs w:val="20"/>
                <w:lang w:val="pt-PT"/>
              </w:rPr>
              <w:t xml:space="preserve">CONTACTS </w:t>
            </w:r>
            <w:r w:rsidR="00C1269A" w:rsidRPr="00C1269A">
              <w:rPr>
                <w:rFonts w:ascii="Arial" w:hAnsi="Arial" w:cs="Arial"/>
                <w:b/>
                <w:color w:val="0D0D0D"/>
                <w:sz w:val="20"/>
                <w:szCs w:val="20"/>
                <w:lang w:val="pt-PT"/>
              </w:rPr>
              <w:t>PRESS</w:t>
            </w:r>
            <w:r w:rsidR="00AD0000">
              <w:rPr>
                <w:rFonts w:ascii="Arial" w:hAnsi="Arial" w:cs="Arial"/>
                <w:b/>
                <w:color w:val="0D0D0D"/>
                <w:sz w:val="20"/>
                <w:szCs w:val="20"/>
                <w:lang w:val="pt-PT"/>
              </w:rPr>
              <w:t>E</w:t>
            </w:r>
            <w:r w:rsidR="00C1269A" w:rsidRPr="00C1269A">
              <w:rPr>
                <w:rFonts w:ascii="Arial" w:hAnsi="Arial" w:cs="Arial"/>
                <w:b/>
                <w:color w:val="0D0D0D"/>
                <w:sz w:val="20"/>
                <w:szCs w:val="20"/>
                <w:lang w:val="pt-PT"/>
              </w:rPr>
              <w:t xml:space="preserve"> </w:t>
            </w:r>
          </w:p>
          <w:p w14:paraId="23C0F2E9" w14:textId="77777777" w:rsidR="00C1269A" w:rsidRPr="00C1269A" w:rsidRDefault="00C1269A" w:rsidP="00C1269A">
            <w:pPr>
              <w:spacing w:after="0" w:line="240" w:lineRule="auto"/>
              <w:ind w:left="0" w:hanging="2"/>
              <w:jc w:val="both"/>
              <w:rPr>
                <w:rFonts w:ascii="Arial" w:hAnsi="Arial" w:cs="Arial"/>
                <w:b/>
                <w:color w:val="0D0D0D"/>
                <w:sz w:val="20"/>
                <w:szCs w:val="20"/>
                <w:lang w:val="pt-PT" w:eastAsia="en-US"/>
              </w:rPr>
            </w:pPr>
          </w:p>
          <w:p w14:paraId="3C3393BC" w14:textId="77777777" w:rsidR="00C1269A" w:rsidRPr="00C1269A" w:rsidRDefault="00C1269A" w:rsidP="00C1269A">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21B76AE4" w14:textId="77777777" w:rsidR="00C1269A" w:rsidRPr="00C1269A" w:rsidRDefault="00C1269A" w:rsidP="00C1269A">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color w:val="0D0D0D"/>
                <w:sz w:val="20"/>
                <w:szCs w:val="20"/>
                <w:lang w:val="pt-PT" w:eastAsia="en-US"/>
              </w:rPr>
              <w:t xml:space="preserve">Sara Zanini, </w:t>
            </w:r>
            <w:r w:rsidRPr="00C1269A">
              <w:rPr>
                <w:rFonts w:ascii="Arial" w:hAnsi="Arial" w:cs="Arial"/>
                <w:color w:val="0D0D0D"/>
                <w:sz w:val="20"/>
                <w:szCs w:val="20"/>
                <w:lang w:val="pt-PT"/>
              </w:rPr>
              <w:t>sz@europanostra.org</w:t>
            </w:r>
          </w:p>
          <w:p w14:paraId="148C6D45" w14:textId="77777777" w:rsidR="00C1269A" w:rsidRPr="00C1269A" w:rsidRDefault="00C1269A" w:rsidP="00C1269A">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32 486 58 95 19</w:t>
            </w:r>
          </w:p>
          <w:p w14:paraId="6A48ABA2" w14:textId="77777777" w:rsidR="00C1269A" w:rsidRPr="00C1269A" w:rsidRDefault="00C1269A" w:rsidP="00C1269A">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eastAsia="en-US"/>
              </w:rPr>
              <w:t xml:space="preserve">Joana Pinheiro, </w:t>
            </w:r>
            <w:r w:rsidRPr="00C1269A">
              <w:rPr>
                <w:rFonts w:ascii="Arial" w:hAnsi="Arial" w:cs="Arial"/>
                <w:color w:val="0D0D0D"/>
                <w:sz w:val="20"/>
                <w:szCs w:val="20"/>
                <w:lang w:val="pt-PT"/>
              </w:rPr>
              <w:t>jp@europanostra.org</w:t>
            </w:r>
          </w:p>
          <w:p w14:paraId="00ED4F34" w14:textId="77777777" w:rsidR="00C1269A" w:rsidRPr="00C1269A" w:rsidRDefault="00C1269A" w:rsidP="00C1269A">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31 6 34 36 59 85</w:t>
            </w:r>
          </w:p>
          <w:p w14:paraId="2B044034" w14:textId="77777777" w:rsidR="00C1269A" w:rsidRPr="00C1269A" w:rsidRDefault="00C1269A" w:rsidP="00C1269A">
            <w:pPr>
              <w:spacing w:after="0" w:line="240" w:lineRule="auto"/>
              <w:ind w:left="0" w:hanging="2"/>
              <w:jc w:val="both"/>
              <w:rPr>
                <w:rFonts w:ascii="Arial" w:hAnsi="Arial" w:cs="Arial"/>
                <w:bCs/>
                <w:smallCaps/>
                <w:noProof/>
                <w:sz w:val="20"/>
                <w:szCs w:val="20"/>
                <w:lang w:val="pt-PT"/>
              </w:rPr>
            </w:pPr>
          </w:p>
          <w:p w14:paraId="5D1FDB37" w14:textId="77777777" w:rsidR="00C1269A" w:rsidRPr="00C1269A" w:rsidRDefault="00C1269A" w:rsidP="00C1269A">
            <w:pPr>
              <w:spacing w:after="0" w:line="240" w:lineRule="auto"/>
              <w:ind w:left="0" w:hanging="2"/>
              <w:jc w:val="both"/>
              <w:rPr>
                <w:rFonts w:ascii="Arial" w:hAnsi="Arial" w:cs="Arial"/>
                <w:bCs/>
                <w:smallCaps/>
                <w:noProof/>
                <w:sz w:val="20"/>
                <w:szCs w:val="20"/>
                <w:lang w:val="pt-PT"/>
              </w:rPr>
            </w:pPr>
          </w:p>
          <w:p w14:paraId="2A29A788" w14:textId="77777777" w:rsidR="00C1269A" w:rsidRPr="00C1269A" w:rsidRDefault="00C1269A" w:rsidP="00C1269A">
            <w:pPr>
              <w:spacing w:after="0" w:line="240" w:lineRule="auto"/>
              <w:ind w:left="0" w:hanging="2"/>
              <w:jc w:val="both"/>
              <w:rPr>
                <w:rFonts w:ascii="Arial" w:hAnsi="Arial" w:cs="Arial"/>
                <w:bCs/>
                <w:smallCaps/>
                <w:noProof/>
                <w:sz w:val="20"/>
                <w:szCs w:val="20"/>
                <w:lang w:val="pt-PT"/>
              </w:rPr>
            </w:pPr>
          </w:p>
          <w:p w14:paraId="1B0CE6C6" w14:textId="1A5BBA41" w:rsidR="00C1269A" w:rsidRPr="00D22BDE" w:rsidRDefault="00F173B9" w:rsidP="00C1269A">
            <w:pPr>
              <w:spacing w:after="0" w:line="240" w:lineRule="auto"/>
              <w:ind w:left="0" w:hanging="2"/>
              <w:jc w:val="both"/>
              <w:rPr>
                <w:rFonts w:ascii="Arial" w:hAnsi="Arial" w:cs="Arial"/>
                <w:b/>
                <w:color w:val="0D0D0D"/>
                <w:sz w:val="20"/>
                <w:szCs w:val="20"/>
                <w:lang w:val="fr-BE"/>
              </w:rPr>
            </w:pPr>
            <w:r w:rsidRPr="00D22BDE">
              <w:rPr>
                <w:rFonts w:ascii="Arial" w:hAnsi="Arial" w:cs="Arial"/>
                <w:b/>
                <w:color w:val="0D0D0D"/>
                <w:sz w:val="20"/>
                <w:szCs w:val="20"/>
                <w:lang w:val="fr-BE"/>
              </w:rPr>
              <w:t xml:space="preserve">Institut de la Banque européenne d’investissement </w:t>
            </w:r>
          </w:p>
          <w:p w14:paraId="58FDEFA7" w14:textId="77777777" w:rsidR="00C1269A" w:rsidRPr="00D22BDE" w:rsidRDefault="00C1269A" w:rsidP="00C1269A">
            <w:pPr>
              <w:spacing w:after="0" w:line="240" w:lineRule="auto"/>
              <w:ind w:left="0" w:hanging="2"/>
              <w:jc w:val="both"/>
              <w:rPr>
                <w:rFonts w:ascii="Arial" w:hAnsi="Arial" w:cs="Arial"/>
                <w:color w:val="0D0D0D"/>
                <w:sz w:val="20"/>
                <w:szCs w:val="20"/>
                <w:lang w:val="it-IT"/>
              </w:rPr>
            </w:pPr>
            <w:r w:rsidRPr="00D22BDE">
              <w:rPr>
                <w:rFonts w:ascii="Arial" w:hAnsi="Arial" w:cs="Arial"/>
                <w:bCs/>
                <w:color w:val="0D0D0D"/>
                <w:sz w:val="20"/>
                <w:szCs w:val="20"/>
                <w:lang w:val="it-IT"/>
              </w:rPr>
              <w:t>Bruno Rossignol,</w:t>
            </w:r>
            <w:r w:rsidRPr="00D22BDE">
              <w:rPr>
                <w:rFonts w:ascii="Arial" w:hAnsi="Arial" w:cs="Arial"/>
                <w:b/>
                <w:bCs/>
                <w:color w:val="0D0D0D"/>
                <w:sz w:val="20"/>
                <w:szCs w:val="20"/>
                <w:lang w:val="it-IT"/>
              </w:rPr>
              <w:t xml:space="preserve"> </w:t>
            </w:r>
            <w:r w:rsidRPr="00D22BDE">
              <w:rPr>
                <w:rFonts w:ascii="Arial" w:hAnsi="Arial" w:cs="Arial"/>
                <w:color w:val="0D0D0D"/>
                <w:sz w:val="20"/>
                <w:szCs w:val="20"/>
                <w:lang w:val="it-IT"/>
              </w:rPr>
              <w:t>bruno.rossignol@eib.org</w:t>
            </w:r>
          </w:p>
          <w:p w14:paraId="20DFBC93" w14:textId="77777777" w:rsidR="00C1269A" w:rsidRPr="00C1269A" w:rsidRDefault="00C1269A" w:rsidP="00C1269A">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rPr>
              <w:t>T. +352</w:t>
            </w:r>
            <w:r w:rsidRPr="00C1269A">
              <w:rPr>
                <w:rFonts w:ascii="Arial" w:hAnsi="Arial" w:cs="Arial"/>
                <w:color w:val="0D0D0D"/>
                <w:sz w:val="20"/>
                <w:szCs w:val="20"/>
              </w:rPr>
              <w:t xml:space="preserve"> 43 797 07 67</w:t>
            </w:r>
            <w:r w:rsidRPr="00C1269A">
              <w:rPr>
                <w:rFonts w:ascii="Arial" w:hAnsi="Arial" w:cs="Arial"/>
                <w:color w:val="0D0D0D"/>
                <w:sz w:val="20"/>
                <w:szCs w:val="20"/>
                <w:lang w:val="pt-PT"/>
              </w:rPr>
              <w:t>; M. +352 621345 862</w:t>
            </w:r>
          </w:p>
          <w:p w14:paraId="42522440" w14:textId="77777777" w:rsidR="00C1269A" w:rsidRPr="00C1269A" w:rsidRDefault="00C1269A" w:rsidP="00C1269A">
            <w:pPr>
              <w:spacing w:after="0" w:line="240" w:lineRule="auto"/>
              <w:ind w:left="0" w:hanging="2"/>
              <w:jc w:val="both"/>
              <w:rPr>
                <w:rFonts w:ascii="Arial" w:hAnsi="Arial" w:cs="Arial"/>
                <w:sz w:val="20"/>
                <w:szCs w:val="20"/>
                <w:lang w:val="fr-FR"/>
              </w:rPr>
            </w:pPr>
            <w:r w:rsidRPr="00C1269A">
              <w:rPr>
                <w:rFonts w:ascii="Arial" w:hAnsi="Arial" w:cs="Arial"/>
                <w:b/>
                <w:bCs/>
                <w:smallCaps/>
                <w:noProof/>
                <w:sz w:val="20"/>
                <w:szCs w:val="20"/>
                <w:lang w:val="fr-FR"/>
              </w:rPr>
              <w:t xml:space="preserve">   </w:t>
            </w:r>
          </w:p>
        </w:tc>
        <w:tc>
          <w:tcPr>
            <w:tcW w:w="5149" w:type="dxa"/>
          </w:tcPr>
          <w:p w14:paraId="644584B6" w14:textId="600B19BF" w:rsidR="00C1269A" w:rsidRPr="003F7D88" w:rsidRDefault="00F173B9" w:rsidP="00C1269A">
            <w:pPr>
              <w:spacing w:after="0" w:line="240" w:lineRule="auto"/>
              <w:ind w:left="0" w:hanging="2"/>
              <w:jc w:val="both"/>
              <w:rPr>
                <w:rFonts w:ascii="Arial" w:hAnsi="Arial" w:cs="Arial"/>
                <w:b/>
                <w:color w:val="0D0D0D"/>
                <w:sz w:val="20"/>
                <w:szCs w:val="20"/>
                <w:lang w:val="fr-BE"/>
              </w:rPr>
            </w:pPr>
            <w:r w:rsidRPr="003F7D88">
              <w:rPr>
                <w:rFonts w:ascii="Arial" w:hAnsi="Arial" w:cs="Arial"/>
                <w:b/>
                <w:color w:val="0D0D0D"/>
                <w:sz w:val="20"/>
                <w:szCs w:val="20"/>
                <w:lang w:val="fr-BE"/>
              </w:rPr>
              <w:t>P</w:t>
            </w:r>
            <w:r w:rsidR="00C1269A" w:rsidRPr="003F7D88">
              <w:rPr>
                <w:rFonts w:ascii="Arial" w:hAnsi="Arial" w:cs="Arial"/>
                <w:b/>
                <w:color w:val="0D0D0D"/>
                <w:sz w:val="20"/>
                <w:szCs w:val="20"/>
                <w:lang w:val="fr-BE"/>
              </w:rPr>
              <w:t>O</w:t>
            </w:r>
            <w:r w:rsidRPr="003F7D88">
              <w:rPr>
                <w:rFonts w:ascii="Arial" w:hAnsi="Arial" w:cs="Arial"/>
                <w:b/>
                <w:color w:val="0D0D0D"/>
                <w:sz w:val="20"/>
                <w:szCs w:val="20"/>
                <w:lang w:val="fr-BE"/>
              </w:rPr>
              <w:t>UR ALLER PLUS LOIN</w:t>
            </w:r>
            <w:r w:rsidR="00C1269A" w:rsidRPr="003F7D88">
              <w:rPr>
                <w:rFonts w:ascii="Arial" w:hAnsi="Arial" w:cs="Arial"/>
                <w:b/>
                <w:color w:val="0D0D0D"/>
                <w:sz w:val="20"/>
                <w:szCs w:val="20"/>
                <w:lang w:val="fr-BE"/>
              </w:rPr>
              <w:t xml:space="preserve"> </w:t>
            </w:r>
          </w:p>
          <w:p w14:paraId="5A0135AC" w14:textId="77777777" w:rsidR="00C1269A" w:rsidRPr="003F7D88" w:rsidRDefault="00C1269A" w:rsidP="00C1269A">
            <w:pPr>
              <w:spacing w:after="0" w:line="240" w:lineRule="auto"/>
              <w:ind w:left="0" w:hanging="2"/>
              <w:jc w:val="both"/>
              <w:rPr>
                <w:rFonts w:ascii="Arial" w:hAnsi="Arial" w:cs="Arial"/>
                <w:b/>
                <w:color w:val="0D0D0D"/>
                <w:sz w:val="20"/>
                <w:szCs w:val="20"/>
                <w:lang w:val="fr-BE"/>
              </w:rPr>
            </w:pPr>
          </w:p>
          <w:p w14:paraId="7B74F57A" w14:textId="043AB76B" w:rsidR="00C1269A" w:rsidRPr="00D22BDE" w:rsidRDefault="00F173B9" w:rsidP="00C1269A">
            <w:pPr>
              <w:spacing w:after="0" w:line="240" w:lineRule="auto"/>
              <w:ind w:left="0" w:hanging="2"/>
              <w:jc w:val="both"/>
              <w:rPr>
                <w:rFonts w:ascii="Arial" w:hAnsi="Arial" w:cs="Arial"/>
                <w:b/>
                <w:color w:val="0D0D0D"/>
                <w:sz w:val="20"/>
                <w:szCs w:val="20"/>
                <w:lang w:val="fr-BE"/>
              </w:rPr>
            </w:pPr>
            <w:r w:rsidRPr="00D22BDE">
              <w:rPr>
                <w:rFonts w:ascii="Arial" w:hAnsi="Arial" w:cs="Arial"/>
                <w:b/>
                <w:color w:val="0D0D0D"/>
                <w:sz w:val="20"/>
                <w:szCs w:val="20"/>
                <w:lang w:val="fr-BE"/>
              </w:rPr>
              <w:t xml:space="preserve">À propos de chaque site </w:t>
            </w:r>
            <w:proofErr w:type="spellStart"/>
            <w:r w:rsidRPr="00D22BDE">
              <w:rPr>
                <w:rFonts w:ascii="Arial" w:hAnsi="Arial" w:cs="Arial"/>
                <w:b/>
                <w:color w:val="0D0D0D"/>
                <w:sz w:val="20"/>
                <w:szCs w:val="20"/>
                <w:lang w:val="fr-BE"/>
              </w:rPr>
              <w:t>pré-sélectionné</w:t>
            </w:r>
            <w:proofErr w:type="spellEnd"/>
            <w:r w:rsidRPr="00D22BDE">
              <w:rPr>
                <w:rFonts w:ascii="Arial" w:hAnsi="Arial" w:cs="Arial"/>
                <w:b/>
                <w:color w:val="0D0D0D"/>
                <w:sz w:val="20"/>
                <w:szCs w:val="20"/>
                <w:lang w:val="fr-BE"/>
              </w:rPr>
              <w:t xml:space="preserve"> </w:t>
            </w:r>
            <w:r w:rsidR="00C1269A" w:rsidRPr="00D22BDE">
              <w:rPr>
                <w:rFonts w:ascii="Arial" w:hAnsi="Arial" w:cs="Arial"/>
                <w:b/>
                <w:color w:val="0D0D0D"/>
                <w:sz w:val="20"/>
                <w:szCs w:val="20"/>
                <w:lang w:val="fr-BE"/>
              </w:rPr>
              <w:t>:</w:t>
            </w:r>
          </w:p>
          <w:p w14:paraId="50FA3C09" w14:textId="1AF2215C" w:rsidR="00C1269A" w:rsidRPr="00D22BDE" w:rsidRDefault="0089254C" w:rsidP="00C1269A">
            <w:pPr>
              <w:spacing w:after="0" w:line="240" w:lineRule="auto"/>
              <w:ind w:left="0" w:hanging="2"/>
              <w:jc w:val="both"/>
              <w:rPr>
                <w:rFonts w:ascii="Arial" w:hAnsi="Arial" w:cs="Arial"/>
                <w:color w:val="1155CC"/>
                <w:sz w:val="20"/>
                <w:szCs w:val="20"/>
                <w:lang w:val="fr-BE"/>
              </w:rPr>
            </w:pPr>
            <w:hyperlink r:id="rId28" w:history="1">
              <w:r w:rsidR="00C1269A" w:rsidRPr="00D22BDE">
                <w:rPr>
                  <w:rStyle w:val="Hyperlink"/>
                  <w:rFonts w:ascii="Arial" w:hAnsi="Arial" w:cs="Arial"/>
                  <w:color w:val="1155CC"/>
                  <w:sz w:val="20"/>
                  <w:szCs w:val="20"/>
                  <w:lang w:val="fr-BE"/>
                </w:rPr>
                <w:t xml:space="preserve">Information </w:t>
              </w:r>
              <w:r w:rsidR="00F173B9" w:rsidRPr="00D22BDE">
                <w:rPr>
                  <w:rStyle w:val="Hyperlink"/>
                  <w:rFonts w:ascii="Arial" w:hAnsi="Arial" w:cs="Arial"/>
                  <w:color w:val="1155CC"/>
                  <w:sz w:val="20"/>
                  <w:szCs w:val="20"/>
                  <w:lang w:val="fr-BE"/>
                </w:rPr>
                <w:t>et commentaires d’experts</w:t>
              </w:r>
              <w:r w:rsidR="00C1269A" w:rsidRPr="00D22BDE">
                <w:rPr>
                  <w:rStyle w:val="Hyperlink"/>
                  <w:rFonts w:ascii="Arial" w:hAnsi="Arial" w:cs="Arial"/>
                  <w:color w:val="1155CC"/>
                  <w:sz w:val="20"/>
                  <w:szCs w:val="20"/>
                  <w:lang w:val="fr-BE"/>
                </w:rPr>
                <w:t xml:space="preserve"> </w:t>
              </w:r>
            </w:hyperlink>
          </w:p>
          <w:p w14:paraId="2ADE02B5" w14:textId="7902A948" w:rsidR="00C1269A" w:rsidRPr="00D22BDE" w:rsidRDefault="0089254C" w:rsidP="00C1269A">
            <w:pPr>
              <w:spacing w:after="0" w:line="240" w:lineRule="auto"/>
              <w:ind w:left="0" w:hanging="2"/>
              <w:rPr>
                <w:rFonts w:ascii="Arial" w:hAnsi="Arial" w:cs="Arial"/>
                <w:b/>
                <w:color w:val="000000"/>
                <w:sz w:val="20"/>
                <w:szCs w:val="20"/>
                <w:lang w:val="fr-BE"/>
              </w:rPr>
            </w:pPr>
            <w:hyperlink r:id="rId29" w:history="1">
              <w:r w:rsidR="00C1269A" w:rsidRPr="00D22BDE">
                <w:rPr>
                  <w:rStyle w:val="Hyperlink"/>
                  <w:rFonts w:ascii="Arial" w:hAnsi="Arial" w:cs="Arial"/>
                  <w:color w:val="1155CC"/>
                  <w:sz w:val="20"/>
                  <w:szCs w:val="20"/>
                  <w:lang w:val="fr-BE"/>
                </w:rPr>
                <w:t>Photos &amp; e-bann</w:t>
              </w:r>
              <w:r w:rsidR="00F229A8" w:rsidRPr="00D22BDE">
                <w:rPr>
                  <w:rStyle w:val="Hyperlink"/>
                  <w:rFonts w:ascii="Arial" w:hAnsi="Arial" w:cs="Arial"/>
                  <w:color w:val="1155CC"/>
                  <w:sz w:val="20"/>
                  <w:szCs w:val="20"/>
                  <w:lang w:val="fr-BE"/>
                </w:rPr>
                <w:t>ières</w:t>
              </w:r>
            </w:hyperlink>
            <w:r w:rsidR="00C1269A" w:rsidRPr="00D22BDE">
              <w:rPr>
                <w:rFonts w:ascii="Arial" w:hAnsi="Arial" w:cs="Arial"/>
                <w:color w:val="000000"/>
                <w:sz w:val="20"/>
                <w:szCs w:val="20"/>
                <w:lang w:val="fr-BE"/>
              </w:rPr>
              <w:t xml:space="preserve"> &amp; </w:t>
            </w:r>
            <w:hyperlink r:id="rId30" w:history="1">
              <w:r w:rsidR="00C1269A" w:rsidRPr="00D22BDE">
                <w:rPr>
                  <w:rStyle w:val="Hyperlink"/>
                  <w:rFonts w:ascii="Arial" w:hAnsi="Arial" w:cs="Arial"/>
                  <w:color w:val="1155CC"/>
                  <w:sz w:val="20"/>
                  <w:szCs w:val="20"/>
                  <w:lang w:val="fr-BE"/>
                </w:rPr>
                <w:t>Vid</w:t>
              </w:r>
              <w:r w:rsidR="00F173B9" w:rsidRPr="00D22BDE">
                <w:rPr>
                  <w:rStyle w:val="Hyperlink"/>
                  <w:rFonts w:ascii="Arial" w:hAnsi="Arial" w:cs="Arial"/>
                  <w:color w:val="1155CC"/>
                  <w:sz w:val="20"/>
                  <w:szCs w:val="20"/>
                  <w:lang w:val="fr-BE"/>
                </w:rPr>
                <w:t>é</w:t>
              </w:r>
              <w:r w:rsidR="00C1269A" w:rsidRPr="00D22BDE">
                <w:rPr>
                  <w:rStyle w:val="Hyperlink"/>
                  <w:rFonts w:ascii="Arial" w:hAnsi="Arial" w:cs="Arial"/>
                  <w:color w:val="1155CC"/>
                  <w:sz w:val="20"/>
                  <w:szCs w:val="20"/>
                  <w:lang w:val="fr-BE"/>
                </w:rPr>
                <w:t>o</w:t>
              </w:r>
            </w:hyperlink>
            <w:r w:rsidR="00C1269A" w:rsidRPr="00D22BDE">
              <w:rPr>
                <w:rFonts w:ascii="Arial" w:hAnsi="Arial" w:cs="Arial"/>
                <w:b/>
                <w:color w:val="000000"/>
                <w:sz w:val="20"/>
                <w:szCs w:val="20"/>
                <w:lang w:val="fr-BE"/>
              </w:rPr>
              <w:t xml:space="preserve"> </w:t>
            </w:r>
            <w:r w:rsidR="00C1269A" w:rsidRPr="00D22BDE">
              <w:rPr>
                <w:rFonts w:ascii="Arial" w:hAnsi="Arial" w:cs="Arial"/>
                <w:color w:val="000000"/>
                <w:sz w:val="20"/>
                <w:szCs w:val="20"/>
                <w:lang w:val="fr-BE"/>
              </w:rPr>
              <w:t>(h</w:t>
            </w:r>
            <w:r w:rsidR="00F173B9" w:rsidRPr="00D22BDE">
              <w:rPr>
                <w:rFonts w:ascii="Arial" w:hAnsi="Arial" w:cs="Arial"/>
                <w:color w:val="000000"/>
                <w:sz w:val="20"/>
                <w:szCs w:val="20"/>
                <w:lang w:val="fr-BE"/>
              </w:rPr>
              <w:t>aute</w:t>
            </w:r>
            <w:r w:rsidR="00C1269A" w:rsidRPr="00D22BDE">
              <w:rPr>
                <w:rFonts w:ascii="Arial" w:hAnsi="Arial" w:cs="Arial"/>
                <w:color w:val="000000"/>
                <w:sz w:val="20"/>
                <w:szCs w:val="20"/>
                <w:lang w:val="fr-BE"/>
              </w:rPr>
              <w:t xml:space="preserve"> r</w:t>
            </w:r>
            <w:r w:rsidR="00F173B9" w:rsidRPr="00D22BDE">
              <w:rPr>
                <w:rFonts w:ascii="Arial" w:hAnsi="Arial" w:cs="Arial"/>
                <w:color w:val="000000"/>
                <w:sz w:val="20"/>
                <w:szCs w:val="20"/>
                <w:lang w:val="fr-BE"/>
              </w:rPr>
              <w:t>é</w:t>
            </w:r>
            <w:r w:rsidR="00C1269A" w:rsidRPr="00D22BDE">
              <w:rPr>
                <w:rFonts w:ascii="Arial" w:hAnsi="Arial" w:cs="Arial"/>
                <w:color w:val="000000"/>
                <w:sz w:val="20"/>
                <w:szCs w:val="20"/>
                <w:lang w:val="fr-BE"/>
              </w:rPr>
              <w:t>solution)</w:t>
            </w:r>
          </w:p>
          <w:p w14:paraId="221AA0A3" w14:textId="77777777" w:rsidR="00C1269A" w:rsidRPr="00D22BDE" w:rsidRDefault="00C1269A" w:rsidP="00C1269A">
            <w:pPr>
              <w:spacing w:after="0" w:line="240" w:lineRule="auto"/>
              <w:ind w:left="0" w:hanging="2"/>
              <w:jc w:val="both"/>
              <w:rPr>
                <w:rFonts w:ascii="Arial" w:hAnsi="Arial" w:cs="Arial"/>
                <w:color w:val="000000"/>
                <w:sz w:val="20"/>
                <w:szCs w:val="20"/>
                <w:lang w:val="fr-BE"/>
              </w:rPr>
            </w:pPr>
          </w:p>
          <w:p w14:paraId="7291609B" w14:textId="578214DF" w:rsidR="00C1269A" w:rsidRPr="00D22BDE" w:rsidRDefault="0089254C" w:rsidP="00C1269A">
            <w:pPr>
              <w:spacing w:after="0" w:line="240" w:lineRule="auto"/>
              <w:ind w:left="0" w:hanging="2"/>
              <w:rPr>
                <w:rFonts w:ascii="Arial" w:hAnsi="Arial" w:cs="Arial"/>
                <w:color w:val="1155CC"/>
                <w:sz w:val="20"/>
                <w:szCs w:val="20"/>
                <w:lang w:val="fr-BE"/>
              </w:rPr>
            </w:pPr>
            <w:hyperlink r:id="rId31" w:history="1">
              <w:r w:rsidR="00F173B9" w:rsidRPr="00D22BDE">
                <w:rPr>
                  <w:rStyle w:val="Hyperlink"/>
                  <w:rFonts w:ascii="Arial" w:hAnsi="Arial" w:cs="Arial"/>
                  <w:color w:val="1155CC"/>
                  <w:sz w:val="20"/>
                  <w:szCs w:val="20"/>
                  <w:lang w:val="fr-BE"/>
                </w:rPr>
                <w:t>Communiqués de p</w:t>
              </w:r>
              <w:r w:rsidR="00C1269A" w:rsidRPr="00D22BDE">
                <w:rPr>
                  <w:rStyle w:val="Hyperlink"/>
                  <w:rFonts w:ascii="Arial" w:hAnsi="Arial" w:cs="Arial"/>
                  <w:color w:val="1155CC"/>
                  <w:sz w:val="20"/>
                  <w:szCs w:val="20"/>
                  <w:lang w:val="fr-BE"/>
                </w:rPr>
                <w:t>ress</w:t>
              </w:r>
              <w:r w:rsidR="00F173B9" w:rsidRPr="00D22BDE">
                <w:rPr>
                  <w:rStyle w:val="Hyperlink"/>
                  <w:rFonts w:ascii="Arial" w:hAnsi="Arial" w:cs="Arial"/>
                  <w:color w:val="1155CC"/>
                  <w:sz w:val="20"/>
                  <w:szCs w:val="20"/>
                  <w:lang w:val="fr-BE"/>
                </w:rPr>
                <w:t>e en diverses langues</w:t>
              </w:r>
              <w:r w:rsidR="00C1269A" w:rsidRPr="00D22BDE">
                <w:rPr>
                  <w:rStyle w:val="Hyperlink"/>
                  <w:rFonts w:ascii="Arial" w:hAnsi="Arial" w:cs="Arial"/>
                  <w:color w:val="1155CC"/>
                  <w:sz w:val="20"/>
                  <w:szCs w:val="20"/>
                  <w:lang w:val="fr-BE"/>
                </w:rPr>
                <w:t xml:space="preserve"> </w:t>
              </w:r>
            </w:hyperlink>
            <w:r w:rsidR="00C1269A" w:rsidRPr="00D22BDE">
              <w:rPr>
                <w:rFonts w:ascii="Arial" w:hAnsi="Arial" w:cs="Arial"/>
                <w:color w:val="1155CC"/>
                <w:sz w:val="20"/>
                <w:szCs w:val="20"/>
                <w:lang w:val="fr-BE"/>
              </w:rPr>
              <w:t xml:space="preserve">  </w:t>
            </w:r>
          </w:p>
          <w:p w14:paraId="4E3420E1" w14:textId="77777777" w:rsidR="00C1269A" w:rsidRPr="00D22BDE" w:rsidRDefault="00C1269A" w:rsidP="00C1269A">
            <w:pPr>
              <w:spacing w:after="0" w:line="240" w:lineRule="auto"/>
              <w:ind w:left="0" w:hanging="2"/>
              <w:rPr>
                <w:rFonts w:ascii="Arial" w:hAnsi="Arial" w:cs="Arial"/>
                <w:color w:val="002060"/>
                <w:sz w:val="20"/>
                <w:szCs w:val="20"/>
                <w:lang w:val="fr-BE"/>
              </w:rPr>
            </w:pPr>
          </w:p>
          <w:p w14:paraId="40DE3A45" w14:textId="77777777" w:rsidR="00C1269A" w:rsidRPr="00C1269A" w:rsidRDefault="0089254C" w:rsidP="00C1269A">
            <w:pPr>
              <w:spacing w:after="0" w:line="240" w:lineRule="auto"/>
              <w:ind w:left="0" w:hanging="2"/>
              <w:jc w:val="both"/>
              <w:rPr>
                <w:rFonts w:ascii="Arial" w:eastAsia="Arial" w:hAnsi="Arial" w:cs="Arial"/>
                <w:color w:val="002060"/>
                <w:sz w:val="20"/>
                <w:szCs w:val="20"/>
              </w:rPr>
            </w:pPr>
            <w:hyperlink r:id="rId32">
              <w:r w:rsidR="00C1269A" w:rsidRPr="00C1269A">
                <w:rPr>
                  <w:rFonts w:ascii="Arial" w:eastAsia="Arial" w:hAnsi="Arial" w:cs="Arial"/>
                  <w:color w:val="1155CC"/>
                  <w:sz w:val="20"/>
                  <w:szCs w:val="20"/>
                  <w:u w:val="single"/>
                </w:rPr>
                <w:t>www.7mostendangered.eu</w:t>
              </w:r>
            </w:hyperlink>
          </w:p>
          <w:p w14:paraId="286E3D70" w14:textId="77777777" w:rsidR="00C1269A" w:rsidRPr="00C1269A" w:rsidRDefault="0089254C" w:rsidP="00C1269A">
            <w:pPr>
              <w:spacing w:after="0" w:line="240" w:lineRule="auto"/>
              <w:ind w:left="0" w:hanging="2"/>
              <w:jc w:val="both"/>
              <w:rPr>
                <w:rFonts w:ascii="Arial" w:eastAsia="Arial" w:hAnsi="Arial" w:cs="Arial"/>
                <w:color w:val="002060"/>
                <w:sz w:val="20"/>
                <w:szCs w:val="20"/>
              </w:rPr>
            </w:pPr>
            <w:hyperlink r:id="rId33">
              <w:r w:rsidR="00C1269A" w:rsidRPr="00C1269A">
                <w:rPr>
                  <w:rFonts w:ascii="Arial" w:eastAsia="Arial" w:hAnsi="Arial" w:cs="Arial"/>
                  <w:color w:val="1155CC"/>
                  <w:sz w:val="20"/>
                  <w:szCs w:val="20"/>
                  <w:u w:val="single"/>
                </w:rPr>
                <w:t>www.europanostra.org</w:t>
              </w:r>
            </w:hyperlink>
          </w:p>
          <w:p w14:paraId="2837B965" w14:textId="77777777" w:rsidR="00C1269A" w:rsidRPr="00C1269A" w:rsidRDefault="00C1269A" w:rsidP="00C1269A">
            <w:pPr>
              <w:spacing w:after="0" w:line="240" w:lineRule="auto"/>
              <w:ind w:left="0" w:hanging="2"/>
              <w:rPr>
                <w:rFonts w:ascii="Arial" w:eastAsia="Arial" w:hAnsi="Arial" w:cs="Arial"/>
                <w:color w:val="002060"/>
                <w:sz w:val="20"/>
                <w:szCs w:val="20"/>
              </w:rPr>
            </w:pPr>
          </w:p>
          <w:p w14:paraId="7CD02B02" w14:textId="77777777" w:rsidR="00C1269A" w:rsidRPr="00C1269A" w:rsidRDefault="0089254C" w:rsidP="00C1269A">
            <w:pPr>
              <w:spacing w:after="0" w:line="240" w:lineRule="auto"/>
              <w:ind w:left="0" w:hanging="2"/>
              <w:rPr>
                <w:rFonts w:ascii="Arial" w:eastAsia="Arial" w:hAnsi="Arial" w:cs="Arial"/>
                <w:color w:val="002060"/>
                <w:sz w:val="20"/>
                <w:szCs w:val="20"/>
              </w:rPr>
            </w:pPr>
            <w:hyperlink r:id="rId34">
              <w:r w:rsidR="00C1269A" w:rsidRPr="00C1269A">
                <w:rPr>
                  <w:rFonts w:ascii="Arial" w:eastAsia="Arial" w:hAnsi="Arial" w:cs="Arial"/>
                  <w:color w:val="1155CC"/>
                  <w:sz w:val="20"/>
                  <w:szCs w:val="20"/>
                  <w:u w:val="single"/>
                </w:rPr>
                <w:t>http://institute.eib.org</w:t>
              </w:r>
            </w:hyperlink>
          </w:p>
          <w:p w14:paraId="590EEB54" w14:textId="77777777" w:rsidR="00C1269A" w:rsidRPr="00F45819" w:rsidRDefault="00C1269A" w:rsidP="00C1269A">
            <w:pPr>
              <w:spacing w:after="0" w:line="240" w:lineRule="auto"/>
              <w:ind w:left="0" w:hanging="2"/>
              <w:rPr>
                <w:rFonts w:ascii="Arial" w:hAnsi="Arial" w:cs="Arial"/>
                <w:color w:val="0000FF"/>
                <w:sz w:val="20"/>
                <w:szCs w:val="20"/>
                <w:lang w:eastAsia="tr-TR"/>
              </w:rPr>
            </w:pPr>
          </w:p>
        </w:tc>
      </w:tr>
      <w:tr w:rsidR="00136DCA" w14:paraId="2A18F059" w14:textId="77777777">
        <w:tc>
          <w:tcPr>
            <w:tcW w:w="5103" w:type="dxa"/>
          </w:tcPr>
          <w:p w14:paraId="513C972E" w14:textId="77777777" w:rsidR="00D22BDE" w:rsidRDefault="00D22BDE" w:rsidP="00D7716C">
            <w:pPr>
              <w:spacing w:after="0" w:line="240" w:lineRule="auto"/>
              <w:ind w:left="0" w:hanging="2"/>
              <w:jc w:val="both"/>
              <w:rPr>
                <w:rFonts w:ascii="Arial" w:eastAsia="Arial" w:hAnsi="Arial" w:cs="Arial"/>
                <w:b/>
                <w:sz w:val="20"/>
                <w:szCs w:val="20"/>
                <w:highlight w:val="yellow"/>
              </w:rPr>
            </w:pPr>
          </w:p>
          <w:p w14:paraId="75D2E05F" w14:textId="77777777" w:rsidR="00D22BDE" w:rsidRPr="00D22BDE" w:rsidRDefault="00D22BDE" w:rsidP="00D7716C">
            <w:pPr>
              <w:spacing w:after="0" w:line="240" w:lineRule="auto"/>
              <w:ind w:left="0" w:hanging="2"/>
              <w:jc w:val="both"/>
              <w:rPr>
                <w:rFonts w:ascii="Arial" w:eastAsia="Arial" w:hAnsi="Arial" w:cs="Arial"/>
                <w:b/>
                <w:sz w:val="20"/>
                <w:szCs w:val="20"/>
                <w:lang/>
              </w:rPr>
            </w:pPr>
            <w:r w:rsidRPr="00D22BDE">
              <w:rPr>
                <w:rFonts w:ascii="Arial" w:eastAsia="Arial" w:hAnsi="Arial" w:cs="Arial"/>
                <w:b/>
                <w:sz w:val="20"/>
                <w:szCs w:val="20"/>
                <w:lang/>
              </w:rPr>
              <w:t>Nominator</w:t>
            </w:r>
          </w:p>
          <w:p w14:paraId="7BFA1AB2" w14:textId="48801C84" w:rsidR="00F229A8" w:rsidRPr="00D22BDE" w:rsidRDefault="00F229A8" w:rsidP="00D7716C">
            <w:pPr>
              <w:spacing w:after="0" w:line="240" w:lineRule="auto"/>
              <w:ind w:left="0" w:hanging="2"/>
              <w:jc w:val="both"/>
              <w:rPr>
                <w:rFonts w:ascii="Arial" w:eastAsia="Arial" w:hAnsi="Arial" w:cs="Arial"/>
                <w:sz w:val="20"/>
                <w:szCs w:val="20"/>
              </w:rPr>
            </w:pPr>
            <w:r w:rsidRPr="00D22BDE">
              <w:rPr>
                <w:rFonts w:ascii="Arial" w:eastAsia="Arial" w:hAnsi="Arial" w:cs="Arial"/>
                <w:sz w:val="20"/>
                <w:szCs w:val="20"/>
              </w:rPr>
              <w:t xml:space="preserve">Patricia Landry, </w:t>
            </w:r>
            <w:hyperlink r:id="rId35" w:history="1">
              <w:r w:rsidRPr="005F21A0">
                <w:rPr>
                  <w:rStyle w:val="Hyperlink"/>
                  <w:rFonts w:ascii="Arial" w:eastAsia="Arial" w:hAnsi="Arial" w:cs="Arial"/>
                  <w:color w:val="1155CC"/>
                  <w:sz w:val="20"/>
                  <w:szCs w:val="20"/>
                </w:rPr>
                <w:t>patricia.landry-scellier@orange.fr</w:t>
              </w:r>
            </w:hyperlink>
            <w:r w:rsidRPr="00D22BDE">
              <w:rPr>
                <w:rFonts w:ascii="Arial" w:eastAsia="Arial" w:hAnsi="Arial" w:cs="Arial"/>
                <w:sz w:val="20"/>
                <w:szCs w:val="20"/>
              </w:rPr>
              <w:t xml:space="preserve"> </w:t>
            </w:r>
          </w:p>
          <w:p w14:paraId="011C117E" w14:textId="6C1FB636" w:rsidR="00F229A8" w:rsidRPr="00D22BDE" w:rsidRDefault="00F229A8" w:rsidP="00F229A8">
            <w:pPr>
              <w:spacing w:after="0" w:line="240" w:lineRule="auto"/>
              <w:ind w:left="0" w:hanging="2"/>
              <w:jc w:val="both"/>
              <w:rPr>
                <w:rFonts w:ascii="Arial" w:eastAsia="Arial" w:hAnsi="Arial" w:cs="Arial"/>
                <w:color w:val="0D0D0D"/>
                <w:sz w:val="20"/>
                <w:szCs w:val="20"/>
              </w:rPr>
            </w:pPr>
            <w:r w:rsidRPr="00D22BDE">
              <w:rPr>
                <w:rFonts w:ascii="Arial" w:eastAsia="Arial" w:hAnsi="Arial" w:cs="Arial"/>
                <w:sz w:val="20"/>
                <w:szCs w:val="20"/>
              </w:rPr>
              <w:t>M</w:t>
            </w:r>
            <w:r w:rsidR="00D22BDE">
              <w:rPr>
                <w:rFonts w:ascii="Arial" w:eastAsia="Arial" w:hAnsi="Arial" w:cs="Arial"/>
                <w:sz w:val="20"/>
                <w:szCs w:val="20"/>
                <w:lang/>
              </w:rPr>
              <w:t>.</w:t>
            </w:r>
            <w:r w:rsidRPr="00D22BDE">
              <w:rPr>
                <w:rFonts w:ascii="Arial" w:eastAsia="Arial" w:hAnsi="Arial" w:cs="Arial"/>
                <w:sz w:val="20"/>
                <w:szCs w:val="20"/>
              </w:rPr>
              <w:t xml:space="preserve"> + 33 6 98 88 68 80 </w:t>
            </w:r>
          </w:p>
          <w:p w14:paraId="2CD7AF85" w14:textId="3C6DCFEF" w:rsidR="00136DCA" w:rsidRPr="00D22BDE" w:rsidRDefault="00136DCA" w:rsidP="00D7716C">
            <w:pPr>
              <w:spacing w:after="0" w:line="240" w:lineRule="auto"/>
              <w:ind w:left="0" w:hanging="2"/>
              <w:jc w:val="both"/>
              <w:rPr>
                <w:rFonts w:ascii="Arial" w:eastAsia="Arial" w:hAnsi="Arial" w:cs="Arial"/>
                <w:color w:val="0D0D0D"/>
                <w:sz w:val="20"/>
                <w:szCs w:val="20"/>
              </w:rPr>
            </w:pPr>
          </w:p>
        </w:tc>
        <w:tc>
          <w:tcPr>
            <w:tcW w:w="5149" w:type="dxa"/>
          </w:tcPr>
          <w:p w14:paraId="117875B9" w14:textId="77777777" w:rsidR="00D22BDE" w:rsidRDefault="00D22BDE">
            <w:pPr>
              <w:spacing w:after="0" w:line="240" w:lineRule="auto"/>
              <w:ind w:left="0" w:hanging="2"/>
              <w:jc w:val="both"/>
              <w:rPr>
                <w:rFonts w:ascii="Arial" w:hAnsi="Arial" w:cs="Arial"/>
                <w:sz w:val="20"/>
                <w:szCs w:val="20"/>
              </w:rPr>
            </w:pPr>
          </w:p>
          <w:p w14:paraId="107543F9" w14:textId="77777777" w:rsidR="00FE425B" w:rsidRPr="00D22BDE" w:rsidRDefault="00FE425B">
            <w:pPr>
              <w:spacing w:after="0" w:line="240" w:lineRule="auto"/>
              <w:ind w:left="0" w:hanging="2"/>
              <w:jc w:val="both"/>
              <w:rPr>
                <w:rFonts w:ascii="Arial" w:eastAsia="Arial" w:hAnsi="Arial" w:cs="Arial"/>
                <w:color w:val="0D0D0D"/>
                <w:sz w:val="20"/>
                <w:szCs w:val="20"/>
              </w:rPr>
            </w:pPr>
          </w:p>
          <w:p w14:paraId="07FF1BF1" w14:textId="78A520D5" w:rsidR="00833107" w:rsidRPr="00D22BDE" w:rsidRDefault="00833107" w:rsidP="00833107">
            <w:pPr>
              <w:pStyle w:val="ListParagraph"/>
              <w:spacing w:before="120" w:after="0" w:line="264" w:lineRule="auto"/>
              <w:ind w:left="0" w:hanging="2"/>
              <w:rPr>
                <w:rStyle w:val="HTMLCite"/>
                <w:rFonts w:ascii="Arial" w:hAnsi="Arial" w:cs="Arial"/>
                <w:i w:val="0"/>
                <w:iCs w:val="0"/>
                <w:sz w:val="20"/>
                <w:szCs w:val="20"/>
                <w:shd w:val="clear" w:color="auto" w:fill="FFFFFF"/>
                <w:lang w:val="nl-NL"/>
              </w:rPr>
            </w:pPr>
          </w:p>
          <w:p w14:paraId="52A1F3F5" w14:textId="7EADC9B2" w:rsidR="00D7716C" w:rsidRPr="00D22BDE" w:rsidRDefault="00D7716C" w:rsidP="00D22BDE">
            <w:pPr>
              <w:spacing w:after="0" w:line="240" w:lineRule="auto"/>
              <w:ind w:leftChars="0" w:left="0" w:firstLineChars="0" w:firstLine="0"/>
              <w:jc w:val="both"/>
              <w:rPr>
                <w:rFonts w:ascii="Arial" w:eastAsia="Arial" w:hAnsi="Arial" w:cs="Arial"/>
                <w:color w:val="0D0D0D"/>
                <w:sz w:val="20"/>
                <w:szCs w:val="20"/>
              </w:rPr>
            </w:pPr>
            <w:r w:rsidRPr="00D22BDE">
              <w:rPr>
                <w:rFonts w:ascii="Arial" w:eastAsia="Arial" w:hAnsi="Arial" w:cs="Arial"/>
                <w:color w:val="0D0D0D"/>
                <w:sz w:val="20"/>
                <w:szCs w:val="20"/>
              </w:rPr>
              <w:t xml:space="preserve"> </w:t>
            </w:r>
          </w:p>
        </w:tc>
      </w:tr>
    </w:tbl>
    <w:p w14:paraId="4ECCA51F" w14:textId="4C2A817B" w:rsidR="00D7716C" w:rsidRDefault="00D7716C" w:rsidP="00C91941">
      <w:pPr>
        <w:spacing w:after="0" w:line="240" w:lineRule="auto"/>
        <w:ind w:leftChars="0" w:left="0" w:firstLineChars="0" w:firstLine="0"/>
        <w:jc w:val="both"/>
        <w:rPr>
          <w:rFonts w:ascii="Arial" w:eastAsia="Arial" w:hAnsi="Arial" w:cs="Arial"/>
          <w:color w:val="000000"/>
          <w:sz w:val="20"/>
          <w:szCs w:val="20"/>
        </w:rPr>
      </w:pPr>
    </w:p>
    <w:p w14:paraId="15B6338A" w14:textId="77777777" w:rsidR="00C648F6" w:rsidRDefault="00C648F6" w:rsidP="00C91941">
      <w:pPr>
        <w:spacing w:after="0" w:line="240" w:lineRule="auto"/>
        <w:ind w:leftChars="0" w:left="0" w:firstLineChars="0" w:firstLine="0"/>
        <w:jc w:val="both"/>
        <w:rPr>
          <w:rFonts w:ascii="Arial" w:eastAsia="Arial" w:hAnsi="Arial" w:cs="Arial"/>
          <w:color w:val="000000"/>
          <w:sz w:val="20"/>
          <w:szCs w:val="20"/>
        </w:rPr>
      </w:pPr>
    </w:p>
    <w:p w14:paraId="4098E81C" w14:textId="77777777" w:rsidR="003F7D88" w:rsidRDefault="003F7D88" w:rsidP="00C91941">
      <w:pPr>
        <w:spacing w:after="0" w:line="240" w:lineRule="auto"/>
        <w:ind w:leftChars="0" w:left="0" w:firstLineChars="0" w:firstLine="0"/>
        <w:jc w:val="both"/>
        <w:rPr>
          <w:rFonts w:ascii="Arial" w:eastAsia="Arial" w:hAnsi="Arial" w:cs="Arial"/>
          <w:color w:val="000000"/>
          <w:sz w:val="20"/>
          <w:szCs w:val="20"/>
        </w:rPr>
      </w:pPr>
    </w:p>
    <w:p w14:paraId="1BE787B5" w14:textId="77777777" w:rsidR="00F45819" w:rsidRDefault="00F45819" w:rsidP="00F45819">
      <w:pPr>
        <w:spacing w:after="0" w:line="24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Informations</w:t>
      </w:r>
    </w:p>
    <w:p w14:paraId="1C4DDE62" w14:textId="77777777" w:rsidR="00F45819" w:rsidRDefault="00F45819" w:rsidP="00F45819">
      <w:pPr>
        <w:spacing w:after="0" w:line="240" w:lineRule="auto"/>
        <w:ind w:left="0" w:hanging="2"/>
        <w:jc w:val="both"/>
        <w:rPr>
          <w:rFonts w:ascii="Arial" w:eastAsia="Arial" w:hAnsi="Arial" w:cs="Arial"/>
          <w:sz w:val="24"/>
          <w:szCs w:val="24"/>
        </w:rPr>
      </w:pPr>
    </w:p>
    <w:p w14:paraId="72590ED8" w14:textId="77777777" w:rsidR="00F45819" w:rsidRDefault="00F45819" w:rsidP="00F45819">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Europa Nostra</w:t>
      </w:r>
    </w:p>
    <w:p w14:paraId="0A75087A" w14:textId="46BC9846" w:rsidR="00F45819" w:rsidRDefault="0089254C" w:rsidP="00C648F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hyperlink r:id="rId36">
        <w:r w:rsidR="00F45819" w:rsidRPr="005F21A0">
          <w:rPr>
            <w:rFonts w:ascii="Arial" w:eastAsia="Arial" w:hAnsi="Arial" w:cs="Arial"/>
            <w:color w:val="1155CC"/>
            <w:sz w:val="20"/>
            <w:szCs w:val="20"/>
            <w:u w:val="single"/>
          </w:rPr>
          <w:t>Europa Nostra</w:t>
        </w:r>
      </w:hyperlink>
      <w:r w:rsidR="00F45819">
        <w:rPr>
          <w:rFonts w:ascii="Arial" w:eastAsia="Arial" w:hAnsi="Arial" w:cs="Arial"/>
          <w:color w:val="000000"/>
          <w:sz w:val="20"/>
          <w:szCs w:val="20"/>
        </w:rPr>
        <w:t xml:space="preserve"> est </w:t>
      </w:r>
      <w:r w:rsidR="00F45819">
        <w:rPr>
          <w:rFonts w:ascii="Arial" w:eastAsia="Arial" w:hAnsi="Arial" w:cs="Arial"/>
          <w:sz w:val="20"/>
          <w:szCs w:val="20"/>
        </w:rPr>
        <w:t xml:space="preserve">la Voix européenne </w:t>
      </w:r>
      <w:r w:rsidR="00F45819">
        <w:rPr>
          <w:rFonts w:ascii="Arial" w:eastAsia="Arial" w:hAnsi="Arial" w:cs="Arial"/>
          <w:color w:val="000000"/>
          <w:sz w:val="20"/>
          <w:szCs w:val="20"/>
        </w:rPr>
        <w:t xml:space="preserve">de la société civile mobilisée </w:t>
      </w:r>
      <w:r w:rsidR="00F45819">
        <w:rPr>
          <w:rFonts w:ascii="Arial" w:eastAsia="Arial" w:hAnsi="Arial" w:cs="Arial"/>
          <w:sz w:val="20"/>
          <w:szCs w:val="20"/>
        </w:rPr>
        <w:t>pour</w:t>
      </w:r>
      <w:r w:rsidR="00F45819">
        <w:rPr>
          <w:rFonts w:ascii="Arial" w:eastAsia="Arial" w:hAnsi="Arial" w:cs="Arial"/>
          <w:color w:val="000000"/>
          <w:sz w:val="20"/>
          <w:szCs w:val="20"/>
        </w:rPr>
        <w:t xml:space="preserve"> la sauvegarde et la promotion du patrimoine culturel et naturel. Fédération pan-européenne d’ONGs du patrimoine, soutenue par un réseau important d’institutions publiques, d’entreprises privées et de particuliers, elle couvre plus de 40 </w:t>
      </w:r>
      <w:r w:rsidR="00F45819">
        <w:rPr>
          <w:rFonts w:ascii="Arial" w:eastAsia="Arial" w:hAnsi="Arial" w:cs="Arial"/>
          <w:sz w:val="20"/>
          <w:szCs w:val="20"/>
        </w:rPr>
        <w:t>p</w:t>
      </w:r>
      <w:r w:rsidR="00F45819">
        <w:rPr>
          <w:rFonts w:ascii="Arial" w:eastAsia="Arial" w:hAnsi="Arial" w:cs="Arial"/>
          <w:color w:val="000000"/>
          <w:sz w:val="20"/>
          <w:szCs w:val="20"/>
        </w:rPr>
        <w:t xml:space="preserve">ays. Fondée en 1963, elle est aujourd’hui reconnue comme le plus vaste et représentatif réseau patrimonial d’Europe. Europa Nostra se mobilise pour sauver les monuments, sites et paysages menacés d’Europe, en particulier à travers </w:t>
      </w:r>
      <w:r w:rsidR="00F45819">
        <w:rPr>
          <w:rFonts w:ascii="Arial" w:eastAsia="Arial" w:hAnsi="Arial" w:cs="Arial"/>
          <w:sz w:val="20"/>
          <w:szCs w:val="20"/>
        </w:rPr>
        <w:t>le programme</w:t>
      </w:r>
      <w:r w:rsidR="00F45819">
        <w:rPr>
          <w:rFonts w:ascii="Arial" w:eastAsia="Arial" w:hAnsi="Arial" w:cs="Arial"/>
          <w:color w:val="000000"/>
          <w:sz w:val="20"/>
          <w:szCs w:val="20"/>
        </w:rPr>
        <w:t xml:space="preserve"> des «</w:t>
      </w:r>
      <w:hyperlink r:id="rId37">
        <w:r w:rsidR="00F45819" w:rsidRPr="005F21A0">
          <w:rPr>
            <w:rFonts w:ascii="Arial" w:eastAsia="Arial" w:hAnsi="Arial" w:cs="Arial"/>
            <w:color w:val="1155CC"/>
            <w:sz w:val="20"/>
            <w:szCs w:val="20"/>
          </w:rPr>
          <w:t> </w:t>
        </w:r>
        <w:r w:rsidR="00F45819" w:rsidRPr="005F21A0">
          <w:rPr>
            <w:rFonts w:ascii="Arial" w:eastAsia="Arial" w:hAnsi="Arial" w:cs="Arial"/>
            <w:color w:val="1155CC"/>
            <w:sz w:val="20"/>
            <w:szCs w:val="20"/>
            <w:u w:val="single"/>
          </w:rPr>
          <w:t xml:space="preserve">7 </w:t>
        </w:r>
      </w:hyperlink>
      <w:hyperlink r:id="rId38">
        <w:r w:rsidR="00F45819" w:rsidRPr="005F21A0">
          <w:rPr>
            <w:rFonts w:ascii="Arial" w:eastAsia="Arial" w:hAnsi="Arial" w:cs="Arial"/>
            <w:color w:val="1155CC"/>
            <w:sz w:val="20"/>
            <w:szCs w:val="20"/>
            <w:u w:val="single"/>
          </w:rPr>
          <w:t>merveilles d’Europe en péril</w:t>
        </w:r>
      </w:hyperlink>
      <w:r w:rsidR="00F45819">
        <w:rPr>
          <w:rFonts w:ascii="Arial" w:eastAsia="Arial" w:hAnsi="Arial" w:cs="Arial"/>
          <w:color w:val="000000"/>
          <w:sz w:val="20"/>
          <w:szCs w:val="20"/>
        </w:rPr>
        <w:t> »</w:t>
      </w:r>
      <w:r w:rsidR="00F45819">
        <w:rPr>
          <w:rFonts w:ascii="Arial" w:eastAsia="Arial" w:hAnsi="Arial" w:cs="Arial"/>
          <w:sz w:val="20"/>
          <w:szCs w:val="20"/>
        </w:rPr>
        <w:t xml:space="preserve">, et célèbre </w:t>
      </w:r>
      <w:r w:rsidR="00F45819">
        <w:rPr>
          <w:rFonts w:ascii="Arial" w:eastAsia="Arial" w:hAnsi="Arial" w:cs="Arial"/>
          <w:color w:val="000000"/>
          <w:sz w:val="20"/>
          <w:szCs w:val="20"/>
        </w:rPr>
        <w:t>l</w:t>
      </w:r>
      <w:r w:rsidR="00F45819">
        <w:rPr>
          <w:rFonts w:ascii="Arial" w:eastAsia="Arial" w:hAnsi="Arial" w:cs="Arial"/>
          <w:sz w:val="20"/>
          <w:szCs w:val="20"/>
        </w:rPr>
        <w:t>’</w:t>
      </w:r>
      <w:r w:rsidR="00F45819">
        <w:rPr>
          <w:rFonts w:ascii="Arial" w:eastAsia="Arial" w:hAnsi="Arial" w:cs="Arial"/>
          <w:color w:val="000000"/>
          <w:sz w:val="20"/>
          <w:szCs w:val="20"/>
        </w:rPr>
        <w:t>excellence par le biais des</w:t>
      </w:r>
      <w:r w:rsidR="00F45819" w:rsidRPr="005F21A0">
        <w:rPr>
          <w:rFonts w:ascii="Arial" w:eastAsia="Arial" w:hAnsi="Arial" w:cs="Arial"/>
          <w:color w:val="000080"/>
          <w:sz w:val="20"/>
          <w:szCs w:val="20"/>
        </w:rPr>
        <w:t xml:space="preserve"> </w:t>
      </w:r>
      <w:hyperlink r:id="rId39">
        <w:r w:rsidR="00F45819" w:rsidRPr="005F21A0">
          <w:rPr>
            <w:rFonts w:ascii="Arial" w:eastAsia="Arial" w:hAnsi="Arial" w:cs="Arial"/>
            <w:color w:val="1155CC"/>
            <w:sz w:val="20"/>
            <w:szCs w:val="20"/>
            <w:u w:val="single"/>
          </w:rPr>
          <w:t>Prix européens du patrimoine / Prix Europa Nostra</w:t>
        </w:r>
      </w:hyperlink>
      <w:r w:rsidR="00F45819" w:rsidRPr="005F21A0">
        <w:rPr>
          <w:rFonts w:ascii="Arial" w:eastAsia="Arial" w:hAnsi="Arial" w:cs="Arial"/>
          <w:color w:val="000080"/>
          <w:sz w:val="20"/>
          <w:szCs w:val="20"/>
        </w:rPr>
        <w:t xml:space="preserve">. </w:t>
      </w:r>
      <w:r w:rsidR="00F45819">
        <w:rPr>
          <w:rFonts w:ascii="Arial" w:eastAsia="Arial" w:hAnsi="Arial" w:cs="Arial"/>
          <w:color w:val="000000"/>
          <w:sz w:val="20"/>
          <w:szCs w:val="20"/>
        </w:rPr>
        <w:t xml:space="preserve">Europa Nostra contribue activement à </w:t>
      </w:r>
      <w:r w:rsidR="00F45819" w:rsidRPr="00D22BDE">
        <w:rPr>
          <w:rFonts w:ascii="Arial" w:eastAsia="Arial" w:hAnsi="Arial" w:cs="Arial"/>
          <w:color w:val="000000"/>
          <w:sz w:val="20"/>
          <w:szCs w:val="20"/>
        </w:rPr>
        <w:t xml:space="preserve">la définition et la mise en œuvre des politiques </w:t>
      </w:r>
      <w:r w:rsidR="00F45819" w:rsidRPr="00D22BDE">
        <w:rPr>
          <w:rFonts w:ascii="Arial" w:eastAsia="Arial" w:hAnsi="Arial" w:cs="Arial"/>
          <w:sz w:val="20"/>
          <w:szCs w:val="20"/>
        </w:rPr>
        <w:t>e</w:t>
      </w:r>
      <w:r w:rsidR="00F45819" w:rsidRPr="00D22BDE">
        <w:rPr>
          <w:rFonts w:ascii="Arial" w:eastAsia="Arial" w:hAnsi="Arial" w:cs="Arial"/>
          <w:color w:val="000000"/>
          <w:sz w:val="20"/>
          <w:szCs w:val="20"/>
        </w:rPr>
        <w:t xml:space="preserve">uropéennes en faveur du patrimoine, grâce à un dialogue participatif avec les </w:t>
      </w:r>
      <w:r w:rsidR="00F45819" w:rsidRPr="00D22BDE">
        <w:rPr>
          <w:rFonts w:ascii="Arial" w:eastAsia="Arial" w:hAnsi="Arial" w:cs="Arial"/>
          <w:sz w:val="20"/>
          <w:szCs w:val="20"/>
        </w:rPr>
        <w:t>I</w:t>
      </w:r>
      <w:r w:rsidR="00F45819" w:rsidRPr="00D22BDE">
        <w:rPr>
          <w:rFonts w:ascii="Arial" w:eastAsia="Arial" w:hAnsi="Arial" w:cs="Arial"/>
          <w:color w:val="000000"/>
          <w:sz w:val="20"/>
          <w:szCs w:val="20"/>
        </w:rPr>
        <w:t xml:space="preserve">nstitutions </w:t>
      </w:r>
      <w:r w:rsidR="00F45819" w:rsidRPr="00D22BDE">
        <w:rPr>
          <w:rFonts w:ascii="Arial" w:eastAsia="Arial" w:hAnsi="Arial" w:cs="Arial"/>
          <w:sz w:val="20"/>
          <w:szCs w:val="20"/>
        </w:rPr>
        <w:t>e</w:t>
      </w:r>
      <w:r w:rsidR="00F45819" w:rsidRPr="00D22BDE">
        <w:rPr>
          <w:rFonts w:ascii="Arial" w:eastAsia="Arial" w:hAnsi="Arial" w:cs="Arial"/>
          <w:color w:val="000000"/>
          <w:sz w:val="20"/>
          <w:szCs w:val="20"/>
        </w:rPr>
        <w:t>uropéennes et la coordination de l’</w:t>
      </w:r>
      <w:hyperlink r:id="rId40">
        <w:r w:rsidR="00F45819" w:rsidRPr="005F21A0">
          <w:rPr>
            <w:rFonts w:ascii="Arial" w:eastAsia="Arial" w:hAnsi="Arial" w:cs="Arial"/>
            <w:color w:val="1155CC"/>
            <w:sz w:val="20"/>
            <w:szCs w:val="20"/>
            <w:u w:val="single"/>
          </w:rPr>
          <w:t>Alliance européenne du patrimoine</w:t>
        </w:r>
      </w:hyperlink>
      <w:r w:rsidR="00F45819" w:rsidRPr="00D22BDE">
        <w:rPr>
          <w:rFonts w:ascii="Arial" w:eastAsia="Arial" w:hAnsi="Arial" w:cs="Arial"/>
          <w:color w:val="000000"/>
          <w:sz w:val="20"/>
          <w:szCs w:val="20"/>
        </w:rPr>
        <w:t xml:space="preserve">. Europa Nostra </w:t>
      </w:r>
      <w:r w:rsidR="00FE425B" w:rsidRPr="00D22BDE">
        <w:rPr>
          <w:rFonts w:ascii="Arial" w:eastAsia="Arial" w:hAnsi="Arial" w:cs="Arial"/>
          <w:color w:val="000000"/>
          <w:sz w:val="20"/>
          <w:szCs w:val="20"/>
        </w:rPr>
        <w:t>figure parmi les partenaires officiels d</w:t>
      </w:r>
      <w:r w:rsidR="00BE5241" w:rsidRPr="00D22BDE">
        <w:rPr>
          <w:rFonts w:ascii="Arial" w:eastAsia="Arial" w:hAnsi="Arial" w:cs="Arial"/>
          <w:color w:val="000000"/>
          <w:sz w:val="20"/>
          <w:szCs w:val="20"/>
        </w:rPr>
        <w:t>e l’</w:t>
      </w:r>
      <w:r w:rsidR="0038232B" w:rsidRPr="00D22BDE">
        <w:rPr>
          <w:rFonts w:ascii="Arial" w:eastAsia="Arial" w:hAnsi="Arial" w:cs="Arial"/>
          <w:color w:val="000000"/>
          <w:sz w:val="20"/>
          <w:szCs w:val="20"/>
        </w:rPr>
        <w:t>initiative</w:t>
      </w:r>
      <w:r w:rsidR="00FE425B" w:rsidRPr="00D22BDE">
        <w:rPr>
          <w:rFonts w:ascii="Arial" w:eastAsia="Arial" w:hAnsi="Arial" w:cs="Arial"/>
          <w:color w:val="000000"/>
          <w:sz w:val="20"/>
          <w:szCs w:val="20"/>
        </w:rPr>
        <w:t xml:space="preserve"> </w:t>
      </w:r>
      <w:r w:rsidR="00FE425B" w:rsidRPr="00D22BDE">
        <w:rPr>
          <w:rFonts w:ascii="Arial" w:eastAsia="Arial" w:hAnsi="Arial" w:cs="Arial"/>
          <w:color w:val="1155CC"/>
          <w:sz w:val="20"/>
          <w:szCs w:val="20"/>
          <w:u w:val="single"/>
        </w:rPr>
        <w:t>Nouveau Bauhaus europée</w:t>
      </w:r>
      <w:r w:rsidR="00BE5241" w:rsidRPr="00D22BDE">
        <w:rPr>
          <w:rFonts w:ascii="Arial" w:eastAsia="Arial" w:hAnsi="Arial" w:cs="Arial"/>
          <w:color w:val="1155CC"/>
          <w:sz w:val="20"/>
          <w:szCs w:val="20"/>
          <w:u w:val="single"/>
        </w:rPr>
        <w:t>n (</w:t>
      </w:r>
      <w:hyperlink r:id="rId41">
        <w:r w:rsidR="00BE5241" w:rsidRPr="00D22BDE">
          <w:rPr>
            <w:rFonts w:ascii="Arial" w:eastAsia="Arial" w:hAnsi="Arial" w:cs="Arial"/>
            <w:color w:val="1155CC"/>
            <w:sz w:val="20"/>
            <w:szCs w:val="20"/>
            <w:u w:val="single"/>
          </w:rPr>
          <w:t>New European Bauhaus</w:t>
        </w:r>
      </w:hyperlink>
      <w:r w:rsidR="00BE5241" w:rsidRPr="00D22BDE">
        <w:rPr>
          <w:rFonts w:ascii="Arial" w:eastAsia="Arial" w:hAnsi="Arial" w:cs="Arial"/>
          <w:color w:val="1155CC"/>
          <w:sz w:val="20"/>
          <w:szCs w:val="20"/>
          <w:u w:val="single"/>
        </w:rPr>
        <w:t>)</w:t>
      </w:r>
      <w:r w:rsidR="00F45819" w:rsidRPr="00D22BDE">
        <w:rPr>
          <w:rFonts w:ascii="Arial" w:eastAsia="Arial" w:hAnsi="Arial" w:cs="Arial"/>
          <w:color w:val="000000"/>
          <w:sz w:val="20"/>
          <w:szCs w:val="20"/>
        </w:rPr>
        <w:t xml:space="preserve"> d</w:t>
      </w:r>
      <w:r w:rsidR="0038232B" w:rsidRPr="00D22BDE">
        <w:rPr>
          <w:rFonts w:ascii="Arial" w:eastAsia="Arial" w:hAnsi="Arial" w:cs="Arial"/>
          <w:color w:val="000000"/>
          <w:sz w:val="20"/>
          <w:szCs w:val="20"/>
        </w:rPr>
        <w:t>é</w:t>
      </w:r>
      <w:r w:rsidR="00F45819" w:rsidRPr="00D22BDE">
        <w:rPr>
          <w:rFonts w:ascii="Arial" w:eastAsia="Arial" w:hAnsi="Arial" w:cs="Arial"/>
          <w:color w:val="000000"/>
          <w:sz w:val="20"/>
          <w:szCs w:val="20"/>
        </w:rPr>
        <w:t>velop</w:t>
      </w:r>
      <w:r w:rsidR="0038232B" w:rsidRPr="00D22BDE">
        <w:rPr>
          <w:rFonts w:ascii="Arial" w:eastAsia="Arial" w:hAnsi="Arial" w:cs="Arial"/>
          <w:color w:val="000000"/>
          <w:sz w:val="20"/>
          <w:szCs w:val="20"/>
        </w:rPr>
        <w:t xml:space="preserve">pée par la </w:t>
      </w:r>
      <w:r w:rsidR="00FF5B1E" w:rsidRPr="00D22BDE">
        <w:rPr>
          <w:rFonts w:ascii="Arial" w:eastAsia="Arial" w:hAnsi="Arial" w:cs="Arial"/>
          <w:color w:val="000000"/>
          <w:sz w:val="20"/>
          <w:szCs w:val="20"/>
        </w:rPr>
        <w:t>C</w:t>
      </w:r>
      <w:r w:rsidR="0038232B" w:rsidRPr="00D22BDE">
        <w:rPr>
          <w:rFonts w:ascii="Arial" w:eastAsia="Arial" w:hAnsi="Arial" w:cs="Arial"/>
          <w:color w:val="000000"/>
          <w:sz w:val="20"/>
          <w:szCs w:val="20"/>
        </w:rPr>
        <w:t xml:space="preserve">ommission européenne et a été récemment élue </w:t>
      </w:r>
      <w:r w:rsidR="00FF5B1E" w:rsidRPr="00D22BDE">
        <w:rPr>
          <w:rFonts w:ascii="Arial" w:eastAsia="Arial" w:hAnsi="Arial" w:cs="Arial"/>
          <w:color w:val="000000"/>
          <w:sz w:val="20"/>
          <w:szCs w:val="20"/>
        </w:rPr>
        <w:t xml:space="preserve">à la </w:t>
      </w:r>
      <w:r w:rsidR="0031106B" w:rsidRPr="00D22BDE">
        <w:rPr>
          <w:rFonts w:ascii="Arial" w:eastAsia="Arial" w:hAnsi="Arial" w:cs="Arial"/>
          <w:color w:val="000000"/>
          <w:sz w:val="20"/>
          <w:szCs w:val="20"/>
        </w:rPr>
        <w:t>Co-Présiden</w:t>
      </w:r>
      <w:r w:rsidR="00FF5B1E" w:rsidRPr="00D22BDE">
        <w:rPr>
          <w:rFonts w:ascii="Arial" w:eastAsia="Arial" w:hAnsi="Arial" w:cs="Arial"/>
          <w:color w:val="000000"/>
          <w:sz w:val="20"/>
          <w:szCs w:val="20"/>
        </w:rPr>
        <w:t>ce</w:t>
      </w:r>
      <w:r w:rsidR="00F45819" w:rsidRPr="00D22BDE">
        <w:rPr>
          <w:rFonts w:ascii="Arial" w:eastAsia="Arial" w:hAnsi="Arial" w:cs="Arial"/>
          <w:color w:val="000000"/>
          <w:sz w:val="20"/>
          <w:szCs w:val="20"/>
        </w:rPr>
        <w:t xml:space="preserve"> </w:t>
      </w:r>
      <w:r w:rsidR="0031106B" w:rsidRPr="00D22BDE">
        <w:rPr>
          <w:rFonts w:ascii="Arial" w:eastAsia="Arial" w:hAnsi="Arial" w:cs="Arial"/>
          <w:color w:val="000000"/>
          <w:sz w:val="20"/>
          <w:szCs w:val="20"/>
        </w:rPr>
        <w:t>régional</w:t>
      </w:r>
      <w:r w:rsidR="00FF5B1E" w:rsidRPr="00D22BDE">
        <w:rPr>
          <w:rFonts w:ascii="Arial" w:eastAsia="Arial" w:hAnsi="Arial" w:cs="Arial"/>
          <w:color w:val="000000"/>
          <w:sz w:val="20"/>
          <w:szCs w:val="20"/>
        </w:rPr>
        <w:t>e</w:t>
      </w:r>
      <w:r w:rsidR="0031106B" w:rsidRPr="00D22BDE">
        <w:rPr>
          <w:rFonts w:ascii="Arial" w:eastAsia="Arial" w:hAnsi="Arial" w:cs="Arial"/>
          <w:color w:val="000000"/>
          <w:sz w:val="20"/>
          <w:szCs w:val="20"/>
        </w:rPr>
        <w:t xml:space="preserve"> du</w:t>
      </w:r>
      <w:r w:rsidR="005715BE" w:rsidRPr="00D22BDE">
        <w:rPr>
          <w:rFonts w:ascii="Arial" w:eastAsia="Arial" w:hAnsi="Arial" w:cs="Arial"/>
          <w:color w:val="000000"/>
          <w:sz w:val="20"/>
          <w:szCs w:val="20"/>
        </w:rPr>
        <w:t xml:space="preserve"> </w:t>
      </w:r>
      <w:r w:rsidR="0031106B" w:rsidRPr="00D22BDE">
        <w:rPr>
          <w:rFonts w:ascii="Arial" w:eastAsia="Arial" w:hAnsi="Arial" w:cs="Arial"/>
          <w:color w:val="1155CC"/>
          <w:sz w:val="20"/>
          <w:szCs w:val="20"/>
          <w:u w:val="single"/>
        </w:rPr>
        <w:t>Réseau Héritage climatique</w:t>
      </w:r>
      <w:r w:rsidR="005715BE" w:rsidRPr="00D22BDE">
        <w:rPr>
          <w:rFonts w:ascii="Arial" w:eastAsia="Arial" w:hAnsi="Arial" w:cs="Arial"/>
          <w:color w:val="1155CC"/>
          <w:sz w:val="20"/>
          <w:szCs w:val="20"/>
          <w:u w:val="single"/>
        </w:rPr>
        <w:t xml:space="preserve"> (</w:t>
      </w:r>
      <w:hyperlink r:id="rId42">
        <w:r w:rsidR="005715BE" w:rsidRPr="00D22BDE">
          <w:rPr>
            <w:rFonts w:ascii="Arial" w:eastAsia="Arial" w:hAnsi="Arial" w:cs="Arial"/>
            <w:color w:val="1155CC"/>
            <w:sz w:val="20"/>
            <w:szCs w:val="20"/>
            <w:u w:val="single"/>
          </w:rPr>
          <w:t>Climate Heritage Network</w:t>
        </w:r>
      </w:hyperlink>
      <w:r w:rsidR="005715BE" w:rsidRPr="00D22BDE">
        <w:rPr>
          <w:rFonts w:ascii="Arial" w:eastAsia="Arial" w:hAnsi="Arial" w:cs="Arial"/>
          <w:color w:val="1155CC"/>
          <w:sz w:val="20"/>
          <w:szCs w:val="20"/>
          <w:u w:val="single"/>
        </w:rPr>
        <w:t>)</w:t>
      </w:r>
      <w:r w:rsidR="00F45819" w:rsidRPr="00D22BDE">
        <w:rPr>
          <w:rFonts w:ascii="Arial" w:eastAsia="Arial" w:hAnsi="Arial" w:cs="Arial"/>
          <w:color w:val="000000"/>
          <w:sz w:val="20"/>
          <w:szCs w:val="20"/>
        </w:rPr>
        <w:t xml:space="preserve"> </w:t>
      </w:r>
      <w:r w:rsidR="005715BE" w:rsidRPr="00D22BDE">
        <w:rPr>
          <w:rFonts w:ascii="Arial" w:eastAsia="Arial" w:hAnsi="Arial" w:cs="Arial"/>
          <w:color w:val="000000"/>
          <w:sz w:val="20"/>
          <w:szCs w:val="20"/>
        </w:rPr>
        <w:t xml:space="preserve">pour l’Europe et le </w:t>
      </w:r>
      <w:r w:rsidR="00F45819" w:rsidRPr="00D22BDE">
        <w:rPr>
          <w:rFonts w:ascii="Arial" w:eastAsia="Arial" w:hAnsi="Arial" w:cs="Arial"/>
          <w:color w:val="000000"/>
          <w:sz w:val="20"/>
          <w:szCs w:val="20"/>
        </w:rPr>
        <w:t xml:space="preserve">Commonwealth </w:t>
      </w:r>
      <w:r w:rsidR="005715BE" w:rsidRPr="00D22BDE">
        <w:rPr>
          <w:rFonts w:ascii="Arial" w:eastAsia="Arial" w:hAnsi="Arial" w:cs="Arial"/>
          <w:color w:val="000000"/>
          <w:sz w:val="20"/>
          <w:szCs w:val="20"/>
        </w:rPr>
        <w:t>d’États indépendants</w:t>
      </w:r>
      <w:r w:rsidR="00F45819" w:rsidRPr="00D22BDE">
        <w:rPr>
          <w:rFonts w:ascii="Arial" w:eastAsia="Arial" w:hAnsi="Arial" w:cs="Arial"/>
          <w:color w:val="000000"/>
          <w:sz w:val="20"/>
          <w:szCs w:val="20"/>
        </w:rPr>
        <w:t>.</w:t>
      </w:r>
    </w:p>
    <w:p w14:paraId="46D2F554" w14:textId="09E3DF2C" w:rsidR="00F45819" w:rsidRDefault="00F45819" w:rsidP="00F45819">
      <w:pPr>
        <w:spacing w:after="0" w:line="240" w:lineRule="auto"/>
        <w:ind w:left="0" w:hanging="2"/>
        <w:jc w:val="both"/>
        <w:rPr>
          <w:rFonts w:ascii="Arial" w:eastAsia="Arial" w:hAnsi="Arial" w:cs="Arial"/>
          <w:color w:val="000000"/>
          <w:sz w:val="20"/>
          <w:szCs w:val="20"/>
        </w:rPr>
      </w:pPr>
    </w:p>
    <w:p w14:paraId="05F54AA5" w14:textId="77777777" w:rsidR="00C648F6" w:rsidRDefault="00C648F6" w:rsidP="00F45819">
      <w:pPr>
        <w:spacing w:after="0" w:line="240" w:lineRule="auto"/>
        <w:ind w:left="0" w:hanging="2"/>
        <w:jc w:val="both"/>
        <w:rPr>
          <w:rFonts w:ascii="Arial" w:eastAsia="Arial" w:hAnsi="Arial" w:cs="Arial"/>
          <w:color w:val="000000"/>
          <w:sz w:val="20"/>
          <w:szCs w:val="20"/>
        </w:rPr>
      </w:pPr>
    </w:p>
    <w:p w14:paraId="261A7C85" w14:textId="77777777" w:rsidR="00F45819" w:rsidRDefault="00F45819" w:rsidP="00F45819">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FA16B9">
        <w:rPr>
          <w:rFonts w:ascii="Arial" w:eastAsia="Arial" w:hAnsi="Arial" w:cs="Arial"/>
          <w:b/>
          <w:color w:val="0D0D0D"/>
          <w:sz w:val="20"/>
          <w:szCs w:val="20"/>
        </w:rPr>
        <w:lastRenderedPageBreak/>
        <w:t>Institut de la Banque européenne d’investissement</w:t>
      </w:r>
      <w:bookmarkStart w:id="2" w:name="_GoBack"/>
      <w:bookmarkEnd w:id="2"/>
    </w:p>
    <w:p w14:paraId="6127CE76" w14:textId="77777777" w:rsidR="00F45819" w:rsidRDefault="00F45819" w:rsidP="00F45819">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2060"/>
          <w:sz w:val="20"/>
          <w:szCs w:val="20"/>
          <w:u w:val="single"/>
        </w:rPr>
        <w:t>’</w:t>
      </w:r>
      <w:bookmarkStart w:id="3" w:name="_Hlk89356331"/>
      <w:r w:rsidRPr="005F21A0">
        <w:rPr>
          <w:color w:val="1155CC"/>
        </w:rPr>
        <w:fldChar w:fldCharType="begin"/>
      </w:r>
      <w:r w:rsidRPr="005F21A0">
        <w:rPr>
          <w:color w:val="1155CC"/>
        </w:rPr>
        <w:instrText xml:space="preserve"> HYPERLINK "https://institute.eib.org/" \h </w:instrText>
      </w:r>
      <w:r w:rsidRPr="005F21A0">
        <w:rPr>
          <w:color w:val="1155CC"/>
        </w:rPr>
        <w:fldChar w:fldCharType="separate"/>
      </w:r>
      <w:r w:rsidRPr="005F21A0">
        <w:rPr>
          <w:rFonts w:ascii="Arial" w:eastAsia="Arial" w:hAnsi="Arial" w:cs="Arial"/>
          <w:color w:val="1155CC"/>
          <w:sz w:val="20"/>
          <w:szCs w:val="20"/>
          <w:u w:val="single"/>
        </w:rPr>
        <w:t xml:space="preserve">Institut de la Banque </w:t>
      </w:r>
      <w:r w:rsidRPr="005F21A0">
        <w:rPr>
          <w:rFonts w:ascii="Arial" w:eastAsia="Arial" w:hAnsi="Arial" w:cs="Arial"/>
          <w:color w:val="1155CC"/>
          <w:sz w:val="20"/>
          <w:szCs w:val="20"/>
          <w:u w:val="single"/>
        </w:rPr>
        <w:fldChar w:fldCharType="end"/>
      </w:r>
      <w:hyperlink r:id="rId43">
        <w:r w:rsidRPr="005F21A0">
          <w:rPr>
            <w:rFonts w:ascii="Arial" w:eastAsia="Arial" w:hAnsi="Arial" w:cs="Arial"/>
            <w:color w:val="1155CC"/>
            <w:sz w:val="20"/>
            <w:szCs w:val="20"/>
            <w:u w:val="single"/>
          </w:rPr>
          <w:t>e</w:t>
        </w:r>
      </w:hyperlink>
      <w:hyperlink r:id="rId44">
        <w:r w:rsidRPr="005F21A0">
          <w:rPr>
            <w:rFonts w:ascii="Arial" w:eastAsia="Arial" w:hAnsi="Arial" w:cs="Arial"/>
            <w:color w:val="1155CC"/>
            <w:sz w:val="20"/>
            <w:szCs w:val="20"/>
            <w:u w:val="single"/>
          </w:rPr>
          <w:t>uropéenne d’</w:t>
        </w:r>
      </w:hyperlink>
      <w:hyperlink r:id="rId45">
        <w:r w:rsidRPr="005F21A0">
          <w:rPr>
            <w:rFonts w:ascii="Arial" w:eastAsia="Arial" w:hAnsi="Arial" w:cs="Arial"/>
            <w:color w:val="1155CC"/>
            <w:sz w:val="20"/>
            <w:szCs w:val="20"/>
            <w:u w:val="single"/>
          </w:rPr>
          <w:t>i</w:t>
        </w:r>
      </w:hyperlink>
      <w:hyperlink r:id="rId46">
        <w:r w:rsidRPr="005F21A0">
          <w:rPr>
            <w:rFonts w:ascii="Arial" w:eastAsia="Arial" w:hAnsi="Arial" w:cs="Arial"/>
            <w:color w:val="1155CC"/>
            <w:sz w:val="20"/>
            <w:szCs w:val="20"/>
            <w:u w:val="single"/>
          </w:rPr>
          <w:t>nvestissement</w:t>
        </w:r>
      </w:hyperlink>
      <w:bookmarkEnd w:id="3"/>
      <w:r>
        <w:rPr>
          <w:rFonts w:ascii="Arial" w:eastAsia="Arial" w:hAnsi="Arial" w:cs="Arial"/>
          <w:color w:val="000000"/>
          <w:sz w:val="20"/>
          <w:szCs w:val="20"/>
        </w:rPr>
        <w:t xml:space="preserve"> a été créé au sein du groupe BEI (</w:t>
      </w:r>
      <w:r>
        <w:rPr>
          <w:rFonts w:ascii="Arial" w:eastAsia="Arial" w:hAnsi="Arial" w:cs="Arial"/>
          <w:i/>
          <w:color w:val="000000"/>
          <w:sz w:val="20"/>
          <w:szCs w:val="20"/>
        </w:rPr>
        <w:t xml:space="preserve">Banque </w:t>
      </w:r>
      <w:r>
        <w:rPr>
          <w:rFonts w:ascii="Arial" w:eastAsia="Arial" w:hAnsi="Arial" w:cs="Arial"/>
          <w:i/>
          <w:sz w:val="20"/>
          <w:szCs w:val="20"/>
        </w:rPr>
        <w:t>e</w:t>
      </w:r>
      <w:r>
        <w:rPr>
          <w:rFonts w:ascii="Arial" w:eastAsia="Arial" w:hAnsi="Arial" w:cs="Arial"/>
          <w:i/>
          <w:color w:val="000000"/>
          <w:sz w:val="20"/>
          <w:szCs w:val="20"/>
        </w:rPr>
        <w:t>uropéenne d’</w:t>
      </w:r>
      <w:r>
        <w:rPr>
          <w:rFonts w:ascii="Arial" w:eastAsia="Arial" w:hAnsi="Arial" w:cs="Arial"/>
          <w:i/>
          <w:sz w:val="20"/>
          <w:szCs w:val="20"/>
        </w:rPr>
        <w:t>i</w:t>
      </w:r>
      <w:r>
        <w:rPr>
          <w:rFonts w:ascii="Arial" w:eastAsia="Arial" w:hAnsi="Arial" w:cs="Arial"/>
          <w:i/>
          <w:color w:val="000000"/>
          <w:sz w:val="20"/>
          <w:szCs w:val="20"/>
        </w:rPr>
        <w:t xml:space="preserve">nvestissement et Fonds </w:t>
      </w:r>
      <w:r>
        <w:rPr>
          <w:rFonts w:ascii="Arial" w:eastAsia="Arial" w:hAnsi="Arial" w:cs="Arial"/>
          <w:i/>
          <w:sz w:val="20"/>
          <w:szCs w:val="20"/>
        </w:rPr>
        <w:t>e</w:t>
      </w:r>
      <w:r>
        <w:rPr>
          <w:rFonts w:ascii="Arial" w:eastAsia="Arial" w:hAnsi="Arial" w:cs="Arial"/>
          <w:i/>
          <w:color w:val="000000"/>
          <w:sz w:val="20"/>
          <w:szCs w:val="20"/>
        </w:rPr>
        <w:t>uropéen d’</w:t>
      </w:r>
      <w:r>
        <w:rPr>
          <w:rFonts w:ascii="Arial" w:eastAsia="Arial" w:hAnsi="Arial" w:cs="Arial"/>
          <w:i/>
          <w:sz w:val="20"/>
          <w:szCs w:val="20"/>
        </w:rPr>
        <w:t>i</w:t>
      </w:r>
      <w:r>
        <w:rPr>
          <w:rFonts w:ascii="Arial" w:eastAsia="Arial" w:hAnsi="Arial" w:cs="Arial"/>
          <w:i/>
          <w:color w:val="000000"/>
          <w:sz w:val="20"/>
          <w:szCs w:val="20"/>
        </w:rPr>
        <w:t>nvestissement</w:t>
      </w:r>
      <w:r>
        <w:rPr>
          <w:rFonts w:ascii="Arial" w:eastAsia="Arial" w:hAnsi="Arial" w:cs="Arial"/>
          <w:color w:val="000000"/>
          <w:sz w:val="20"/>
          <w:szCs w:val="20"/>
        </w:rPr>
        <w:t xml:space="preserve">) pour promouvoir et soutenir les initiatives sociales, culturelles et éducatives avec des partenaires </w:t>
      </w:r>
      <w:r>
        <w:rPr>
          <w:rFonts w:ascii="Arial" w:eastAsia="Arial" w:hAnsi="Arial" w:cs="Arial"/>
          <w:sz w:val="20"/>
          <w:szCs w:val="20"/>
        </w:rPr>
        <w:t>e</w:t>
      </w:r>
      <w:r>
        <w:rPr>
          <w:rFonts w:ascii="Arial" w:eastAsia="Arial" w:hAnsi="Arial" w:cs="Arial"/>
          <w:color w:val="000000"/>
          <w:sz w:val="20"/>
          <w:szCs w:val="20"/>
        </w:rPr>
        <w:t xml:space="preserve">uropéens et le grand public. Il s’agit de l’un des piliers de l’engagement communautaire et citoyen de la Banque </w:t>
      </w:r>
      <w:r>
        <w:rPr>
          <w:rFonts w:ascii="Arial" w:eastAsia="Arial" w:hAnsi="Arial" w:cs="Arial"/>
          <w:sz w:val="20"/>
          <w:szCs w:val="20"/>
        </w:rPr>
        <w:t>e</w:t>
      </w:r>
      <w:r>
        <w:rPr>
          <w:rFonts w:ascii="Arial" w:eastAsia="Arial" w:hAnsi="Arial" w:cs="Arial"/>
          <w:color w:val="000000"/>
          <w:sz w:val="20"/>
          <w:szCs w:val="20"/>
        </w:rPr>
        <w:t>uropéenne d’</w:t>
      </w:r>
      <w:r>
        <w:rPr>
          <w:rFonts w:ascii="Arial" w:eastAsia="Arial" w:hAnsi="Arial" w:cs="Arial"/>
          <w:sz w:val="20"/>
          <w:szCs w:val="20"/>
        </w:rPr>
        <w:t>i</w:t>
      </w:r>
      <w:r>
        <w:rPr>
          <w:rFonts w:ascii="Arial" w:eastAsia="Arial" w:hAnsi="Arial" w:cs="Arial"/>
          <w:color w:val="000000"/>
          <w:sz w:val="20"/>
          <w:szCs w:val="20"/>
        </w:rPr>
        <w:t>nvestissement.</w:t>
      </w:r>
    </w:p>
    <w:p w14:paraId="4F285E08" w14:textId="77777777" w:rsidR="00F45819" w:rsidRDefault="00F45819" w:rsidP="00F45819">
      <w:pPr>
        <w:spacing w:after="0" w:line="240" w:lineRule="auto"/>
        <w:ind w:left="0" w:hanging="2"/>
        <w:jc w:val="both"/>
        <w:rPr>
          <w:rFonts w:ascii="Arial" w:eastAsia="Arial" w:hAnsi="Arial" w:cs="Arial"/>
          <w:color w:val="0D0D0D"/>
          <w:sz w:val="20"/>
          <w:szCs w:val="20"/>
        </w:rPr>
      </w:pPr>
      <w:r>
        <w:rPr>
          <w:rFonts w:ascii="Arial" w:eastAsia="Arial" w:hAnsi="Arial" w:cs="Arial"/>
          <w:color w:val="000000"/>
          <w:sz w:val="20"/>
          <w:szCs w:val="20"/>
        </w:rPr>
        <w:t xml:space="preserve">Plus d’information sur le site  </w:t>
      </w:r>
      <w:hyperlink r:id="rId47">
        <w:r w:rsidRPr="005F21A0">
          <w:rPr>
            <w:rFonts w:ascii="Arial" w:eastAsia="Arial" w:hAnsi="Arial" w:cs="Arial"/>
            <w:color w:val="1155CC"/>
            <w:sz w:val="20"/>
            <w:szCs w:val="20"/>
            <w:u w:val="single"/>
          </w:rPr>
          <w:t>http://institute.eib.org</w:t>
        </w:r>
      </w:hyperlink>
    </w:p>
    <w:p w14:paraId="5AAC3897" w14:textId="77777777" w:rsidR="00F45819" w:rsidRDefault="00F45819" w:rsidP="00F45819">
      <w:pPr>
        <w:spacing w:after="0" w:line="240" w:lineRule="auto"/>
        <w:ind w:left="0" w:hanging="2"/>
        <w:jc w:val="both"/>
        <w:rPr>
          <w:rFonts w:ascii="Arial" w:eastAsia="Arial" w:hAnsi="Arial" w:cs="Arial"/>
          <w:color w:val="0D0D0D"/>
          <w:sz w:val="20"/>
          <w:szCs w:val="20"/>
        </w:rPr>
      </w:pPr>
    </w:p>
    <w:p w14:paraId="1C03D0F9" w14:textId="77777777" w:rsidR="00F45819" w:rsidRPr="00FA16B9" w:rsidRDefault="00F45819" w:rsidP="00F45819">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Europe Créative</w:t>
      </w:r>
    </w:p>
    <w:p w14:paraId="5974AB4F" w14:textId="08CCFF6D" w:rsidR="00F45819" w:rsidRPr="00B37770" w:rsidRDefault="0089254C" w:rsidP="00F45819">
      <w:pPr>
        <w:ind w:left="0" w:hanging="2"/>
        <w:jc w:val="both"/>
        <w:rPr>
          <w:rFonts w:ascii="Arial" w:eastAsia="Arial" w:hAnsi="Arial" w:cs="Arial"/>
          <w:sz w:val="20"/>
          <w:szCs w:val="20"/>
        </w:rPr>
      </w:pPr>
      <w:hyperlink r:id="rId48">
        <w:r w:rsidR="00F45819" w:rsidRPr="005F21A0">
          <w:rPr>
            <w:rFonts w:ascii="Arial" w:eastAsia="Arial" w:hAnsi="Arial" w:cs="Arial"/>
            <w:color w:val="1155CC"/>
            <w:sz w:val="20"/>
            <w:szCs w:val="20"/>
            <w:u w:val="single"/>
          </w:rPr>
          <w:t>Europe Créative</w:t>
        </w:r>
      </w:hyperlink>
      <w:r w:rsidR="00F45819">
        <w:rPr>
          <w:rFonts w:ascii="Arial" w:eastAsia="Arial" w:hAnsi="Arial" w:cs="Arial"/>
          <w:color w:val="0D0D0D"/>
          <w:sz w:val="20"/>
          <w:szCs w:val="20"/>
        </w:rPr>
        <w:t xml:space="preserve">, </w:t>
      </w:r>
      <w:r w:rsidR="00F45819" w:rsidRPr="00B37770">
        <w:rPr>
          <w:rFonts w:ascii="Arial" w:eastAsia="Arial" w:hAnsi="Arial" w:cs="Arial"/>
          <w:sz w:val="20"/>
          <w:szCs w:val="20"/>
        </w:rPr>
        <w:t xml:space="preserve">est un programme de l’Union européenne qui soutient les secteurs culturels et créatifs afin d’accroître leur contribution à l’emploi et à la croissance. Doté d’un budget de </w:t>
      </w:r>
      <w:r w:rsidR="007F6287">
        <w:rPr>
          <w:rFonts w:ascii="Arial" w:eastAsia="Arial" w:hAnsi="Arial" w:cs="Arial"/>
          <w:sz w:val="20"/>
          <w:szCs w:val="20"/>
        </w:rPr>
        <w:t>2.44</w:t>
      </w:r>
      <w:r w:rsidR="00F45819" w:rsidRPr="00B37770">
        <w:rPr>
          <w:rFonts w:ascii="Arial" w:eastAsia="Arial" w:hAnsi="Arial" w:cs="Arial"/>
          <w:sz w:val="20"/>
          <w:szCs w:val="20"/>
        </w:rPr>
        <w:t xml:space="preserve"> milliards d’euros pour la période 20</w:t>
      </w:r>
      <w:r w:rsidR="00A94519">
        <w:rPr>
          <w:rFonts w:ascii="Arial" w:eastAsia="Arial" w:hAnsi="Arial" w:cs="Arial"/>
          <w:sz w:val="20"/>
          <w:szCs w:val="20"/>
        </w:rPr>
        <w:t>21</w:t>
      </w:r>
      <w:r w:rsidR="00F45819" w:rsidRPr="00B37770">
        <w:rPr>
          <w:rFonts w:ascii="Arial" w:eastAsia="Arial" w:hAnsi="Arial" w:cs="Arial"/>
          <w:sz w:val="20"/>
          <w:szCs w:val="20"/>
        </w:rPr>
        <w:t>-202</w:t>
      </w:r>
      <w:r w:rsidR="00A94519">
        <w:rPr>
          <w:rFonts w:ascii="Arial" w:eastAsia="Arial" w:hAnsi="Arial" w:cs="Arial"/>
          <w:sz w:val="20"/>
          <w:szCs w:val="20"/>
        </w:rPr>
        <w:t>7</w:t>
      </w:r>
      <w:r w:rsidR="00F45819" w:rsidRPr="00B37770">
        <w:rPr>
          <w:rFonts w:ascii="Arial" w:eastAsia="Arial" w:hAnsi="Arial" w:cs="Arial"/>
          <w:sz w:val="20"/>
          <w:szCs w:val="20"/>
        </w:rPr>
        <w:t>, il soutient des organisations</w:t>
      </w:r>
      <w:r w:rsidR="006D3226">
        <w:rPr>
          <w:rFonts w:ascii="Arial" w:eastAsia="Arial" w:hAnsi="Arial" w:cs="Arial"/>
          <w:sz w:val="20"/>
          <w:szCs w:val="20"/>
        </w:rPr>
        <w:t xml:space="preserve"> </w:t>
      </w:r>
      <w:r w:rsidR="00F45819" w:rsidRPr="00B37770">
        <w:rPr>
          <w:rFonts w:ascii="Arial" w:eastAsia="Arial" w:hAnsi="Arial" w:cs="Arial"/>
          <w:sz w:val="20"/>
          <w:szCs w:val="20"/>
        </w:rPr>
        <w:t>dans</w:t>
      </w:r>
      <w:r w:rsidR="006D3226">
        <w:rPr>
          <w:rFonts w:ascii="Arial" w:eastAsia="Arial" w:hAnsi="Arial" w:cs="Arial"/>
          <w:sz w:val="20"/>
          <w:szCs w:val="20"/>
        </w:rPr>
        <w:t xml:space="preserve"> </w:t>
      </w:r>
      <w:r w:rsidR="00F45819" w:rsidRPr="00B37770">
        <w:rPr>
          <w:rFonts w:ascii="Arial" w:eastAsia="Arial" w:hAnsi="Arial" w:cs="Arial"/>
          <w:sz w:val="20"/>
          <w:szCs w:val="20"/>
        </w:rPr>
        <w:t xml:space="preserve">les domaines du patrimoine, du spectacle vivant, de l’édition, du cinéma, de la télévision de la musique et des jeux vidéo, ainsi que des dizaines de milliers d’artistes, de professionnels de la culture et de l’audiovisuel. Ce financement permet d’intervenir partout en Europe, de toucher de nouveaux publics et de développer les compétences nécessaires à l’ère du numérique. </w:t>
      </w:r>
    </w:p>
    <w:p w14:paraId="6BDCE125" w14:textId="77777777" w:rsidR="00136DCA" w:rsidRDefault="00136DC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136DCA" w:rsidSect="00844A55">
      <w:headerReference w:type="even" r:id="rId49"/>
      <w:headerReference w:type="default" r:id="rId50"/>
      <w:footerReference w:type="even" r:id="rId51"/>
      <w:footerReference w:type="default" r:id="rId52"/>
      <w:headerReference w:type="first" r:id="rId53"/>
      <w:footerReference w:type="first" r:id="rId54"/>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3DCD" w14:textId="77777777" w:rsidR="0089254C" w:rsidRDefault="0089254C">
      <w:pPr>
        <w:spacing w:after="0" w:line="240" w:lineRule="auto"/>
        <w:ind w:left="0" w:hanging="2"/>
      </w:pPr>
      <w:r>
        <w:separator/>
      </w:r>
    </w:p>
  </w:endnote>
  <w:endnote w:type="continuationSeparator" w:id="0">
    <w:p w14:paraId="7589B01D" w14:textId="77777777" w:rsidR="0089254C" w:rsidRDefault="0089254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3BB2"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18FE"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64B7"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104D" w14:textId="77777777" w:rsidR="0089254C" w:rsidRDefault="0089254C">
      <w:pPr>
        <w:spacing w:after="0" w:line="240" w:lineRule="auto"/>
        <w:ind w:left="0" w:hanging="2"/>
      </w:pPr>
      <w:r>
        <w:separator/>
      </w:r>
    </w:p>
  </w:footnote>
  <w:footnote w:type="continuationSeparator" w:id="0">
    <w:p w14:paraId="7111C366" w14:textId="77777777" w:rsidR="0089254C" w:rsidRDefault="0089254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5EBD"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467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83E5"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20E9"/>
    <w:rsid w:val="00022472"/>
    <w:rsid w:val="000555BC"/>
    <w:rsid w:val="000C2D8D"/>
    <w:rsid w:val="000D4FEE"/>
    <w:rsid w:val="00136DCA"/>
    <w:rsid w:val="00156153"/>
    <w:rsid w:val="0019407D"/>
    <w:rsid w:val="001D6C13"/>
    <w:rsid w:val="001F338F"/>
    <w:rsid w:val="002212E9"/>
    <w:rsid w:val="002B29C9"/>
    <w:rsid w:val="003014B6"/>
    <w:rsid w:val="0031106B"/>
    <w:rsid w:val="003433EF"/>
    <w:rsid w:val="00350231"/>
    <w:rsid w:val="0038232B"/>
    <w:rsid w:val="003B2F96"/>
    <w:rsid w:val="003B6102"/>
    <w:rsid w:val="003F7D88"/>
    <w:rsid w:val="0040425A"/>
    <w:rsid w:val="00415C23"/>
    <w:rsid w:val="004703FF"/>
    <w:rsid w:val="004740EC"/>
    <w:rsid w:val="004F1962"/>
    <w:rsid w:val="005155BB"/>
    <w:rsid w:val="00515D25"/>
    <w:rsid w:val="005715BE"/>
    <w:rsid w:val="005936D6"/>
    <w:rsid w:val="005A1F7E"/>
    <w:rsid w:val="005D44F8"/>
    <w:rsid w:val="005F21A0"/>
    <w:rsid w:val="005F447E"/>
    <w:rsid w:val="00636808"/>
    <w:rsid w:val="00652F39"/>
    <w:rsid w:val="00685F82"/>
    <w:rsid w:val="006C3230"/>
    <w:rsid w:val="006D3226"/>
    <w:rsid w:val="006D4BD2"/>
    <w:rsid w:val="0076461C"/>
    <w:rsid w:val="007839E0"/>
    <w:rsid w:val="007977CA"/>
    <w:rsid w:val="007F3ABB"/>
    <w:rsid w:val="007F6287"/>
    <w:rsid w:val="008140BD"/>
    <w:rsid w:val="00825A26"/>
    <w:rsid w:val="00833107"/>
    <w:rsid w:val="00844A55"/>
    <w:rsid w:val="00845FA9"/>
    <w:rsid w:val="0089254C"/>
    <w:rsid w:val="00893FC7"/>
    <w:rsid w:val="00930277"/>
    <w:rsid w:val="009624CD"/>
    <w:rsid w:val="009E5E23"/>
    <w:rsid w:val="00A37D90"/>
    <w:rsid w:val="00A9028B"/>
    <w:rsid w:val="00A94519"/>
    <w:rsid w:val="00AD0000"/>
    <w:rsid w:val="00B1275C"/>
    <w:rsid w:val="00B1336E"/>
    <w:rsid w:val="00B26CFD"/>
    <w:rsid w:val="00B32F2E"/>
    <w:rsid w:val="00B4323C"/>
    <w:rsid w:val="00B80116"/>
    <w:rsid w:val="00BE5241"/>
    <w:rsid w:val="00C1269A"/>
    <w:rsid w:val="00C648F6"/>
    <w:rsid w:val="00C8440B"/>
    <w:rsid w:val="00C91941"/>
    <w:rsid w:val="00CB4510"/>
    <w:rsid w:val="00CD5755"/>
    <w:rsid w:val="00CE72A4"/>
    <w:rsid w:val="00D22BDE"/>
    <w:rsid w:val="00D26722"/>
    <w:rsid w:val="00D33D29"/>
    <w:rsid w:val="00D42B16"/>
    <w:rsid w:val="00D57883"/>
    <w:rsid w:val="00D7716C"/>
    <w:rsid w:val="00DA7372"/>
    <w:rsid w:val="00DD7AEA"/>
    <w:rsid w:val="00E0414F"/>
    <w:rsid w:val="00E377E3"/>
    <w:rsid w:val="00E44404"/>
    <w:rsid w:val="00E979AD"/>
    <w:rsid w:val="00EB07CC"/>
    <w:rsid w:val="00EB44F9"/>
    <w:rsid w:val="00EC27D8"/>
    <w:rsid w:val="00EE5541"/>
    <w:rsid w:val="00EF18D0"/>
    <w:rsid w:val="00F13D75"/>
    <w:rsid w:val="00F173B9"/>
    <w:rsid w:val="00F229A8"/>
    <w:rsid w:val="00F45819"/>
    <w:rsid w:val="00F52B6D"/>
    <w:rsid w:val="00FE425B"/>
    <w:rsid w:val="00FF5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9B5C1B"/>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TMLCite">
    <w:name w:val="HTML Cite"/>
    <w:basedOn w:val="DefaultParagraphFont"/>
    <w:uiPriority w:val="99"/>
    <w:semiHidden/>
    <w:unhideWhenUsed/>
    <w:rsid w:val="00833107"/>
    <w:rPr>
      <w:i/>
      <w:iCs/>
    </w:rPr>
  </w:style>
  <w:style w:type="paragraph" w:styleId="ListParagraph">
    <w:name w:val="List Paragraph"/>
    <w:basedOn w:val="Normal"/>
    <w:uiPriority w:val="34"/>
    <w:qFormat/>
    <w:rsid w:val="00833107"/>
    <w:pPr>
      <w:suppressAutoHyphens/>
      <w:ind w:leftChars="0" w:left="720" w:firstLineChars="0" w:firstLine="0"/>
      <w:contextualSpacing/>
      <w:textDirection w:val="lrTb"/>
      <w:textAlignment w:val="auto"/>
      <w:outlineLvl w:val="9"/>
    </w:pPr>
    <w:rPr>
      <w:positio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606">
      <w:bodyDiv w:val="1"/>
      <w:marLeft w:val="0"/>
      <w:marRight w:val="0"/>
      <w:marTop w:val="0"/>
      <w:marBottom w:val="0"/>
      <w:divBdr>
        <w:top w:val="none" w:sz="0" w:space="0" w:color="auto"/>
        <w:left w:val="none" w:sz="0" w:space="0" w:color="auto"/>
        <w:bottom w:val="none" w:sz="0" w:space="0" w:color="auto"/>
        <w:right w:val="none" w:sz="0" w:space="0" w:color="auto"/>
      </w:divBdr>
    </w:div>
    <w:div w:id="69982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orleans-borbon-palace-near-cadiz-spain/" TargetMode="External"/><Relationship Id="rId26" Type="http://schemas.openxmlformats.org/officeDocument/2006/relationships/hyperlink" Target="http://www.7mostendangered.eu" TargetMode="External"/><Relationship Id="rId39" Type="http://schemas.openxmlformats.org/officeDocument/2006/relationships/hyperlink" Target="http://www.europeanheritageawards.eu/" TargetMode="External"/><Relationship Id="rId21" Type="http://schemas.openxmlformats.org/officeDocument/2006/relationships/hyperlink" Target="http://7mostendangered.eu/sites/crevecoeur-fortress-den-bosch-the-netherlands/" TargetMode="External"/><Relationship Id="rId34" Type="http://schemas.openxmlformats.org/officeDocument/2006/relationships/hyperlink" Target="http://institute.eib.org/" TargetMode="External"/><Relationship Id="rId42" Type="http://schemas.openxmlformats.org/officeDocument/2006/relationships/hyperlink" Target="https://climateheritage.org/" TargetMode="External"/><Relationship Id="rId47" Type="http://schemas.openxmlformats.org/officeDocument/2006/relationships/hyperlink" Target="http://institute.eib.org/"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historic-centre-of-stolberg-germany/" TargetMode="External"/><Relationship Id="rId29" Type="http://schemas.openxmlformats.org/officeDocument/2006/relationships/hyperlink" Target="https://www.flickr.com/gp/europanostra/h0Q47n" TargetMode="External"/><Relationship Id="rId11" Type="http://schemas.openxmlformats.org/officeDocument/2006/relationships/image" Target="media/image3.jpg"/><Relationship Id="rId24" Type="http://schemas.openxmlformats.org/officeDocument/2006/relationships/hyperlink" Target="https://www.icomos.org/en" TargetMode="External"/><Relationship Id="rId32" Type="http://schemas.openxmlformats.org/officeDocument/2006/relationships/hyperlink" Target="http://www.7mostendangered.eu/" TargetMode="External"/><Relationship Id="rId37" Type="http://schemas.openxmlformats.org/officeDocument/2006/relationships/hyperlink" Target="http://7mostendangered.eu/about/" TargetMode="External"/><Relationship Id="rId40" Type="http://schemas.openxmlformats.org/officeDocument/2006/relationships/hyperlink" Target="http://europeanheritagealliance.eu/" TargetMode="External"/><Relationship Id="rId45" Type="http://schemas.openxmlformats.org/officeDocument/2006/relationships/hyperlink" Target="https://institute.eib.org/"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hyperlink" Target="http://7mostendangered.eu/sites/synagogue-of-hijar-church-of-st-anthony-hijar-spain/" TargetMode="External"/><Relationship Id="rId31" Type="http://schemas.openxmlformats.org/officeDocument/2006/relationships/hyperlink" Target="https://www.europanostra.org/12-european-heritage-sites-shortlisted-for-the-7-most-endangered-programme-2022/" TargetMode="External"/><Relationship Id="rId44" Type="http://schemas.openxmlformats.org/officeDocument/2006/relationships/hyperlink" Target="https://institute.eib.org/"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7mostendangered.eu/sites/sculptural-compositions-of-buchach-town-hall-ukraine/" TargetMode="External"/><Relationship Id="rId27" Type="http://schemas.openxmlformats.org/officeDocument/2006/relationships/hyperlink" Target="https://institute.eib.org/" TargetMode="External"/><Relationship Id="rId30" Type="http://schemas.openxmlformats.org/officeDocument/2006/relationships/hyperlink" Target="https://vimeo.com/652015672/1df616560e" TargetMode="External"/><Relationship Id="rId35" Type="http://schemas.openxmlformats.org/officeDocument/2006/relationships/hyperlink" Target="mailto:patricia.landry-scellier@orange.fr" TargetMode="External"/><Relationship Id="rId43" Type="http://schemas.openxmlformats.org/officeDocument/2006/relationships/hyperlink" Target="https://institute.eib.org/" TargetMode="External"/><Relationship Id="rId48" Type="http://schemas.openxmlformats.org/officeDocument/2006/relationships/hyperlink" Target="https://ec.europa.eu/programmes/creative-europ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7mostendangered.eu/sites/garden-city-la-butte-rouge-near-paris-france/" TargetMode="External"/><Relationship Id="rId17" Type="http://schemas.openxmlformats.org/officeDocument/2006/relationships/hyperlink" Target="http://7mostendangered.eu/sites/neptune-baths-baile-herculane-romania/" TargetMode="External"/><Relationship Id="rId25" Type="http://schemas.openxmlformats.org/officeDocument/2006/relationships/hyperlink" Target="http://climateheritage.org/" TargetMode="External"/><Relationship Id="rId33" Type="http://schemas.openxmlformats.org/officeDocument/2006/relationships/hyperlink" Target="http://www.europanostra.org/" TargetMode="External"/><Relationship Id="rId38" Type="http://schemas.openxmlformats.org/officeDocument/2006/relationships/hyperlink" Target="http://7mostendangered.eu/about/" TargetMode="External"/><Relationship Id="rId46" Type="http://schemas.openxmlformats.org/officeDocument/2006/relationships/hyperlink" Target="https://institute.eib.org/" TargetMode="External"/><Relationship Id="rId20" Type="http://schemas.openxmlformats.org/officeDocument/2006/relationships/hyperlink" Target="http://7mostendangered.eu/sites/industrial-area-of-lovholmen-stockholm-sweden/" TargetMode="External"/><Relationship Id="rId41" Type="http://schemas.openxmlformats.org/officeDocument/2006/relationships/hyperlink" Target="https://europa.eu/new-european-bauhaus/index_en"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doel-village-and-cultural-landscape-belgium/" TargetMode="External"/><Relationship Id="rId23" Type="http://schemas.openxmlformats.org/officeDocument/2006/relationships/hyperlink" Target="http://7mostendangered.eu/sites/sanguszko-palace-ukraine/" TargetMode="External"/><Relationship Id="rId28" Type="http://schemas.openxmlformats.org/officeDocument/2006/relationships/hyperlink" Target="http://7mostendangered.eu/sites_list/shortlisted-2022/" TargetMode="External"/><Relationship Id="rId36" Type="http://schemas.openxmlformats.org/officeDocument/2006/relationships/hyperlink" Target="https://www.europanostra.org/"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2303</Words>
  <Characters>13129</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Communication</cp:lastModifiedBy>
  <cp:revision>37</cp:revision>
  <dcterms:created xsi:type="dcterms:W3CDTF">2021-12-06T16:04:00Z</dcterms:created>
  <dcterms:modified xsi:type="dcterms:W3CDTF">2021-12-13T18:10:00Z</dcterms:modified>
</cp:coreProperties>
</file>