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1E3F" w:rsidRDefault="00301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7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301E3F" w14:paraId="1993010D" w14:textId="77777777">
        <w:tc>
          <w:tcPr>
            <w:tcW w:w="4394" w:type="dxa"/>
          </w:tcPr>
          <w:p w14:paraId="00000002" w14:textId="3F66FC16" w:rsidR="00301E3F" w:rsidRDefault="00301E3F">
            <w:pPr>
              <w:rPr>
                <w:b/>
                <w:sz w:val="16"/>
                <w:szCs w:val="16"/>
              </w:rPr>
            </w:pPr>
          </w:p>
          <w:p w14:paraId="00000003" w14:textId="77777777" w:rsidR="00301E3F" w:rsidRDefault="00301E3F">
            <w:pPr>
              <w:rPr>
                <w:b/>
                <w:sz w:val="16"/>
                <w:szCs w:val="16"/>
              </w:rPr>
            </w:pPr>
          </w:p>
          <w:p w14:paraId="00000004" w14:textId="264E0E22" w:rsidR="00301E3F" w:rsidRDefault="003E01E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B8106B2" wp14:editId="3FEA940F">
                  <wp:extent cx="2570738" cy="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73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005" w14:textId="77777777" w:rsidR="00301E3F" w:rsidRDefault="00301E3F">
            <w:pPr>
              <w:jc w:val="center"/>
              <w:rPr>
                <w:sz w:val="20"/>
                <w:szCs w:val="20"/>
              </w:rPr>
            </w:pPr>
          </w:p>
          <w:p w14:paraId="00000006" w14:textId="77777777" w:rsidR="00301E3F" w:rsidRDefault="00301E3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00000007" w14:textId="77777777" w:rsidR="00301E3F" w:rsidRDefault="00301E3F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00000008" w14:textId="77777777" w:rsidR="00301E3F" w:rsidRDefault="00DD46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41276B8D" wp14:editId="2055DF62">
                  <wp:extent cx="818526" cy="1296000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9" w14:textId="1FE70FAA" w:rsidR="00301E3F" w:rsidRPr="00AB3748" w:rsidRDefault="00AB3748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ПРЕСССЪОБЩЕНИЕ</w:t>
      </w:r>
    </w:p>
    <w:p w14:paraId="0000000A" w14:textId="70E1D9FC" w:rsidR="00301E3F" w:rsidRDefault="00301E3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</w:rPr>
      </w:pPr>
      <w:bookmarkStart w:id="0" w:name="_GoBack"/>
      <w:bookmarkEnd w:id="0"/>
    </w:p>
    <w:p w14:paraId="0000000B" w14:textId="77777777" w:rsidR="00301E3F" w:rsidRPr="009105E7" w:rsidRDefault="00301E3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bg-BG"/>
        </w:rPr>
      </w:pPr>
    </w:p>
    <w:p w14:paraId="4290D2D2" w14:textId="52371537" w:rsidR="00AB3748" w:rsidRPr="004A5AB3" w:rsidRDefault="00AB3748" w:rsidP="00AB3748">
      <w:pPr>
        <w:jc w:val="center"/>
        <w:rPr>
          <w:lang w:val="bg-BG"/>
        </w:rPr>
      </w:pPr>
      <w:r w:rsidRPr="004A5AB3">
        <w:rPr>
          <w:b/>
          <w:highlight w:val="white"/>
        </w:rPr>
        <w:t xml:space="preserve">НАЙ-ПРЕСТИЖНИТЕ ЕВРОПЕЙСКИ НАГРАДИ ЗА КУЛТУРНО НАСЛЕДСТВО ОТЛИЧИХА </w:t>
      </w:r>
      <w:r w:rsidRPr="004A5AB3">
        <w:rPr>
          <w:b/>
          <w:highlight w:val="white"/>
          <w:lang w:val="bg-BG"/>
        </w:rPr>
        <w:t xml:space="preserve">30 </w:t>
      </w:r>
      <w:r w:rsidRPr="004A5AB3">
        <w:rPr>
          <w:b/>
          <w:highlight w:val="white"/>
        </w:rPr>
        <w:t xml:space="preserve">ЗНАЧИМИ </w:t>
      </w:r>
      <w:r w:rsidRPr="004A5AB3">
        <w:rPr>
          <w:b/>
          <w:highlight w:val="white"/>
          <w:lang w:val="bg-BG"/>
        </w:rPr>
        <w:t>ПОСТИЖЕНИЯ</w:t>
      </w:r>
      <w:r w:rsidRPr="004A5AB3">
        <w:rPr>
          <w:b/>
          <w:highlight w:val="white"/>
        </w:rPr>
        <w:t xml:space="preserve"> </w:t>
      </w:r>
      <w:r w:rsidRPr="004A5AB3">
        <w:rPr>
          <w:b/>
          <w:highlight w:val="white"/>
          <w:lang w:val="bg-BG"/>
        </w:rPr>
        <w:t xml:space="preserve">/ ПРОЕКТИ </w:t>
      </w:r>
      <w:r w:rsidRPr="004A5AB3">
        <w:rPr>
          <w:b/>
          <w:highlight w:val="white"/>
        </w:rPr>
        <w:t xml:space="preserve">ОТ 18 </w:t>
      </w:r>
      <w:r w:rsidR="00242425" w:rsidRPr="004A5AB3">
        <w:rPr>
          <w:b/>
          <w:lang w:val="bg-BG"/>
        </w:rPr>
        <w:t>СТРАНИ</w:t>
      </w:r>
    </w:p>
    <w:p w14:paraId="0000000E" w14:textId="77777777" w:rsidR="00301E3F" w:rsidRPr="004A5AB3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000000F" w14:textId="77777777" w:rsidR="00301E3F" w:rsidRPr="004A5AB3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00000010" w14:textId="2FC60B67" w:rsidR="00301E3F" w:rsidRPr="004A5AB3" w:rsidRDefault="00AB374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4A5AB3">
        <w:rPr>
          <w:sz w:val="20"/>
          <w:szCs w:val="20"/>
          <w:lang w:val="bg-BG"/>
        </w:rPr>
        <w:t>Брюксел</w:t>
      </w:r>
      <w:r w:rsidR="00DD46F9" w:rsidRPr="004A5AB3">
        <w:rPr>
          <w:sz w:val="20"/>
          <w:szCs w:val="20"/>
        </w:rPr>
        <w:t xml:space="preserve"> / </w:t>
      </w:r>
      <w:r w:rsidRPr="004A5AB3">
        <w:rPr>
          <w:sz w:val="20"/>
          <w:szCs w:val="20"/>
          <w:lang w:val="bg-BG"/>
        </w:rPr>
        <w:t>Хага</w:t>
      </w:r>
      <w:r w:rsidR="00DD46F9" w:rsidRPr="004A5AB3">
        <w:rPr>
          <w:sz w:val="20"/>
          <w:szCs w:val="20"/>
        </w:rPr>
        <w:t xml:space="preserve">, 30 </w:t>
      </w:r>
      <w:r w:rsidRPr="004A5AB3">
        <w:rPr>
          <w:sz w:val="20"/>
          <w:szCs w:val="20"/>
          <w:lang w:val="bg-BG"/>
        </w:rPr>
        <w:t>юни</w:t>
      </w:r>
      <w:r w:rsidR="00DD46F9" w:rsidRPr="004A5AB3">
        <w:rPr>
          <w:sz w:val="20"/>
          <w:szCs w:val="20"/>
        </w:rPr>
        <w:t xml:space="preserve"> 2022</w:t>
      </w:r>
    </w:p>
    <w:p w14:paraId="00000011" w14:textId="77777777" w:rsidR="00301E3F" w:rsidRPr="004A5AB3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</w:p>
    <w:p w14:paraId="2F6CEC40" w14:textId="59048E1F" w:rsidR="001805BD" w:rsidRPr="004A5AB3" w:rsidRDefault="00342E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bookmarkStart w:id="1" w:name="_heading=h.2et92p0" w:colFirst="0" w:colLast="0"/>
      <w:bookmarkEnd w:id="1"/>
      <w:r w:rsidRPr="004A5AB3">
        <w:rPr>
          <w:sz w:val="20"/>
          <w:szCs w:val="20"/>
          <w:lang w:val="bg-BG"/>
        </w:rPr>
        <w:t xml:space="preserve">Европейската комисия и организацията Европа Ностра обявиха </w:t>
      </w:r>
      <w:r w:rsidR="004A1051" w:rsidRPr="004A5AB3">
        <w:rPr>
          <w:sz w:val="20"/>
          <w:szCs w:val="20"/>
          <w:lang w:val="bg-BG"/>
        </w:rPr>
        <w:t>тазгодишните носители на</w:t>
      </w:r>
      <w:r w:rsidRPr="004A5AB3">
        <w:rPr>
          <w:sz w:val="20"/>
          <w:szCs w:val="20"/>
          <w:lang w:val="bg-BG"/>
        </w:rPr>
        <w:t xml:space="preserve"> </w:t>
      </w:r>
      <w:r w:rsidRPr="004A5AB3">
        <w:rPr>
          <w:b/>
          <w:bCs/>
          <w:sz w:val="20"/>
          <w:szCs w:val="20"/>
          <w:lang w:val="bg-BG"/>
        </w:rPr>
        <w:t>Европейските награди за културно наследство / Награди</w:t>
      </w:r>
      <w:r w:rsidR="00242425" w:rsidRPr="004A5AB3">
        <w:rPr>
          <w:b/>
          <w:bCs/>
          <w:sz w:val="20"/>
          <w:szCs w:val="20"/>
          <w:lang w:val="bg-BG"/>
        </w:rPr>
        <w:t>те</w:t>
      </w:r>
      <w:r w:rsidRPr="004A5AB3">
        <w:rPr>
          <w:b/>
          <w:bCs/>
          <w:sz w:val="20"/>
          <w:szCs w:val="20"/>
          <w:lang w:val="bg-BG"/>
        </w:rPr>
        <w:t xml:space="preserve"> Европа Ностра</w:t>
      </w:r>
      <w:r w:rsidRPr="004A5AB3">
        <w:rPr>
          <w:sz w:val="20"/>
          <w:szCs w:val="20"/>
          <w:lang w:val="bg-BG"/>
        </w:rPr>
        <w:t xml:space="preserve">, финансирани </w:t>
      </w:r>
      <w:r w:rsidR="00242425" w:rsidRPr="004A5AB3">
        <w:rPr>
          <w:sz w:val="20"/>
          <w:szCs w:val="20"/>
          <w:lang w:val="bg-BG"/>
        </w:rPr>
        <w:t>от</w:t>
      </w:r>
      <w:r w:rsidRPr="004A5AB3">
        <w:rPr>
          <w:sz w:val="20"/>
          <w:szCs w:val="20"/>
          <w:lang w:val="bg-BG"/>
        </w:rPr>
        <w:t xml:space="preserve"> програма Творческа Европа. </w:t>
      </w:r>
      <w:r w:rsidR="004A1051" w:rsidRPr="004A5AB3">
        <w:rPr>
          <w:sz w:val="20"/>
          <w:szCs w:val="20"/>
          <w:lang w:val="bg-BG"/>
        </w:rPr>
        <w:t xml:space="preserve">През настоящата година, когато отбелязваме 20-ия юбилей на тази най-престижна награда  в </w:t>
      </w:r>
      <w:r w:rsidR="005757BC" w:rsidRPr="004A5AB3">
        <w:rPr>
          <w:sz w:val="20"/>
          <w:szCs w:val="20"/>
          <w:lang w:val="bg-BG"/>
        </w:rPr>
        <w:t>п</w:t>
      </w:r>
      <w:r w:rsidR="004A1051" w:rsidRPr="004A5AB3">
        <w:rPr>
          <w:sz w:val="20"/>
          <w:szCs w:val="20"/>
          <w:lang w:val="bg-BG"/>
        </w:rPr>
        <w:t xml:space="preserve">олето на културното наследство, са наградени 30 значими </w:t>
      </w:r>
      <w:r w:rsidR="005757BC" w:rsidRPr="004A5AB3">
        <w:rPr>
          <w:sz w:val="20"/>
          <w:szCs w:val="20"/>
          <w:lang w:val="bg-BG"/>
        </w:rPr>
        <w:t xml:space="preserve">постижения от 18 страни в пет категории. Категориите съответстват на най-новите постановки и приоритети, свързани с политиката и практиката по отношение на културното наследство в Европа.  </w:t>
      </w:r>
    </w:p>
    <w:p w14:paraId="7EC4DF4C" w14:textId="77777777" w:rsidR="001805BD" w:rsidRPr="004A5AB3" w:rsidRDefault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356F90DB" w14:textId="652329B8" w:rsidR="001805BD" w:rsidRPr="004A5AB3" w:rsidRDefault="00242425" w:rsidP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4A5AB3">
        <w:rPr>
          <w:sz w:val="20"/>
          <w:szCs w:val="20"/>
          <w:lang w:val="bg-BG"/>
        </w:rPr>
        <w:t>Награждаването</w:t>
      </w:r>
      <w:r w:rsidR="00765BA0" w:rsidRPr="004A5AB3">
        <w:rPr>
          <w:sz w:val="20"/>
          <w:szCs w:val="20"/>
          <w:lang w:val="bg-BG"/>
        </w:rPr>
        <w:t xml:space="preserve"> на победителите ще </w:t>
      </w:r>
      <w:r w:rsidR="00074F9B" w:rsidRPr="004A5AB3">
        <w:rPr>
          <w:sz w:val="20"/>
          <w:szCs w:val="20"/>
          <w:lang w:val="bg-BG"/>
        </w:rPr>
        <w:t xml:space="preserve">се </w:t>
      </w:r>
      <w:r w:rsidR="000E0E0F">
        <w:rPr>
          <w:sz w:val="20"/>
          <w:szCs w:val="20"/>
          <w:lang w:val="bg-BG"/>
        </w:rPr>
        <w:t>състои</w:t>
      </w:r>
      <w:r w:rsidR="00765BA0" w:rsidRPr="004A5AB3">
        <w:rPr>
          <w:sz w:val="20"/>
          <w:szCs w:val="20"/>
          <w:lang w:val="bg-BG"/>
        </w:rPr>
        <w:t xml:space="preserve"> на 26 септември в Прага, на специалната церемония за връчване на Европейските награди за наследството, която ще се проведе в наскоро реставрираната Държавна опера при съвместно домакинство с Европейския комисар за </w:t>
      </w:r>
      <w:r w:rsidRPr="004A5AB3">
        <w:rPr>
          <w:sz w:val="20"/>
          <w:szCs w:val="20"/>
          <w:lang w:val="bg-BG"/>
        </w:rPr>
        <w:t>иновациите, научните изследвания, културата, образованието и младежта</w:t>
      </w:r>
      <w:r w:rsidR="00466602" w:rsidRPr="004A5AB3">
        <w:rPr>
          <w:sz w:val="20"/>
          <w:szCs w:val="20"/>
          <w:lang w:val="bg-BG"/>
        </w:rPr>
        <w:t xml:space="preserve"> Мария Габриел и </w:t>
      </w:r>
      <w:r w:rsidR="002C7D4D" w:rsidRPr="004A5AB3">
        <w:rPr>
          <w:sz w:val="20"/>
          <w:szCs w:val="20"/>
          <w:lang w:val="bg-BG"/>
        </w:rPr>
        <w:t>И</w:t>
      </w:r>
      <w:r w:rsidR="0018545D" w:rsidRPr="004A5AB3">
        <w:rPr>
          <w:sz w:val="20"/>
          <w:szCs w:val="20"/>
          <w:lang w:val="bg-BG"/>
        </w:rPr>
        <w:t>зпълнителния</w:t>
      </w:r>
      <w:r w:rsidR="00466602" w:rsidRPr="004A5AB3">
        <w:rPr>
          <w:sz w:val="20"/>
          <w:szCs w:val="20"/>
          <w:lang w:val="bg-BG"/>
        </w:rPr>
        <w:t xml:space="preserve"> президент на Европа Ностра проф. д-р Херман Парцингер.</w:t>
      </w:r>
      <w:r w:rsidR="00765BA0" w:rsidRPr="004A5AB3">
        <w:rPr>
          <w:sz w:val="20"/>
          <w:szCs w:val="20"/>
          <w:lang w:val="bg-BG"/>
        </w:rPr>
        <w:t xml:space="preserve">   </w:t>
      </w:r>
    </w:p>
    <w:p w14:paraId="0A619E46" w14:textId="77777777" w:rsidR="001805BD" w:rsidRPr="004A5AB3" w:rsidRDefault="001805BD" w:rsidP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119B06A9" w14:textId="23E8D6B9" w:rsidR="00C36416" w:rsidRPr="00C36416" w:rsidRDefault="0018545D" w:rsidP="00C36416">
      <w:pPr>
        <w:jc w:val="both"/>
        <w:rPr>
          <w:sz w:val="20"/>
          <w:szCs w:val="20"/>
          <w:lang w:val="bg-BG"/>
        </w:rPr>
      </w:pPr>
      <w:bookmarkStart w:id="2" w:name="_heading=h.3qlnv6kydd93" w:colFirst="0" w:colLast="0"/>
      <w:bookmarkEnd w:id="2"/>
      <w:r w:rsidRPr="004A5AB3">
        <w:rPr>
          <w:sz w:val="20"/>
          <w:szCs w:val="20"/>
          <w:lang w:val="bg-BG"/>
        </w:rPr>
        <w:t xml:space="preserve">В отговор на обявяването на победителите за 2022 г., </w:t>
      </w:r>
      <w:r w:rsidR="00C36416" w:rsidRPr="00C36416">
        <w:rPr>
          <w:sz w:val="20"/>
          <w:szCs w:val="20"/>
          <w:lang w:val="bg-BG"/>
        </w:rPr>
        <w:t xml:space="preserve">европейският комисар </w:t>
      </w:r>
      <w:r w:rsidR="00C36416" w:rsidRPr="00F833AA">
        <w:rPr>
          <w:b/>
          <w:sz w:val="20"/>
          <w:szCs w:val="20"/>
          <w:lang w:val="bg-BG"/>
        </w:rPr>
        <w:t>Мария Габриел</w:t>
      </w:r>
      <w:r w:rsidR="00C36416" w:rsidRPr="00C36416">
        <w:rPr>
          <w:sz w:val="20"/>
          <w:szCs w:val="20"/>
          <w:lang w:val="bg-BG"/>
        </w:rPr>
        <w:t xml:space="preserve"> </w:t>
      </w:r>
      <w:r w:rsidR="00C36416">
        <w:rPr>
          <w:sz w:val="20"/>
          <w:szCs w:val="20"/>
          <w:lang w:val="bg-BG"/>
        </w:rPr>
        <w:t>каза</w:t>
      </w:r>
      <w:r w:rsidR="00C36416" w:rsidRPr="00C36416">
        <w:rPr>
          <w:sz w:val="20"/>
          <w:szCs w:val="20"/>
          <w:lang w:val="bg-BG"/>
        </w:rPr>
        <w:t xml:space="preserve">: </w:t>
      </w:r>
      <w:r w:rsidR="00F833AA" w:rsidRPr="00F833AA">
        <w:rPr>
          <w:sz w:val="20"/>
          <w:szCs w:val="20"/>
          <w:lang w:val="bg-BG"/>
        </w:rPr>
        <w:t>“</w:t>
      </w:r>
      <w:r w:rsidR="00C36416" w:rsidRPr="00C36416">
        <w:rPr>
          <w:sz w:val="20"/>
          <w:szCs w:val="20"/>
          <w:lang w:val="bg-BG"/>
        </w:rPr>
        <w:t>Сърдечно поздравявам всички лауреати на тазгодишните награди за европейско наследство / наградите Europa Nostra за изключителното качество на тяхната работа и тяхната отвореност към иновациите. Настоящата 2022 година е специална, тъй като празнуваме 20-ата годишнина на Наградата на Европейския съюз за културно наследство, която се превърна в най-изтъкнатата награда за европейската общност в областта на наследството. Много от наградените инициативи демонстрират огромния интерес и ангажираност на младите хора към нашето наследство, нашата история и нашата културна идентичност, което е особено актуално в настоящата Европейска година на младежта. Специално отбелязваме двамата украински лауреати. Програмата Творческа Европа, която съфинансира наградите, работи за насърчаване на културата и творчеството в изграждането на приобщаващи и сплотени общества, основани на нашите основни европейски ценности</w:t>
      </w:r>
      <w:r w:rsidR="00C36416" w:rsidRPr="0017271A">
        <w:rPr>
          <w:sz w:val="20"/>
          <w:szCs w:val="20"/>
          <w:lang w:val="bg-BG"/>
        </w:rPr>
        <w:t>”</w:t>
      </w:r>
      <w:r w:rsidR="00C36416" w:rsidRPr="00C36416">
        <w:rPr>
          <w:sz w:val="20"/>
          <w:szCs w:val="20"/>
          <w:lang w:val="bg-BG"/>
        </w:rPr>
        <w:t>.</w:t>
      </w:r>
    </w:p>
    <w:p w14:paraId="0356913B" w14:textId="035B34A6" w:rsidR="001805BD" w:rsidRPr="004A5AB3" w:rsidRDefault="001805BD" w:rsidP="001805BD">
      <w:pPr>
        <w:jc w:val="both"/>
        <w:rPr>
          <w:sz w:val="20"/>
          <w:szCs w:val="20"/>
          <w:lang w:val="bg-BG"/>
        </w:rPr>
      </w:pPr>
    </w:p>
    <w:p w14:paraId="2B0E404E" w14:textId="79F2F4EE" w:rsidR="001805BD" w:rsidRPr="004A5AB3" w:rsidRDefault="0018545D" w:rsidP="001805BD">
      <w:pPr>
        <w:jc w:val="both"/>
        <w:rPr>
          <w:i/>
          <w:sz w:val="20"/>
          <w:szCs w:val="20"/>
          <w:lang w:val="bg-BG"/>
        </w:rPr>
      </w:pPr>
      <w:bookmarkStart w:id="3" w:name="_heading=h.30j0zll" w:colFirst="0" w:colLast="0"/>
      <w:bookmarkEnd w:id="3"/>
      <w:r w:rsidRPr="004A5AB3">
        <w:rPr>
          <w:sz w:val="20"/>
          <w:szCs w:val="20"/>
          <w:lang w:val="bg-BG"/>
        </w:rPr>
        <w:t xml:space="preserve">Изпълнителният президент на Европа Ностра проф. д-р </w:t>
      </w:r>
      <w:r w:rsidRPr="00F833AA">
        <w:rPr>
          <w:b/>
          <w:sz w:val="20"/>
          <w:szCs w:val="20"/>
          <w:lang w:val="bg-BG"/>
        </w:rPr>
        <w:t>Херман Парцингер</w:t>
      </w:r>
      <w:r w:rsidRPr="004A5AB3">
        <w:rPr>
          <w:sz w:val="20"/>
          <w:szCs w:val="20"/>
          <w:lang w:val="bg-BG"/>
        </w:rPr>
        <w:t xml:space="preserve"> </w:t>
      </w:r>
      <w:r w:rsidR="00C36416">
        <w:rPr>
          <w:sz w:val="20"/>
          <w:szCs w:val="20"/>
          <w:lang w:val="bg-BG"/>
        </w:rPr>
        <w:t>заяви</w:t>
      </w:r>
      <w:r w:rsidR="001805BD" w:rsidRPr="004A5AB3">
        <w:rPr>
          <w:sz w:val="20"/>
          <w:szCs w:val="20"/>
          <w:lang w:val="bg-BG"/>
        </w:rPr>
        <w:t>: “</w:t>
      </w:r>
      <w:r w:rsidRPr="004A5AB3">
        <w:rPr>
          <w:sz w:val="20"/>
          <w:szCs w:val="20"/>
          <w:lang w:val="bg-BG"/>
        </w:rPr>
        <w:t xml:space="preserve">Тазгодишните получатели на наградата представят убедителни доказателства за това как </w:t>
      </w:r>
      <w:r w:rsidR="00646C54" w:rsidRPr="004A5AB3">
        <w:rPr>
          <w:sz w:val="20"/>
          <w:szCs w:val="20"/>
          <w:lang w:val="bg-BG"/>
        </w:rPr>
        <w:t xml:space="preserve">нашето </w:t>
      </w:r>
      <w:r w:rsidR="002430DF" w:rsidRPr="004A5AB3">
        <w:rPr>
          <w:sz w:val="20"/>
          <w:szCs w:val="20"/>
          <w:lang w:val="bg-BG"/>
        </w:rPr>
        <w:t xml:space="preserve">културно </w:t>
      </w:r>
      <w:r w:rsidR="00646C54" w:rsidRPr="004A5AB3">
        <w:rPr>
          <w:sz w:val="20"/>
          <w:szCs w:val="20"/>
          <w:lang w:val="bg-BG"/>
        </w:rPr>
        <w:t>наследство ни свързва отново с природата, помага ни да създадем чувство за принадлежност и място и е неразделен градивен елемент в развитието на кръговата икономика, която поддържа устойчив и приобщаващ начин на живот. Поздравявам тези изключителни победители – професионалисти и ентусиасти – за тяхната основополагаща работа, достойна за похвала</w:t>
      </w:r>
      <w:r w:rsidR="00F833AA" w:rsidRPr="00F833AA">
        <w:rPr>
          <w:sz w:val="20"/>
          <w:szCs w:val="20"/>
          <w:lang w:val="bg-BG"/>
        </w:rPr>
        <w:t>”</w:t>
      </w:r>
      <w:r w:rsidR="001805BD" w:rsidRPr="004A5AB3">
        <w:rPr>
          <w:i/>
          <w:sz w:val="20"/>
          <w:szCs w:val="20"/>
          <w:lang w:val="bg-BG"/>
        </w:rPr>
        <w:t>.</w:t>
      </w:r>
    </w:p>
    <w:p w14:paraId="7D2CA980" w14:textId="77777777" w:rsidR="001805BD" w:rsidRPr="0017271A" w:rsidRDefault="001805B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00000013" w14:textId="77777777" w:rsidR="00301E3F" w:rsidRPr="0017271A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00000014" w14:textId="70254C50" w:rsidR="00301E3F" w:rsidRPr="0017271A" w:rsidRDefault="002C7D4D" w:rsidP="00AD31C7">
      <w:pPr>
        <w:pBdr>
          <w:top w:val="nil"/>
          <w:left w:val="nil"/>
          <w:bottom w:val="nil"/>
          <w:right w:val="nil"/>
          <w:between w:val="nil"/>
        </w:pBdr>
        <w:rPr>
          <w:lang w:val="bg-BG"/>
        </w:rPr>
      </w:pPr>
      <w:bookmarkStart w:id="4" w:name="_heading=h.tyjcwt" w:colFirst="0" w:colLast="0"/>
      <w:bookmarkEnd w:id="4"/>
      <w:r w:rsidRPr="004A5AB3">
        <w:rPr>
          <w:b/>
          <w:lang w:val="bg-BG"/>
        </w:rPr>
        <w:t xml:space="preserve">Носителите на наградите за европейско наследство </w:t>
      </w:r>
      <w:r w:rsidR="002430DF" w:rsidRPr="004A5AB3">
        <w:rPr>
          <w:b/>
          <w:lang w:val="bg-BG"/>
        </w:rPr>
        <w:t>/</w:t>
      </w:r>
      <w:r w:rsidRPr="004A5AB3">
        <w:rPr>
          <w:b/>
          <w:lang w:val="bg-BG"/>
        </w:rPr>
        <w:t xml:space="preserve"> наградите на Европа Ностра за </w:t>
      </w:r>
      <w:r w:rsidR="00DD46F9" w:rsidRPr="0017271A">
        <w:rPr>
          <w:b/>
          <w:lang w:val="bg-BG"/>
        </w:rPr>
        <w:t xml:space="preserve">2022 </w:t>
      </w:r>
      <w:r w:rsidRPr="004A5AB3">
        <w:rPr>
          <w:b/>
          <w:lang w:val="bg-BG"/>
        </w:rPr>
        <w:t>година</w:t>
      </w:r>
      <w:r w:rsidR="00DD46F9" w:rsidRPr="004A5AB3">
        <w:rPr>
          <w:b/>
          <w:vertAlign w:val="superscript"/>
        </w:rPr>
        <w:footnoteReference w:id="1"/>
      </w:r>
    </w:p>
    <w:p w14:paraId="37303368" w14:textId="130A3EE7" w:rsidR="00520FD5" w:rsidRPr="0017271A" w:rsidRDefault="00520FD5" w:rsidP="00520FD5">
      <w:pPr>
        <w:rPr>
          <w:lang w:val="bg-BG"/>
        </w:rPr>
      </w:pPr>
    </w:p>
    <w:p w14:paraId="0B1BD034" w14:textId="77777777" w:rsidR="00B63015" w:rsidRPr="0017271A" w:rsidRDefault="00B63015" w:rsidP="00520FD5">
      <w:pPr>
        <w:rPr>
          <w:b/>
          <w:sz w:val="20"/>
          <w:szCs w:val="20"/>
          <w:lang w:val="bg-BG"/>
        </w:rPr>
      </w:pPr>
    </w:p>
    <w:p w14:paraId="22BA3739" w14:textId="65C1E4EA" w:rsidR="00520FD5" w:rsidRPr="00F833AA" w:rsidRDefault="004A5AB3" w:rsidP="00520FD5">
      <w:pPr>
        <w:rPr>
          <w:b/>
          <w:lang w:val="bg-BG"/>
        </w:rPr>
      </w:pPr>
      <w:r>
        <w:rPr>
          <w:b/>
          <w:lang w:val="bg-BG"/>
        </w:rPr>
        <w:t>Категория “</w:t>
      </w:r>
      <w:r w:rsidR="002C7D4D" w:rsidRPr="004A5AB3">
        <w:rPr>
          <w:b/>
          <w:lang w:val="bg-BG"/>
        </w:rPr>
        <w:t>Опазване и адаптивн</w:t>
      </w:r>
      <w:r w:rsidR="00231DC0" w:rsidRPr="004A5AB3">
        <w:rPr>
          <w:b/>
          <w:lang w:val="bg-BG"/>
        </w:rPr>
        <w:t>о</w:t>
      </w:r>
      <w:r w:rsidR="002C7D4D" w:rsidRPr="004A5AB3">
        <w:rPr>
          <w:b/>
          <w:lang w:val="bg-BG"/>
        </w:rPr>
        <w:t xml:space="preserve"> повторно ползване</w:t>
      </w:r>
      <w:r w:rsidR="00F833AA" w:rsidRPr="00F833AA">
        <w:rPr>
          <w:b/>
          <w:lang w:val="bg-BG"/>
        </w:rPr>
        <w:t>”</w:t>
      </w:r>
    </w:p>
    <w:p w14:paraId="7451B411" w14:textId="745DD6F6" w:rsidR="002C7D4D" w:rsidRPr="002C7D4D" w:rsidRDefault="002C7D4D" w:rsidP="002C7D4D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3119"/>
          <w:tab w:val="clear" w:pos="5954"/>
          <w:tab w:val="clear" w:pos="8222"/>
          <w:tab w:val="clear" w:pos="11057"/>
        </w:tabs>
        <w:rPr>
          <w:sz w:val="20"/>
          <w:szCs w:val="20"/>
          <w:lang w:val="bg-BG"/>
        </w:rPr>
      </w:pPr>
      <w:r w:rsidRPr="0017271A">
        <w:rPr>
          <w:sz w:val="20"/>
          <w:szCs w:val="20"/>
          <w:lang w:val="bg-BG"/>
        </w:rPr>
        <w:tab/>
      </w:r>
    </w:p>
    <w:p w14:paraId="5CE54971" w14:textId="2280E82A" w:rsidR="00520FD5" w:rsidRPr="002623E6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0" w:history="1">
        <w:r w:rsidR="00520FD5" w:rsidRPr="002623E6">
          <w:rPr>
            <w:rStyle w:val="Hyperlink"/>
            <w:color w:val="1155CC"/>
            <w:sz w:val="20"/>
            <w:szCs w:val="20"/>
          </w:rPr>
          <w:t xml:space="preserve">Aachen Battery, </w:t>
        </w:r>
        <w:proofErr w:type="spellStart"/>
        <w:r w:rsidR="008221F3" w:rsidRPr="002623E6">
          <w:rPr>
            <w:rStyle w:val="Hyperlink"/>
            <w:color w:val="1155CC"/>
            <w:sz w:val="20"/>
            <w:szCs w:val="20"/>
          </w:rPr>
          <w:t>Atlantikwall</w:t>
        </w:r>
        <w:proofErr w:type="spellEnd"/>
        <w:r w:rsidR="008221F3" w:rsidRPr="002623E6">
          <w:rPr>
            <w:rStyle w:val="Hyperlink"/>
            <w:color w:val="1155CC"/>
            <w:sz w:val="20"/>
            <w:szCs w:val="20"/>
          </w:rPr>
          <w:t xml:space="preserve"> </w:t>
        </w:r>
        <w:proofErr w:type="spellStart"/>
        <w:r w:rsidR="008221F3" w:rsidRPr="002623E6">
          <w:rPr>
            <w:rStyle w:val="Hyperlink"/>
            <w:color w:val="1155CC"/>
            <w:sz w:val="20"/>
            <w:szCs w:val="20"/>
          </w:rPr>
          <w:t>Raversyde</w:t>
        </w:r>
        <w:proofErr w:type="spellEnd"/>
        <w:r w:rsidR="008221F3" w:rsidRPr="002623E6">
          <w:rPr>
            <w:rStyle w:val="Hyperlink"/>
            <w:color w:val="1155CC"/>
            <w:sz w:val="20"/>
            <w:szCs w:val="20"/>
          </w:rPr>
          <w:t xml:space="preserve">, </w:t>
        </w:r>
        <w:r w:rsidR="009E6F10">
          <w:rPr>
            <w:rStyle w:val="Hyperlink"/>
            <w:color w:val="1155CC"/>
            <w:sz w:val="20"/>
            <w:szCs w:val="20"/>
            <w:lang w:val="bg-BG"/>
          </w:rPr>
          <w:t>Западна Фландрия</w:t>
        </w:r>
        <w:r w:rsidR="00520FD5" w:rsidRPr="002623E6">
          <w:rPr>
            <w:rStyle w:val="Hyperlink"/>
            <w:color w:val="1155CC"/>
            <w:sz w:val="20"/>
            <w:szCs w:val="20"/>
          </w:rPr>
          <w:t xml:space="preserve">, </w:t>
        </w:r>
        <w:r w:rsidR="009E6F10">
          <w:rPr>
            <w:rStyle w:val="Hyperlink"/>
            <w:color w:val="1155CC"/>
            <w:sz w:val="20"/>
            <w:szCs w:val="20"/>
            <w:lang w:val="bg-BG"/>
          </w:rPr>
          <w:t>БЕЛГИЯ</w:t>
        </w:r>
      </w:hyperlink>
    </w:p>
    <w:p w14:paraId="0FC6E80E" w14:textId="465764DB" w:rsidR="00520FD5" w:rsidRPr="00231DC0" w:rsidRDefault="009E6F10" w:rsidP="00AD31C7">
      <w:pPr>
        <w:jc w:val="both"/>
        <w:rPr>
          <w:color w:val="000000" w:themeColor="text1"/>
          <w:sz w:val="20"/>
          <w:szCs w:val="20"/>
          <w:lang w:val="bg-BG"/>
        </w:rPr>
      </w:pPr>
      <w:r w:rsidRPr="00231DC0">
        <w:rPr>
          <w:color w:val="000000" w:themeColor="text1"/>
          <w:sz w:val="20"/>
          <w:szCs w:val="20"/>
          <w:lang w:val="bg-BG"/>
        </w:rPr>
        <w:t>Аахен е единствената германска крайбрежна батарея от Първата световна война, чиито останки позволяват на посетителите да разберат структурата й. Това придава на реставрацията и обновяването  на обекта голямо европейско значение и педагогическа стойност.</w:t>
      </w:r>
    </w:p>
    <w:p w14:paraId="21C4F7FB" w14:textId="77777777" w:rsidR="009E6F10" w:rsidRPr="00642D85" w:rsidRDefault="009E6F10" w:rsidP="00AD31C7">
      <w:pPr>
        <w:jc w:val="both"/>
        <w:rPr>
          <w:color w:val="000000" w:themeColor="text1"/>
          <w:sz w:val="20"/>
          <w:szCs w:val="20"/>
        </w:rPr>
      </w:pPr>
    </w:p>
    <w:p w14:paraId="5CC10D84" w14:textId="1AF69597" w:rsidR="00520FD5" w:rsidRPr="002623E6" w:rsidRDefault="00F54060" w:rsidP="00AD31C7">
      <w:pPr>
        <w:jc w:val="both"/>
        <w:rPr>
          <w:color w:val="1155CC"/>
          <w:sz w:val="20"/>
          <w:szCs w:val="20"/>
          <w:u w:val="single"/>
          <w:lang w:val="fr-FR"/>
        </w:rPr>
      </w:pPr>
      <w:hyperlink r:id="rId11" w:history="1">
        <w:r w:rsidR="00520FD5" w:rsidRPr="002623E6">
          <w:rPr>
            <w:rStyle w:val="Hyperlink"/>
            <w:color w:val="1155CC"/>
            <w:sz w:val="20"/>
            <w:szCs w:val="20"/>
            <w:lang w:val="fr-FR"/>
          </w:rPr>
          <w:t>Villa E-1027,</w:t>
        </w:r>
        <w:r w:rsidR="00DB19E3" w:rsidRPr="002623E6">
          <w:rPr>
            <w:rStyle w:val="Hyperlink"/>
            <w:color w:val="1155CC"/>
            <w:lang w:val="fr-FR"/>
          </w:rPr>
          <w:t xml:space="preserve"> </w:t>
        </w:r>
        <w:r w:rsidR="00DB19E3" w:rsidRPr="002623E6">
          <w:rPr>
            <w:rStyle w:val="Hyperlink"/>
            <w:color w:val="1155CC"/>
            <w:sz w:val="20"/>
            <w:szCs w:val="20"/>
            <w:lang w:val="fr-FR"/>
          </w:rPr>
          <w:t>Roquebrune-Cap-Martin,</w:t>
        </w:r>
        <w:r w:rsidR="00520FD5" w:rsidRPr="002623E6">
          <w:rPr>
            <w:rStyle w:val="Hyperlink"/>
            <w:color w:val="1155CC"/>
            <w:sz w:val="20"/>
            <w:szCs w:val="20"/>
            <w:lang w:val="fr-FR"/>
          </w:rPr>
          <w:t xml:space="preserve"> </w:t>
        </w:r>
        <w:r w:rsidR="009E6F10">
          <w:rPr>
            <w:rStyle w:val="Hyperlink"/>
            <w:color w:val="1155CC"/>
            <w:sz w:val="20"/>
            <w:szCs w:val="20"/>
            <w:lang w:val="bg-BG"/>
          </w:rPr>
          <w:t>ФРАНЦИЯ</w:t>
        </w:r>
      </w:hyperlink>
    </w:p>
    <w:p w14:paraId="75307623" w14:textId="4BD283CF" w:rsidR="00520FD5" w:rsidRPr="00231DC0" w:rsidRDefault="007136CC" w:rsidP="00AD31C7">
      <w:pPr>
        <w:jc w:val="both"/>
        <w:rPr>
          <w:i/>
          <w:sz w:val="20"/>
          <w:szCs w:val="20"/>
          <w:lang w:val="bg-BG"/>
        </w:rPr>
      </w:pPr>
      <w:r w:rsidRPr="00231DC0">
        <w:rPr>
          <w:sz w:val="20"/>
          <w:szCs w:val="20"/>
          <w:lang w:val="bg-BG"/>
        </w:rPr>
        <w:t xml:space="preserve">Вила E-1027 е проектирана през 20-те години на миналия век от ирландския архитект и дизайнер на мебели Айлин Грей </w:t>
      </w:r>
      <w:r w:rsidR="00231DC0" w:rsidRPr="00231DC0">
        <w:rPr>
          <w:sz w:val="20"/>
          <w:szCs w:val="20"/>
          <w:lang w:val="bg-BG"/>
        </w:rPr>
        <w:t xml:space="preserve">заедно </w:t>
      </w:r>
      <w:r w:rsidRPr="00231DC0">
        <w:rPr>
          <w:sz w:val="20"/>
          <w:szCs w:val="20"/>
          <w:lang w:val="bg-BG"/>
        </w:rPr>
        <w:t>с румънския архитект Жан Бадовичи. Пълната реставрация</w:t>
      </w:r>
      <w:r w:rsidR="00231DC0" w:rsidRPr="00231DC0">
        <w:rPr>
          <w:sz w:val="20"/>
          <w:szCs w:val="20"/>
          <w:lang w:val="bg-BG"/>
        </w:rPr>
        <w:t xml:space="preserve"> на вилата</w:t>
      </w:r>
      <w:r w:rsidRPr="00231DC0">
        <w:rPr>
          <w:sz w:val="20"/>
          <w:szCs w:val="20"/>
          <w:lang w:val="bg-BG"/>
        </w:rPr>
        <w:t xml:space="preserve"> до всички интериорни предмети и материали, вклю</w:t>
      </w:r>
      <w:r w:rsidR="00231DC0" w:rsidRPr="00231DC0">
        <w:rPr>
          <w:sz w:val="20"/>
          <w:szCs w:val="20"/>
          <w:lang w:val="bg-BG"/>
        </w:rPr>
        <w:t>чваща</w:t>
      </w:r>
      <w:r w:rsidRPr="00231DC0">
        <w:rPr>
          <w:sz w:val="20"/>
          <w:szCs w:val="20"/>
          <w:lang w:val="bg-BG"/>
        </w:rPr>
        <w:t xml:space="preserve"> модерни системи за </w:t>
      </w:r>
      <w:r w:rsidR="00231DC0" w:rsidRPr="00231DC0">
        <w:rPr>
          <w:sz w:val="20"/>
          <w:szCs w:val="20"/>
          <w:lang w:val="bg-BG"/>
        </w:rPr>
        <w:t>предотвратяване</w:t>
      </w:r>
      <w:r w:rsidRPr="00231DC0">
        <w:rPr>
          <w:sz w:val="20"/>
          <w:szCs w:val="20"/>
          <w:lang w:val="bg-BG"/>
        </w:rPr>
        <w:t xml:space="preserve"> на корозия</w:t>
      </w:r>
      <w:r w:rsidR="00231DC0" w:rsidRPr="00231DC0">
        <w:rPr>
          <w:sz w:val="20"/>
          <w:szCs w:val="20"/>
          <w:lang w:val="bg-BG"/>
        </w:rPr>
        <w:t>та</w:t>
      </w:r>
      <w:r w:rsidRPr="00231DC0">
        <w:rPr>
          <w:sz w:val="20"/>
          <w:szCs w:val="20"/>
          <w:lang w:val="bg-BG"/>
        </w:rPr>
        <w:t>, е пример за бъдещото запазване на архитектура</w:t>
      </w:r>
      <w:r w:rsidR="00231DC0" w:rsidRPr="00231DC0">
        <w:rPr>
          <w:sz w:val="20"/>
          <w:szCs w:val="20"/>
          <w:lang w:val="bg-BG"/>
        </w:rPr>
        <w:t>та на Модернизма</w:t>
      </w:r>
      <w:r w:rsidRPr="00231DC0">
        <w:rPr>
          <w:sz w:val="20"/>
          <w:szCs w:val="20"/>
          <w:lang w:val="bg-BG"/>
        </w:rPr>
        <w:t>.</w:t>
      </w:r>
    </w:p>
    <w:p w14:paraId="5F312036" w14:textId="77777777" w:rsidR="00520FD5" w:rsidRPr="0017271A" w:rsidRDefault="00520FD5" w:rsidP="00AD31C7">
      <w:pPr>
        <w:jc w:val="both"/>
        <w:rPr>
          <w:color w:val="000000" w:themeColor="text1"/>
          <w:sz w:val="20"/>
          <w:szCs w:val="20"/>
          <w:lang w:val="bg-BG"/>
        </w:rPr>
      </w:pPr>
    </w:p>
    <w:p w14:paraId="7AADAF6D" w14:textId="3245BFE8" w:rsidR="00520FD5" w:rsidRPr="001727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2" w:history="1">
        <w:r w:rsidR="00785323">
          <w:rPr>
            <w:rStyle w:val="Hyperlink"/>
            <w:color w:val="1155CC"/>
            <w:sz w:val="20"/>
            <w:szCs w:val="20"/>
            <w:lang w:val="bg-BG"/>
          </w:rPr>
          <w:t>Епископска черква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785323">
          <w:rPr>
            <w:rStyle w:val="Hyperlink"/>
            <w:color w:val="1155CC"/>
            <w:sz w:val="20"/>
            <w:szCs w:val="20"/>
            <w:lang w:val="bg-BG"/>
          </w:rPr>
          <w:t>Сикинос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9E6F10">
          <w:rPr>
            <w:rStyle w:val="Hyperlink"/>
            <w:color w:val="1155CC"/>
            <w:sz w:val="20"/>
            <w:szCs w:val="20"/>
            <w:lang w:val="bg-BG"/>
          </w:rPr>
          <w:t>ГЪРЦИЯ</w:t>
        </w:r>
      </w:hyperlink>
    </w:p>
    <w:p w14:paraId="742FD371" w14:textId="3DB63CEF" w:rsidR="00520FD5" w:rsidRPr="00785323" w:rsidRDefault="0045453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  <w:r w:rsidRPr="00785323">
        <w:rPr>
          <w:sz w:val="20"/>
          <w:szCs w:val="20"/>
          <w:lang w:val="bg-BG"/>
        </w:rPr>
        <w:t xml:space="preserve">Този впечатляващ римски мавзолей е превърнат във византийска църква, като е оцелял почти непокътнат. Внимателното проучване </w:t>
      </w:r>
      <w:r w:rsidR="00785323" w:rsidRPr="00785323">
        <w:rPr>
          <w:sz w:val="20"/>
          <w:szCs w:val="20"/>
          <w:lang w:val="bg-BG"/>
        </w:rPr>
        <w:t>е</w:t>
      </w:r>
      <w:r w:rsidRPr="00785323">
        <w:rPr>
          <w:sz w:val="20"/>
          <w:szCs w:val="20"/>
          <w:lang w:val="bg-BG"/>
        </w:rPr>
        <w:t xml:space="preserve"> съчетано с предпазлива консервация, което дове</w:t>
      </w:r>
      <w:r w:rsidR="00785323" w:rsidRPr="00785323">
        <w:rPr>
          <w:sz w:val="20"/>
          <w:szCs w:val="20"/>
          <w:lang w:val="bg-BG"/>
        </w:rPr>
        <w:t>ж</w:t>
      </w:r>
      <w:r w:rsidRPr="00785323">
        <w:rPr>
          <w:sz w:val="20"/>
          <w:szCs w:val="20"/>
          <w:lang w:val="bg-BG"/>
        </w:rPr>
        <w:t>д</w:t>
      </w:r>
      <w:r w:rsidR="00785323" w:rsidRPr="00785323">
        <w:rPr>
          <w:sz w:val="20"/>
          <w:szCs w:val="20"/>
          <w:lang w:val="bg-BG"/>
        </w:rPr>
        <w:t>а</w:t>
      </w:r>
      <w:r w:rsidRPr="00785323">
        <w:rPr>
          <w:sz w:val="20"/>
          <w:szCs w:val="20"/>
          <w:lang w:val="bg-BG"/>
        </w:rPr>
        <w:t xml:space="preserve"> до висококачествен проект за реставрация</w:t>
      </w:r>
      <w:r w:rsidRPr="00785323">
        <w:rPr>
          <w:color w:val="00B050"/>
          <w:sz w:val="20"/>
          <w:szCs w:val="20"/>
          <w:lang w:val="bg-BG"/>
        </w:rPr>
        <w:t>.</w:t>
      </w:r>
    </w:p>
    <w:p w14:paraId="69CF9726" w14:textId="77777777" w:rsidR="00520FD5" w:rsidRPr="0017271A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5BE68BCF" w14:textId="6665487F" w:rsidR="00520FD5" w:rsidRPr="003E01E1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3" w:history="1">
        <w:r w:rsidR="00C07545" w:rsidRPr="003E01E1">
          <w:rPr>
            <w:rStyle w:val="Hyperlink"/>
            <w:color w:val="1155CC"/>
            <w:sz w:val="20"/>
            <w:szCs w:val="20"/>
            <w:lang w:val="bg-BG"/>
          </w:rPr>
          <w:t xml:space="preserve">Дестилерия </w:t>
        </w:r>
        <w:proofErr w:type="spellStart"/>
        <w:r w:rsidR="00C07545" w:rsidRPr="003E01E1">
          <w:rPr>
            <w:rStyle w:val="Hyperlink"/>
            <w:color w:val="1155CC"/>
            <w:sz w:val="20"/>
            <w:szCs w:val="20"/>
          </w:rPr>
          <w:t>Atlungstad</w:t>
        </w:r>
        <w:proofErr w:type="spellEnd"/>
        <w:r w:rsidR="00C07545" w:rsidRPr="003E01E1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proofErr w:type="spellStart"/>
        <w:r w:rsidR="00C07545" w:rsidRPr="003E01E1">
          <w:rPr>
            <w:rStyle w:val="Hyperlink"/>
            <w:color w:val="1155CC"/>
            <w:sz w:val="20"/>
            <w:szCs w:val="20"/>
          </w:rPr>
          <w:t>Ottestad</w:t>
        </w:r>
        <w:proofErr w:type="spellEnd"/>
        <w:r w:rsidR="00C07545" w:rsidRPr="003E01E1">
          <w:rPr>
            <w:rStyle w:val="Hyperlink"/>
            <w:color w:val="1155CC"/>
            <w:sz w:val="20"/>
            <w:szCs w:val="20"/>
            <w:lang w:val="bg-BG"/>
          </w:rPr>
          <w:t>, НОРВЕГИЯ</w:t>
        </w:r>
      </w:hyperlink>
    </w:p>
    <w:p w14:paraId="368E5978" w14:textId="11098C4E" w:rsidR="00520FD5" w:rsidRPr="00C07545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C07545">
        <w:rPr>
          <w:sz w:val="20"/>
          <w:szCs w:val="20"/>
          <w:lang w:val="bg-BG"/>
        </w:rPr>
        <w:t xml:space="preserve">Създадена през 1855 г., това е най-старата </w:t>
      </w:r>
      <w:r w:rsidR="00C07545" w:rsidRPr="00C07545">
        <w:rPr>
          <w:sz w:val="20"/>
          <w:szCs w:val="20"/>
          <w:lang w:val="bg-BG"/>
        </w:rPr>
        <w:t xml:space="preserve">все още функционираща </w:t>
      </w:r>
      <w:r w:rsidRPr="00C07545">
        <w:rPr>
          <w:sz w:val="20"/>
          <w:szCs w:val="20"/>
          <w:lang w:val="bg-BG"/>
        </w:rPr>
        <w:t xml:space="preserve">норвежка </w:t>
      </w:r>
      <w:r w:rsidR="00E15D65">
        <w:rPr>
          <w:sz w:val="20"/>
          <w:szCs w:val="20"/>
          <w:lang w:val="bg-BG"/>
        </w:rPr>
        <w:t>дестилационна фабрика</w:t>
      </w:r>
      <w:r w:rsidRPr="00C07545">
        <w:rPr>
          <w:sz w:val="20"/>
          <w:szCs w:val="20"/>
          <w:lang w:val="bg-BG"/>
        </w:rPr>
        <w:t xml:space="preserve">. Рехабилитацията </w:t>
      </w:r>
      <w:r w:rsidR="00C07545" w:rsidRPr="00C07545">
        <w:rPr>
          <w:sz w:val="20"/>
          <w:szCs w:val="20"/>
          <w:lang w:val="bg-BG"/>
        </w:rPr>
        <w:t>й</w:t>
      </w:r>
      <w:r w:rsidRPr="00C07545">
        <w:rPr>
          <w:sz w:val="20"/>
          <w:szCs w:val="20"/>
          <w:lang w:val="bg-BG"/>
        </w:rPr>
        <w:t xml:space="preserve"> включва повторно използване на старите заводски </w:t>
      </w:r>
      <w:r w:rsidR="00C07545" w:rsidRPr="00C07545">
        <w:rPr>
          <w:sz w:val="20"/>
          <w:szCs w:val="20"/>
          <w:lang w:val="bg-BG"/>
        </w:rPr>
        <w:t>инсталации</w:t>
      </w:r>
      <w:r w:rsidRPr="00C07545">
        <w:rPr>
          <w:sz w:val="20"/>
          <w:szCs w:val="20"/>
          <w:lang w:val="bg-BG"/>
        </w:rPr>
        <w:t xml:space="preserve">, възстановяване на индустриалния характер на сградата </w:t>
      </w:r>
      <w:r w:rsidR="00C07545" w:rsidRPr="00C07545">
        <w:rPr>
          <w:sz w:val="20"/>
          <w:szCs w:val="20"/>
          <w:lang w:val="bg-BG"/>
        </w:rPr>
        <w:t>и формулиране</w:t>
      </w:r>
      <w:r w:rsidRPr="00C07545">
        <w:rPr>
          <w:sz w:val="20"/>
          <w:szCs w:val="20"/>
          <w:lang w:val="bg-BG"/>
        </w:rPr>
        <w:t xml:space="preserve"> на нови социално-културни цели.</w:t>
      </w:r>
    </w:p>
    <w:p w14:paraId="0E0B1F32" w14:textId="77777777" w:rsidR="00520FD5" w:rsidRPr="0017271A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5BB88965" w14:textId="1325131F" w:rsidR="00520FD5" w:rsidRPr="001727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4" w:history="1">
        <w:r w:rsidR="00E15D65">
          <w:rPr>
            <w:rStyle w:val="Hyperlink"/>
            <w:color w:val="1155CC"/>
            <w:sz w:val="20"/>
            <w:szCs w:val="20"/>
            <w:lang w:val="bg-BG"/>
          </w:rPr>
          <w:t>Капуцински манастир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E15D65">
          <w:rPr>
            <w:rStyle w:val="Hyperlink"/>
            <w:color w:val="1155CC"/>
            <w:sz w:val="20"/>
            <w:szCs w:val="20"/>
            <w:lang w:val="bg-BG"/>
          </w:rPr>
          <w:t>Синтра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9E6F10">
          <w:rPr>
            <w:rStyle w:val="Hyperlink"/>
            <w:color w:val="1155CC"/>
            <w:sz w:val="20"/>
            <w:szCs w:val="20"/>
            <w:lang w:val="bg-BG"/>
          </w:rPr>
          <w:t>ПОРТУГАЛИЯ</w:t>
        </w:r>
      </w:hyperlink>
    </w:p>
    <w:p w14:paraId="1451C95B" w14:textId="519C0E15" w:rsidR="00520FD5" w:rsidRPr="00831CDB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  <w:r w:rsidRPr="00831CDB">
        <w:rPr>
          <w:sz w:val="20"/>
          <w:szCs w:val="20"/>
          <w:lang w:val="bg-BG"/>
        </w:rPr>
        <w:t>Построен през 1560 г., този монашески комплекс в гора</w:t>
      </w:r>
      <w:r w:rsidR="00E15D65" w:rsidRPr="00831CDB">
        <w:rPr>
          <w:sz w:val="20"/>
          <w:szCs w:val="20"/>
          <w:lang w:val="bg-BG"/>
        </w:rPr>
        <w:t>та</w:t>
      </w:r>
      <w:r w:rsidRPr="00831CDB">
        <w:rPr>
          <w:sz w:val="20"/>
          <w:szCs w:val="20"/>
          <w:lang w:val="bg-BG"/>
        </w:rPr>
        <w:t xml:space="preserve"> на Синтра </w:t>
      </w:r>
      <w:r w:rsidR="00E15D65" w:rsidRPr="00831CDB">
        <w:rPr>
          <w:sz w:val="20"/>
          <w:szCs w:val="20"/>
          <w:lang w:val="bg-BG"/>
        </w:rPr>
        <w:t>излъчва</w:t>
      </w:r>
      <w:r w:rsidRPr="00831CDB">
        <w:rPr>
          <w:sz w:val="20"/>
          <w:szCs w:val="20"/>
          <w:lang w:val="bg-BG"/>
        </w:rPr>
        <w:t xml:space="preserve"> духовна </w:t>
      </w:r>
      <w:r w:rsidR="00E15D65" w:rsidRPr="00831CDB">
        <w:rPr>
          <w:sz w:val="20"/>
          <w:szCs w:val="20"/>
          <w:lang w:val="bg-BG"/>
        </w:rPr>
        <w:t>отдаденост</w:t>
      </w:r>
      <w:r w:rsidRPr="00831CDB">
        <w:rPr>
          <w:sz w:val="20"/>
          <w:szCs w:val="20"/>
          <w:lang w:val="bg-BG"/>
        </w:rPr>
        <w:t xml:space="preserve"> и аскетизъм. Всички сгради и техните декоративни елементи </w:t>
      </w:r>
      <w:r w:rsidR="00E15D65" w:rsidRPr="00831CDB">
        <w:rPr>
          <w:sz w:val="20"/>
          <w:szCs w:val="20"/>
          <w:lang w:val="bg-BG"/>
        </w:rPr>
        <w:t>са</w:t>
      </w:r>
      <w:r w:rsidRPr="00831CDB">
        <w:rPr>
          <w:sz w:val="20"/>
          <w:szCs w:val="20"/>
          <w:lang w:val="bg-BG"/>
        </w:rPr>
        <w:t xml:space="preserve"> реставрирани, съчетавайки традиционни техники и иновативни решения.</w:t>
      </w:r>
    </w:p>
    <w:p w14:paraId="13619225" w14:textId="77777777" w:rsidR="00454533" w:rsidRPr="0017271A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</w:p>
    <w:p w14:paraId="294253FA" w14:textId="77FB3D88" w:rsidR="00831CDB" w:rsidRPr="003E01E1" w:rsidRDefault="00F54060" w:rsidP="00831CD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5" w:history="1">
        <w:r w:rsidR="00831CDB" w:rsidRPr="003E01E1">
          <w:rPr>
            <w:rStyle w:val="Hyperlink"/>
            <w:color w:val="1155CC"/>
            <w:sz w:val="20"/>
            <w:szCs w:val="20"/>
            <w:lang w:val="bg-BG"/>
          </w:rPr>
          <w:t>Дом на религиозната свобода, Клуж-Напока, РУМЪНИЯ</w:t>
        </w:r>
      </w:hyperlink>
    </w:p>
    <w:p w14:paraId="72037DD9" w14:textId="7B44A2C3" w:rsidR="00C368C7" w:rsidRPr="00831CDB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831CDB">
        <w:rPr>
          <w:sz w:val="20"/>
          <w:szCs w:val="20"/>
          <w:lang w:val="bg-BG"/>
        </w:rPr>
        <w:t>Тази сграда от 15-ти век е една от най-старите и най-значими</w:t>
      </w:r>
      <w:r w:rsidR="00831CDB" w:rsidRPr="00831CDB">
        <w:rPr>
          <w:sz w:val="20"/>
          <w:szCs w:val="20"/>
          <w:lang w:val="bg-BG"/>
        </w:rPr>
        <w:t xml:space="preserve"> сгради</w:t>
      </w:r>
      <w:r w:rsidRPr="00831CDB">
        <w:rPr>
          <w:sz w:val="20"/>
          <w:szCs w:val="20"/>
          <w:lang w:val="bg-BG"/>
        </w:rPr>
        <w:t xml:space="preserve"> в Клуж-Напока. След десетилетен процес на реставрация, градската къща </w:t>
      </w:r>
      <w:r w:rsidR="00831CDB" w:rsidRPr="00831CDB">
        <w:rPr>
          <w:sz w:val="20"/>
          <w:szCs w:val="20"/>
          <w:lang w:val="bg-BG"/>
        </w:rPr>
        <w:t>е</w:t>
      </w:r>
      <w:r w:rsidRPr="00831CDB">
        <w:rPr>
          <w:sz w:val="20"/>
          <w:szCs w:val="20"/>
          <w:lang w:val="bg-BG"/>
        </w:rPr>
        <w:t xml:space="preserve"> отворена отново като културен център, посветен на идеалите за религиозна свобода и толерантност.</w:t>
      </w:r>
    </w:p>
    <w:p w14:paraId="0565E496" w14:textId="77777777" w:rsidR="00454533" w:rsidRPr="0017271A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</w:p>
    <w:bookmarkStart w:id="5" w:name="_Hlk106756219"/>
    <w:p w14:paraId="7643970B" w14:textId="1C1966F9" w:rsidR="00520FD5" w:rsidRPr="0017271A" w:rsidRDefault="00BE32ED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r w:rsidRPr="006C7DE4">
        <w:fldChar w:fldCharType="begin"/>
      </w:r>
      <w:r w:rsidRPr="006C7DE4">
        <w:rPr>
          <w:color w:val="1155CC"/>
        </w:rPr>
        <w:instrText>HYPERLINK</w:instrText>
      </w:r>
      <w:r w:rsidRPr="0017271A">
        <w:rPr>
          <w:color w:val="1155CC"/>
          <w:lang w:val="bg-BG"/>
        </w:rPr>
        <w:instrText xml:space="preserve"> "</w:instrText>
      </w:r>
      <w:r w:rsidRPr="006C7DE4">
        <w:rPr>
          <w:color w:val="1155CC"/>
        </w:rPr>
        <w:instrText>https</w:instrText>
      </w:r>
      <w:r w:rsidRPr="0017271A">
        <w:rPr>
          <w:color w:val="1155CC"/>
          <w:lang w:val="bg-BG"/>
        </w:rPr>
        <w:instrText>://</w:instrText>
      </w:r>
      <w:r w:rsidRPr="006C7DE4">
        <w:rPr>
          <w:color w:val="1155CC"/>
        </w:rPr>
        <w:instrText>www</w:instrText>
      </w:r>
      <w:r w:rsidRPr="0017271A">
        <w:rPr>
          <w:color w:val="1155CC"/>
          <w:lang w:val="bg-BG"/>
        </w:rPr>
        <w:instrText>.</w:instrText>
      </w:r>
      <w:r w:rsidRPr="006C7DE4">
        <w:rPr>
          <w:color w:val="1155CC"/>
        </w:rPr>
        <w:instrText>europeanheritageawards</w:instrText>
      </w:r>
      <w:r w:rsidRPr="0017271A">
        <w:rPr>
          <w:color w:val="1155CC"/>
          <w:lang w:val="bg-BG"/>
        </w:rPr>
        <w:instrText>.</w:instrText>
      </w:r>
      <w:r w:rsidRPr="006C7DE4">
        <w:rPr>
          <w:color w:val="1155CC"/>
        </w:rPr>
        <w:instrText>eu</w:instrText>
      </w:r>
      <w:r w:rsidRPr="0017271A">
        <w:rPr>
          <w:color w:val="1155CC"/>
          <w:lang w:val="bg-BG"/>
        </w:rPr>
        <w:instrText>/</w:instrText>
      </w:r>
      <w:r w:rsidRPr="006C7DE4">
        <w:rPr>
          <w:color w:val="1155CC"/>
        </w:rPr>
        <w:instrText>winners</w:instrText>
      </w:r>
      <w:r w:rsidRPr="0017271A">
        <w:rPr>
          <w:color w:val="1155CC"/>
          <w:lang w:val="bg-BG"/>
        </w:rPr>
        <w:instrText>/</w:instrText>
      </w:r>
      <w:r w:rsidRPr="006C7DE4">
        <w:rPr>
          <w:color w:val="1155CC"/>
        </w:rPr>
        <w:instrText>illa</w:instrText>
      </w:r>
      <w:r w:rsidRPr="0017271A">
        <w:rPr>
          <w:color w:val="1155CC"/>
          <w:lang w:val="bg-BG"/>
        </w:rPr>
        <w:instrText>-</w:instrText>
      </w:r>
      <w:r w:rsidRPr="006C7DE4">
        <w:rPr>
          <w:color w:val="1155CC"/>
        </w:rPr>
        <w:instrText>del</w:instrText>
      </w:r>
      <w:r w:rsidRPr="0017271A">
        <w:rPr>
          <w:color w:val="1155CC"/>
          <w:lang w:val="bg-BG"/>
        </w:rPr>
        <w:instrText>-</w:instrText>
      </w:r>
      <w:r w:rsidRPr="006C7DE4">
        <w:rPr>
          <w:color w:val="1155CC"/>
        </w:rPr>
        <w:instrText>rei</w:instrText>
      </w:r>
      <w:r w:rsidRPr="0017271A">
        <w:rPr>
          <w:color w:val="1155CC"/>
          <w:lang w:val="bg-BG"/>
        </w:rPr>
        <w:instrText>/"</w:instrText>
      </w:r>
      <w:r w:rsidRPr="006C7DE4">
        <w:fldChar w:fldCharType="separate"/>
      </w:r>
      <w:r w:rsidR="00520FD5" w:rsidRPr="006C7DE4">
        <w:rPr>
          <w:rStyle w:val="Hyperlink"/>
          <w:color w:val="1155CC"/>
          <w:sz w:val="20"/>
          <w:szCs w:val="20"/>
        </w:rPr>
        <w:t>Illa</w:t>
      </w:r>
      <w:r w:rsidR="00520FD5" w:rsidRPr="0017271A">
        <w:rPr>
          <w:rStyle w:val="Hyperlink"/>
          <w:color w:val="1155CC"/>
          <w:sz w:val="20"/>
          <w:szCs w:val="20"/>
          <w:lang w:val="bg-BG"/>
        </w:rPr>
        <w:t xml:space="preserve"> </w:t>
      </w:r>
      <w:r w:rsidR="00520FD5" w:rsidRPr="006C7DE4">
        <w:rPr>
          <w:rStyle w:val="Hyperlink"/>
          <w:color w:val="1155CC"/>
          <w:sz w:val="20"/>
          <w:szCs w:val="20"/>
        </w:rPr>
        <w:t>del</w:t>
      </w:r>
      <w:r w:rsidR="00520FD5" w:rsidRPr="0017271A">
        <w:rPr>
          <w:rStyle w:val="Hyperlink"/>
          <w:color w:val="1155CC"/>
          <w:sz w:val="20"/>
          <w:szCs w:val="20"/>
          <w:lang w:val="bg-BG"/>
        </w:rPr>
        <w:t xml:space="preserve"> </w:t>
      </w:r>
      <w:r w:rsidR="00520FD5" w:rsidRPr="006C7DE4">
        <w:rPr>
          <w:rStyle w:val="Hyperlink"/>
          <w:color w:val="1155CC"/>
          <w:sz w:val="20"/>
          <w:szCs w:val="20"/>
        </w:rPr>
        <w:t>Rei</w:t>
      </w:r>
      <w:r w:rsidR="00520FD5" w:rsidRPr="0017271A">
        <w:rPr>
          <w:rStyle w:val="Hyperlink"/>
          <w:color w:val="1155CC"/>
          <w:sz w:val="20"/>
          <w:szCs w:val="20"/>
          <w:lang w:val="bg-BG"/>
        </w:rPr>
        <w:t xml:space="preserve">, </w:t>
      </w:r>
      <w:r w:rsidR="00831CDB" w:rsidRPr="006C7DE4">
        <w:rPr>
          <w:rStyle w:val="Hyperlink"/>
          <w:color w:val="1155CC"/>
          <w:sz w:val="20"/>
          <w:szCs w:val="20"/>
          <w:lang w:val="bg-BG"/>
        </w:rPr>
        <w:t>М</w:t>
      </w:r>
      <w:r w:rsidR="00636DAF" w:rsidRPr="006C7DE4">
        <w:rPr>
          <w:rStyle w:val="Hyperlink"/>
          <w:color w:val="1155CC"/>
          <w:sz w:val="20"/>
          <w:szCs w:val="20"/>
          <w:lang w:val="bg-BG"/>
        </w:rPr>
        <w:t>е</w:t>
      </w:r>
      <w:r w:rsidR="00831CDB" w:rsidRPr="006C7DE4">
        <w:rPr>
          <w:rStyle w:val="Hyperlink"/>
          <w:color w:val="1155CC"/>
          <w:sz w:val="20"/>
          <w:szCs w:val="20"/>
          <w:lang w:val="bg-BG"/>
        </w:rPr>
        <w:t>норка</w:t>
      </w:r>
      <w:r w:rsidR="00520FD5" w:rsidRPr="0017271A">
        <w:rPr>
          <w:rStyle w:val="Hyperlink"/>
          <w:color w:val="1155CC"/>
          <w:sz w:val="20"/>
          <w:szCs w:val="20"/>
          <w:lang w:val="bg-BG"/>
        </w:rPr>
        <w:t xml:space="preserve">, </w:t>
      </w:r>
      <w:r w:rsidR="009E6F10" w:rsidRPr="006C7DE4">
        <w:rPr>
          <w:rStyle w:val="Hyperlink"/>
          <w:color w:val="1155CC"/>
          <w:sz w:val="20"/>
          <w:szCs w:val="20"/>
          <w:lang w:val="bg-BG"/>
        </w:rPr>
        <w:t>ИСПАНИЯ</w:t>
      </w:r>
      <w:r w:rsidRPr="006C7DE4">
        <w:rPr>
          <w:rStyle w:val="Hyperlink"/>
          <w:color w:val="1155CC"/>
          <w:sz w:val="20"/>
          <w:szCs w:val="20"/>
          <w:lang w:val="bg-BG"/>
        </w:rPr>
        <w:fldChar w:fldCharType="end"/>
      </w:r>
    </w:p>
    <w:bookmarkEnd w:id="5"/>
    <w:p w14:paraId="7B8B20FB" w14:textId="3FE0F465" w:rsidR="00454533" w:rsidRPr="00636DAF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636DAF">
        <w:rPr>
          <w:sz w:val="20"/>
          <w:szCs w:val="20"/>
          <w:lang w:val="bg-BG"/>
        </w:rPr>
        <w:t>Рехабилитацията на Illa del Rei е резултат от ползотворно сътрудничество между фондация, създадена от местни доброволци, които прев</w:t>
      </w:r>
      <w:r w:rsidR="00831CDB" w:rsidRPr="00636DAF">
        <w:rPr>
          <w:sz w:val="20"/>
          <w:szCs w:val="20"/>
          <w:lang w:val="bg-BG"/>
        </w:rPr>
        <w:t>ръщат</w:t>
      </w:r>
      <w:r w:rsidRPr="00636DAF">
        <w:rPr>
          <w:sz w:val="20"/>
          <w:szCs w:val="20"/>
          <w:lang w:val="bg-BG"/>
        </w:rPr>
        <w:t xml:space="preserve"> </w:t>
      </w:r>
      <w:r w:rsidR="006A35D5" w:rsidRPr="00636DAF">
        <w:rPr>
          <w:sz w:val="20"/>
          <w:szCs w:val="20"/>
          <w:lang w:val="bg-BG"/>
        </w:rPr>
        <w:t>построена през 1711 г.</w:t>
      </w:r>
      <w:r w:rsidR="006A35D5">
        <w:rPr>
          <w:sz w:val="20"/>
          <w:szCs w:val="20"/>
          <w:lang w:val="bg-BG"/>
        </w:rPr>
        <w:t xml:space="preserve"> </w:t>
      </w:r>
      <w:r w:rsidRPr="00636DAF">
        <w:rPr>
          <w:sz w:val="20"/>
          <w:szCs w:val="20"/>
          <w:lang w:val="bg-BG"/>
        </w:rPr>
        <w:t>военноморска болница</w:t>
      </w:r>
      <w:r w:rsidR="006A35D5">
        <w:rPr>
          <w:sz w:val="20"/>
          <w:szCs w:val="20"/>
          <w:lang w:val="bg-BG"/>
        </w:rPr>
        <w:t xml:space="preserve"> </w:t>
      </w:r>
      <w:r w:rsidRPr="00636DAF">
        <w:rPr>
          <w:sz w:val="20"/>
          <w:szCs w:val="20"/>
          <w:lang w:val="bg-BG"/>
        </w:rPr>
        <w:t>в музей, и швейцарска художествена галерия, която възстанов</w:t>
      </w:r>
      <w:r w:rsidR="00831CDB" w:rsidRPr="00636DAF">
        <w:rPr>
          <w:sz w:val="20"/>
          <w:szCs w:val="20"/>
          <w:lang w:val="bg-BG"/>
        </w:rPr>
        <w:t>ява</w:t>
      </w:r>
      <w:r w:rsidRPr="00636DAF">
        <w:rPr>
          <w:sz w:val="20"/>
          <w:szCs w:val="20"/>
          <w:lang w:val="bg-BG"/>
        </w:rPr>
        <w:t xml:space="preserve"> и деликатно пре</w:t>
      </w:r>
      <w:r w:rsidR="00636DAF" w:rsidRPr="00636DAF">
        <w:rPr>
          <w:sz w:val="20"/>
          <w:szCs w:val="20"/>
          <w:lang w:val="bg-BG"/>
        </w:rPr>
        <w:t>у</w:t>
      </w:r>
      <w:r w:rsidRPr="00636DAF">
        <w:rPr>
          <w:sz w:val="20"/>
          <w:szCs w:val="20"/>
          <w:lang w:val="bg-BG"/>
        </w:rPr>
        <w:t>стро</w:t>
      </w:r>
      <w:r w:rsidR="00636DAF" w:rsidRPr="00636DAF">
        <w:rPr>
          <w:sz w:val="20"/>
          <w:szCs w:val="20"/>
          <w:lang w:val="bg-BG"/>
        </w:rPr>
        <w:t>йва</w:t>
      </w:r>
      <w:r w:rsidRPr="00636DAF">
        <w:rPr>
          <w:sz w:val="20"/>
          <w:szCs w:val="20"/>
          <w:lang w:val="bg-BG"/>
        </w:rPr>
        <w:t xml:space="preserve"> стопанските постройки.</w:t>
      </w:r>
    </w:p>
    <w:p w14:paraId="0504E562" w14:textId="77777777" w:rsidR="00520FD5" w:rsidRPr="0017271A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27E09C19" w14:textId="4A6DF7C6" w:rsidR="00520FD5" w:rsidRPr="001727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6" w:history="1">
        <w:r w:rsidR="00900127">
          <w:rPr>
            <w:rStyle w:val="Hyperlink"/>
            <w:color w:val="1155CC"/>
            <w:sz w:val="20"/>
            <w:szCs w:val="20"/>
            <w:lang w:val="bg-BG"/>
          </w:rPr>
          <w:t xml:space="preserve">Църквата Св. Андрей, Киев, </w:t>
        </w:r>
        <w:r w:rsidR="009E6F10">
          <w:rPr>
            <w:rStyle w:val="Hyperlink"/>
            <w:color w:val="1155CC"/>
            <w:sz w:val="20"/>
            <w:szCs w:val="20"/>
            <w:lang w:val="bg-BG"/>
          </w:rPr>
          <w:t>УКРАЙНА</w:t>
        </w:r>
      </w:hyperlink>
    </w:p>
    <w:p w14:paraId="68D5D6E0" w14:textId="417BE146" w:rsidR="00520FD5" w:rsidRPr="00900127" w:rsidRDefault="0045453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900127">
        <w:rPr>
          <w:sz w:val="20"/>
          <w:szCs w:val="20"/>
          <w:lang w:val="bg-BG"/>
        </w:rPr>
        <w:t xml:space="preserve">Тази цялостна и добре документирана реставрация </w:t>
      </w:r>
      <w:r w:rsidR="00900127" w:rsidRPr="00900127">
        <w:rPr>
          <w:sz w:val="20"/>
          <w:szCs w:val="20"/>
          <w:lang w:val="bg-BG"/>
        </w:rPr>
        <w:t xml:space="preserve">е възстановила </w:t>
      </w:r>
      <w:r w:rsidRPr="00900127">
        <w:rPr>
          <w:sz w:val="20"/>
          <w:szCs w:val="20"/>
          <w:lang w:val="bg-BG"/>
        </w:rPr>
        <w:t xml:space="preserve"> паметник със значителна културна и духовна стойност на народа на Украйна. </w:t>
      </w:r>
      <w:r w:rsidR="00900127" w:rsidRPr="00900127">
        <w:rPr>
          <w:sz w:val="20"/>
          <w:szCs w:val="20"/>
          <w:lang w:val="bg-BG"/>
        </w:rPr>
        <w:t>В момента</w:t>
      </w:r>
      <w:r w:rsidRPr="00900127">
        <w:rPr>
          <w:sz w:val="20"/>
          <w:szCs w:val="20"/>
          <w:lang w:val="bg-BG"/>
        </w:rPr>
        <w:t xml:space="preserve"> църквата функционира като музей и </w:t>
      </w:r>
      <w:r w:rsidR="00900127" w:rsidRPr="00900127">
        <w:rPr>
          <w:sz w:val="20"/>
          <w:szCs w:val="20"/>
          <w:lang w:val="bg-BG"/>
        </w:rPr>
        <w:t>подслонява</w:t>
      </w:r>
      <w:r w:rsidRPr="00900127">
        <w:rPr>
          <w:sz w:val="20"/>
          <w:szCs w:val="20"/>
          <w:lang w:val="bg-BG"/>
        </w:rPr>
        <w:t xml:space="preserve"> църковни служби, научни и образователни събития и концерти на камерна музика.</w:t>
      </w:r>
    </w:p>
    <w:p w14:paraId="6EA145AF" w14:textId="77777777" w:rsidR="00520FD5" w:rsidRPr="0017271A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5BF8BCE9" w14:textId="18519348" w:rsidR="00454533" w:rsidRPr="009105E7" w:rsidRDefault="004A5AB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bg-BG"/>
        </w:rPr>
      </w:pPr>
      <w:r>
        <w:rPr>
          <w:b/>
          <w:bCs/>
          <w:lang w:val="bg-BG"/>
        </w:rPr>
        <w:t>Категория “</w:t>
      </w:r>
      <w:r w:rsidR="002430DF" w:rsidRPr="00900127">
        <w:rPr>
          <w:b/>
          <w:bCs/>
          <w:lang w:val="bg-BG"/>
        </w:rPr>
        <w:t>Научни и</w:t>
      </w:r>
      <w:r w:rsidR="00454533" w:rsidRPr="0017271A">
        <w:rPr>
          <w:b/>
          <w:bCs/>
          <w:lang w:val="bg-BG"/>
        </w:rPr>
        <w:t>зследвания</w:t>
      </w:r>
      <w:r w:rsidR="00F833AA" w:rsidRPr="009105E7">
        <w:rPr>
          <w:b/>
          <w:bCs/>
          <w:lang w:val="bg-BG"/>
        </w:rPr>
        <w:t>”</w:t>
      </w:r>
    </w:p>
    <w:p w14:paraId="3159B2A9" w14:textId="77777777" w:rsidR="00520FD5" w:rsidRPr="0017271A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bg-BG"/>
        </w:rPr>
      </w:pPr>
    </w:p>
    <w:p w14:paraId="5927CE77" w14:textId="0587913D" w:rsidR="00520FD5" w:rsidRPr="00D96DC5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7" w:history="1">
        <w:r w:rsidR="00900127" w:rsidRPr="00D96DC5">
          <w:rPr>
            <w:rStyle w:val="Hyperlink"/>
            <w:color w:val="1155CC"/>
            <w:sz w:val="20"/>
            <w:szCs w:val="20"/>
            <w:lang w:val="bg-BG"/>
          </w:rPr>
          <w:t>Възможности/заплахи за наследството в рамките на мега-събитията в Европа (HOMEE), КИПЪР / ИТАЛИЯ / ПОЛША / ВЕЛИКОБРИТАНИЯ</w:t>
        </w:r>
        <w:r w:rsidR="00520FD5" w:rsidRPr="00D96DC5">
          <w:rPr>
            <w:rStyle w:val="Hyperlink"/>
            <w:color w:val="1155CC"/>
            <w:sz w:val="20"/>
            <w:szCs w:val="20"/>
            <w:lang w:val="bg-BG"/>
          </w:rPr>
          <w:t xml:space="preserve"> </w:t>
        </w:r>
      </w:hyperlink>
    </w:p>
    <w:p w14:paraId="1B9971C7" w14:textId="415F1707" w:rsidR="00520FD5" w:rsidRPr="00D96DC5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D96DC5">
        <w:rPr>
          <w:sz w:val="20"/>
          <w:szCs w:val="20"/>
          <w:lang w:val="bg-BG"/>
        </w:rPr>
        <w:t>Този проект проуч</w:t>
      </w:r>
      <w:r w:rsidR="00D96DC5" w:rsidRPr="00D96DC5">
        <w:rPr>
          <w:sz w:val="20"/>
          <w:szCs w:val="20"/>
          <w:lang w:val="bg-BG"/>
        </w:rPr>
        <w:t>ва</w:t>
      </w:r>
      <w:r w:rsidRPr="00D96DC5">
        <w:rPr>
          <w:sz w:val="20"/>
          <w:szCs w:val="20"/>
          <w:lang w:val="bg-BG"/>
        </w:rPr>
        <w:t xml:space="preserve"> възможностите и предизвикателствата </w:t>
      </w:r>
      <w:r w:rsidR="00D96DC5" w:rsidRPr="00D96DC5">
        <w:rPr>
          <w:sz w:val="20"/>
          <w:szCs w:val="20"/>
          <w:lang w:val="bg-BG"/>
        </w:rPr>
        <w:t>при</w:t>
      </w:r>
      <w:r w:rsidRPr="00D96DC5">
        <w:rPr>
          <w:sz w:val="20"/>
          <w:szCs w:val="20"/>
          <w:lang w:val="bg-BG"/>
        </w:rPr>
        <w:t xml:space="preserve"> организирането на мегасъбития в градовете с </w:t>
      </w:r>
      <w:r w:rsidR="00D96DC5" w:rsidRPr="00D96DC5">
        <w:rPr>
          <w:sz w:val="20"/>
          <w:szCs w:val="20"/>
          <w:lang w:val="bg-BG"/>
        </w:rPr>
        <w:t xml:space="preserve">културно </w:t>
      </w:r>
      <w:r w:rsidRPr="00D96DC5">
        <w:rPr>
          <w:sz w:val="20"/>
          <w:szCs w:val="20"/>
          <w:lang w:val="bg-BG"/>
        </w:rPr>
        <w:t xml:space="preserve">наследство и </w:t>
      </w:r>
      <w:r w:rsidR="00D96DC5" w:rsidRPr="00D96DC5">
        <w:rPr>
          <w:sz w:val="20"/>
          <w:szCs w:val="20"/>
          <w:lang w:val="bg-BG"/>
        </w:rPr>
        <w:t>изгражда</w:t>
      </w:r>
      <w:r w:rsidRPr="00D96DC5">
        <w:rPr>
          <w:sz w:val="20"/>
          <w:szCs w:val="20"/>
          <w:lang w:val="bg-BG"/>
        </w:rPr>
        <w:t xml:space="preserve"> важна рамка за качество</w:t>
      </w:r>
      <w:r w:rsidR="00D96DC5" w:rsidRPr="00D96DC5">
        <w:rPr>
          <w:sz w:val="20"/>
          <w:szCs w:val="20"/>
          <w:lang w:val="bg-BG"/>
        </w:rPr>
        <w:t>то</w:t>
      </w:r>
      <w:r w:rsidRPr="00D96DC5">
        <w:rPr>
          <w:sz w:val="20"/>
          <w:szCs w:val="20"/>
          <w:lang w:val="bg-BG"/>
        </w:rPr>
        <w:t xml:space="preserve"> за бъдещи събития.</w:t>
      </w:r>
    </w:p>
    <w:p w14:paraId="4A86B1A2" w14:textId="77777777" w:rsidR="00454533" w:rsidRPr="0017271A" w:rsidRDefault="00454533" w:rsidP="004545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68AEA80C" w14:textId="29B56FD2" w:rsidR="00520FD5" w:rsidRPr="001727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8" w:history="1">
        <w:r w:rsidR="00520FD5" w:rsidRPr="00E7143D">
          <w:rPr>
            <w:rStyle w:val="Hyperlink"/>
            <w:color w:val="1155CC"/>
            <w:sz w:val="20"/>
            <w:szCs w:val="20"/>
          </w:rPr>
          <w:t>SILKNOW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ФРАНЦИЯ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 /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ГЕРМАНИЯ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 /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ИТАЛИЯ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 /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ПОЛША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 /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СЛОВЕНИЯ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 /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ИСПАНИЯ</w:t>
        </w:r>
      </w:hyperlink>
    </w:p>
    <w:p w14:paraId="6A776A98" w14:textId="3912AA9C" w:rsidR="00074F9B" w:rsidRPr="00D96DC5" w:rsidRDefault="00D96DC5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D96DC5">
        <w:rPr>
          <w:sz w:val="20"/>
          <w:szCs w:val="20"/>
          <w:lang w:val="bg-BG"/>
        </w:rPr>
        <w:t xml:space="preserve">Този проект </w:t>
      </w:r>
      <w:r w:rsidR="00E57526">
        <w:rPr>
          <w:sz w:val="20"/>
          <w:szCs w:val="20"/>
          <w:lang w:val="bg-BG"/>
        </w:rPr>
        <w:t>от</w:t>
      </w:r>
      <w:r w:rsidRPr="00D96DC5">
        <w:rPr>
          <w:sz w:val="20"/>
          <w:szCs w:val="20"/>
          <w:lang w:val="bg-BG"/>
        </w:rPr>
        <w:t xml:space="preserve"> програма Хоризонт 2020 създава цялостна интелигентна компютърна система отвъд съвременните технологии, за да подобри разбирането и познанията за европейското наследство</w:t>
      </w:r>
      <w:r w:rsidR="00E57526">
        <w:rPr>
          <w:sz w:val="20"/>
          <w:szCs w:val="20"/>
          <w:lang w:val="bg-BG"/>
        </w:rPr>
        <w:t>, свързано с коприната</w:t>
      </w:r>
      <w:r w:rsidRPr="00D96DC5">
        <w:rPr>
          <w:sz w:val="20"/>
          <w:szCs w:val="20"/>
          <w:lang w:val="bg-BG"/>
        </w:rPr>
        <w:t>.</w:t>
      </w:r>
    </w:p>
    <w:p w14:paraId="07246340" w14:textId="77777777" w:rsidR="00D96DC5" w:rsidRPr="0017271A" w:rsidRDefault="00D96DC5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</w:p>
    <w:p w14:paraId="2147FB09" w14:textId="00C395CC" w:rsidR="00520FD5" w:rsidRPr="001727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19" w:history="1">
        <w:r w:rsidR="00520FD5" w:rsidRPr="00E7143D">
          <w:rPr>
            <w:rStyle w:val="Hyperlink"/>
            <w:color w:val="1155CC"/>
            <w:sz w:val="20"/>
            <w:szCs w:val="20"/>
          </w:rPr>
          <w:t>Heritage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 </w:t>
        </w:r>
        <w:r w:rsidR="00520FD5" w:rsidRPr="00E7143D">
          <w:rPr>
            <w:rStyle w:val="Hyperlink"/>
            <w:color w:val="1155CC"/>
            <w:sz w:val="20"/>
            <w:szCs w:val="20"/>
          </w:rPr>
          <w:t>Quest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НИДЕРЛАНДИЯ</w:t>
        </w:r>
      </w:hyperlink>
    </w:p>
    <w:p w14:paraId="131ABAD1" w14:textId="220C446F" w:rsidR="00520FD5" w:rsidRPr="00E57526" w:rsidRDefault="00074F9B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E57526">
        <w:rPr>
          <w:sz w:val="20"/>
          <w:szCs w:val="20"/>
          <w:lang w:val="bg-BG"/>
        </w:rPr>
        <w:t xml:space="preserve">Този мащабен </w:t>
      </w:r>
      <w:r w:rsidR="00E57526" w:rsidRPr="00E57526">
        <w:rPr>
          <w:sz w:val="20"/>
          <w:szCs w:val="20"/>
          <w:lang w:val="bg-BG"/>
        </w:rPr>
        <w:t xml:space="preserve">граждански </w:t>
      </w:r>
      <w:r w:rsidRPr="00E57526">
        <w:rPr>
          <w:sz w:val="20"/>
          <w:szCs w:val="20"/>
          <w:lang w:val="bg-BG"/>
        </w:rPr>
        <w:t>научен проект в областта на археологията разкри</w:t>
      </w:r>
      <w:r w:rsidR="00E57526" w:rsidRPr="00E57526">
        <w:rPr>
          <w:sz w:val="20"/>
          <w:szCs w:val="20"/>
          <w:lang w:val="bg-BG"/>
        </w:rPr>
        <w:t>ва</w:t>
      </w:r>
      <w:r w:rsidRPr="00E57526">
        <w:rPr>
          <w:sz w:val="20"/>
          <w:szCs w:val="20"/>
          <w:lang w:val="bg-BG"/>
        </w:rPr>
        <w:t xml:space="preserve"> нови археологически обекти и комбинира най-съвременни технологии с изграждането на общност.</w:t>
      </w:r>
    </w:p>
    <w:p w14:paraId="6BAC2435" w14:textId="77777777" w:rsidR="00074F9B" w:rsidRPr="0017271A" w:rsidRDefault="00074F9B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037D995B" w14:textId="093D66FB" w:rsidR="00520FD5" w:rsidRPr="006A35D5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0" w:history="1">
        <w:r w:rsidR="00E57526" w:rsidRPr="006A35D5">
          <w:rPr>
            <w:rStyle w:val="Hyperlink"/>
            <w:color w:val="1155CC"/>
            <w:sz w:val="20"/>
            <w:szCs w:val="20"/>
            <w:lang w:val="bg-BG"/>
          </w:rPr>
          <w:t xml:space="preserve">Опазване на Сицилианския куклен театър, </w:t>
        </w:r>
        <w:r w:rsidR="001C04E9" w:rsidRPr="006A35D5">
          <w:rPr>
            <w:rStyle w:val="Hyperlink"/>
            <w:color w:val="1155CC"/>
            <w:sz w:val="20"/>
            <w:szCs w:val="20"/>
            <w:lang w:val="bg-BG"/>
          </w:rPr>
          <w:t>ИТАЛИЯ</w:t>
        </w:r>
      </w:hyperlink>
      <w:r w:rsidR="00520FD5" w:rsidRPr="006A35D5">
        <w:rPr>
          <w:color w:val="1155CC"/>
          <w:sz w:val="20"/>
          <w:szCs w:val="20"/>
          <w:u w:val="single"/>
          <w:lang w:val="bg-BG"/>
        </w:rPr>
        <w:t xml:space="preserve"> </w:t>
      </w:r>
    </w:p>
    <w:p w14:paraId="798ECDE1" w14:textId="760AAF71" w:rsidR="00520FD5" w:rsidRPr="006A35D5" w:rsidRDefault="00074F9B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6A35D5">
        <w:rPr>
          <w:sz w:val="20"/>
          <w:szCs w:val="20"/>
          <w:lang w:val="bg-BG"/>
        </w:rPr>
        <w:t>Този проект предлага мерки за опазване, популяризиране и устойчиво управление на нематериалното наследство на Сицилианския куклен театър.</w:t>
      </w:r>
    </w:p>
    <w:p w14:paraId="767D3A87" w14:textId="77777777" w:rsidR="00520FD5" w:rsidRPr="006A35D5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2748B90C" w14:textId="4BEDD5EE" w:rsidR="00520FD5" w:rsidRPr="00F833AA" w:rsidRDefault="00FC1D7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bg-BG"/>
        </w:rPr>
      </w:pPr>
      <w:r>
        <w:rPr>
          <w:b/>
          <w:color w:val="000000" w:themeColor="text1"/>
          <w:lang w:val="bg-BG"/>
        </w:rPr>
        <w:t>Категория “</w:t>
      </w:r>
      <w:r w:rsidR="00074F9B" w:rsidRPr="006A35D5">
        <w:rPr>
          <w:b/>
          <w:color w:val="000000" w:themeColor="text1"/>
          <w:lang w:val="bg-BG"/>
        </w:rPr>
        <w:t xml:space="preserve">Образование, обучение и </w:t>
      </w:r>
      <w:r w:rsidR="009F7CB9" w:rsidRPr="006A35D5">
        <w:rPr>
          <w:b/>
          <w:color w:val="000000" w:themeColor="text1"/>
          <w:lang w:val="bg-BG"/>
        </w:rPr>
        <w:t xml:space="preserve">придобиване на </w:t>
      </w:r>
      <w:r w:rsidR="00074F9B" w:rsidRPr="006A35D5">
        <w:rPr>
          <w:b/>
          <w:color w:val="000000" w:themeColor="text1"/>
          <w:lang w:val="bg-BG"/>
        </w:rPr>
        <w:t>умения</w:t>
      </w:r>
      <w:r w:rsidR="00F833AA" w:rsidRPr="00F833AA">
        <w:rPr>
          <w:b/>
          <w:color w:val="000000" w:themeColor="text1"/>
          <w:lang w:val="bg-BG"/>
        </w:rPr>
        <w:t>”</w:t>
      </w:r>
    </w:p>
    <w:p w14:paraId="52536653" w14:textId="77777777" w:rsidR="00074F9B" w:rsidRPr="0017271A" w:rsidRDefault="00074F9B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bg-BG"/>
        </w:rPr>
      </w:pPr>
    </w:p>
    <w:p w14:paraId="2BEFDC06" w14:textId="6AD9353C" w:rsidR="00520FD5" w:rsidRPr="001727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1" w:history="1">
        <w:r w:rsidR="009F7CB9">
          <w:rPr>
            <w:rStyle w:val="Hyperlink"/>
            <w:color w:val="1155CC"/>
            <w:sz w:val="20"/>
            <w:szCs w:val="20"/>
            <w:lang w:val="bg-BG"/>
          </w:rPr>
          <w:t>Майстори и чираци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ФИНЛАНДИЯ</w:t>
        </w:r>
      </w:hyperlink>
    </w:p>
    <w:p w14:paraId="310FDBB7" w14:textId="781F6448" w:rsidR="00520FD5" w:rsidRPr="009F7CB9" w:rsidRDefault="00074F9B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9F7CB9">
        <w:rPr>
          <w:sz w:val="20"/>
          <w:szCs w:val="20"/>
          <w:lang w:val="bg-BG"/>
        </w:rPr>
        <w:t xml:space="preserve">Младото и по-старото поколение са </w:t>
      </w:r>
      <w:r w:rsidR="009F7CB9">
        <w:rPr>
          <w:sz w:val="20"/>
          <w:szCs w:val="20"/>
          <w:lang w:val="bg-BG"/>
        </w:rPr>
        <w:t>равноправно включени</w:t>
      </w:r>
      <w:r w:rsidRPr="009F7CB9">
        <w:rPr>
          <w:sz w:val="20"/>
          <w:szCs w:val="20"/>
          <w:lang w:val="bg-BG"/>
        </w:rPr>
        <w:t xml:space="preserve"> в този проект, за да си сътрудничат в споделени дейности</w:t>
      </w:r>
      <w:r w:rsidR="009F7CB9" w:rsidRPr="009F7CB9">
        <w:rPr>
          <w:sz w:val="20"/>
          <w:szCs w:val="20"/>
          <w:lang w:val="bg-BG"/>
        </w:rPr>
        <w:t>, свързани с</w:t>
      </w:r>
      <w:r w:rsidRPr="009F7CB9">
        <w:rPr>
          <w:sz w:val="20"/>
          <w:szCs w:val="20"/>
          <w:lang w:val="bg-BG"/>
        </w:rPr>
        <w:t xml:space="preserve"> културното наследство – вълнуващ нов модел за предаване на нематериалното наследство.</w:t>
      </w:r>
    </w:p>
    <w:p w14:paraId="5770588C" w14:textId="77777777" w:rsidR="00074F9B" w:rsidRPr="009F7CB9" w:rsidRDefault="00074F9B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486CCDD4" w14:textId="57EF591C" w:rsidR="00520FD5" w:rsidRPr="006A35D5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2" w:history="1">
        <w:r w:rsidR="009F7CB9" w:rsidRPr="006A35D5">
          <w:rPr>
            <w:rStyle w:val="Hyperlink"/>
            <w:color w:val="1155CC"/>
            <w:sz w:val="20"/>
            <w:szCs w:val="20"/>
            <w:lang w:val="bg-BG"/>
          </w:rPr>
          <w:t>Международен курс по технологии за опазване на дървото</w:t>
        </w:r>
        <w:r w:rsidR="00520FD5" w:rsidRPr="006A35D5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 w:rsidRPr="006A35D5">
          <w:rPr>
            <w:rStyle w:val="Hyperlink"/>
            <w:color w:val="1155CC"/>
            <w:sz w:val="20"/>
            <w:szCs w:val="20"/>
            <w:lang w:val="bg-BG"/>
          </w:rPr>
          <w:t>НОРВЕГИЯ</w:t>
        </w:r>
      </w:hyperlink>
    </w:p>
    <w:p w14:paraId="3B723731" w14:textId="64533C3E" w:rsidR="00520FD5" w:rsidRPr="006A35D5" w:rsidRDefault="00074F9B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6A35D5">
        <w:rPr>
          <w:sz w:val="20"/>
          <w:szCs w:val="20"/>
          <w:lang w:val="bg-BG"/>
        </w:rPr>
        <w:t xml:space="preserve">Междудисциплинарният подход </w:t>
      </w:r>
      <w:r w:rsidR="009F7CB9" w:rsidRPr="006A35D5">
        <w:rPr>
          <w:sz w:val="20"/>
          <w:szCs w:val="20"/>
          <w:lang w:val="bg-BG"/>
        </w:rPr>
        <w:t>на</w:t>
      </w:r>
      <w:r w:rsidRPr="006A35D5">
        <w:rPr>
          <w:sz w:val="20"/>
          <w:szCs w:val="20"/>
          <w:lang w:val="bg-BG"/>
        </w:rPr>
        <w:t xml:space="preserve"> този курс позволява на професионалисти </w:t>
      </w:r>
      <w:r w:rsidR="009F7CB9" w:rsidRPr="006A35D5">
        <w:rPr>
          <w:sz w:val="20"/>
          <w:szCs w:val="20"/>
          <w:lang w:val="bg-BG"/>
        </w:rPr>
        <w:t xml:space="preserve">от различни </w:t>
      </w:r>
      <w:r w:rsidRPr="006A35D5">
        <w:rPr>
          <w:sz w:val="20"/>
          <w:szCs w:val="20"/>
          <w:lang w:val="bg-BG"/>
        </w:rPr>
        <w:t xml:space="preserve">държави </w:t>
      </w:r>
      <w:r w:rsidR="002876EB" w:rsidRPr="006A35D5">
        <w:rPr>
          <w:sz w:val="20"/>
          <w:szCs w:val="20"/>
          <w:lang w:val="bg-BG"/>
        </w:rPr>
        <w:t xml:space="preserve">и с различна квалификация </w:t>
      </w:r>
      <w:r w:rsidRPr="006A35D5">
        <w:rPr>
          <w:sz w:val="20"/>
          <w:szCs w:val="20"/>
          <w:lang w:val="bg-BG"/>
        </w:rPr>
        <w:t xml:space="preserve">да продължат своето образование и </w:t>
      </w:r>
      <w:r w:rsidR="009F7CB9" w:rsidRPr="006A35D5">
        <w:rPr>
          <w:sz w:val="20"/>
          <w:szCs w:val="20"/>
          <w:lang w:val="bg-BG"/>
        </w:rPr>
        <w:t xml:space="preserve">да обогатят </w:t>
      </w:r>
      <w:r w:rsidRPr="006A35D5">
        <w:rPr>
          <w:sz w:val="20"/>
          <w:szCs w:val="20"/>
          <w:lang w:val="bg-BG"/>
        </w:rPr>
        <w:t>опит</w:t>
      </w:r>
      <w:r w:rsidR="009F7CB9" w:rsidRPr="006A35D5">
        <w:rPr>
          <w:sz w:val="20"/>
          <w:szCs w:val="20"/>
          <w:lang w:val="bg-BG"/>
        </w:rPr>
        <w:t>а си</w:t>
      </w:r>
      <w:r w:rsidRPr="006A35D5">
        <w:rPr>
          <w:sz w:val="20"/>
          <w:szCs w:val="20"/>
          <w:lang w:val="bg-BG"/>
        </w:rPr>
        <w:t xml:space="preserve"> в областта на наследство</w:t>
      </w:r>
      <w:r w:rsidR="002876EB" w:rsidRPr="006A35D5">
        <w:rPr>
          <w:sz w:val="20"/>
          <w:szCs w:val="20"/>
          <w:lang w:val="bg-BG"/>
        </w:rPr>
        <w:t>то от дърво</w:t>
      </w:r>
      <w:r w:rsidRPr="006A35D5">
        <w:rPr>
          <w:sz w:val="20"/>
          <w:szCs w:val="20"/>
          <w:lang w:val="bg-BG"/>
        </w:rPr>
        <w:t>.</w:t>
      </w:r>
    </w:p>
    <w:p w14:paraId="57095DD9" w14:textId="77777777" w:rsidR="00074F9B" w:rsidRPr="006A35D5" w:rsidRDefault="00074F9B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01A280C2" w14:textId="26CBC2A0" w:rsidR="00F93D14" w:rsidRPr="006A35D5" w:rsidRDefault="00BE32ED" w:rsidP="00F93D14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color w:val="1155CC"/>
          <w:sz w:val="20"/>
          <w:szCs w:val="20"/>
          <w:lang w:val="bg-BG"/>
        </w:rPr>
      </w:pPr>
      <w:r w:rsidRPr="006A35D5">
        <w:fldChar w:fldCharType="begin"/>
      </w:r>
      <w:r w:rsidRPr="006A35D5">
        <w:rPr>
          <w:sz w:val="20"/>
          <w:szCs w:val="20"/>
          <w:lang w:val="bg-BG"/>
        </w:rPr>
        <w:instrText>HYPERLINK "https://www.europeanheritageawards.eu/winners/tish-jewish-food-festival/"</w:instrText>
      </w:r>
      <w:r w:rsidRPr="006A35D5">
        <w:fldChar w:fldCharType="separate"/>
      </w:r>
      <w:r w:rsidR="00F93D14" w:rsidRPr="006A35D5">
        <w:rPr>
          <w:rStyle w:val="Hyperlink"/>
          <w:color w:val="1155CC"/>
          <w:sz w:val="20"/>
          <w:szCs w:val="20"/>
          <w:lang w:val="bg-BG"/>
        </w:rPr>
        <w:t>Фестивал на еврейската храна TISH, Варшава, ПОЛША</w:t>
      </w:r>
    </w:p>
    <w:p w14:paraId="5E8F8746" w14:textId="2EEFEF56" w:rsidR="00520FD5" w:rsidRPr="00E6184B" w:rsidRDefault="00BE32ED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6A35D5">
        <w:rPr>
          <w:rStyle w:val="Hyperlink"/>
          <w:color w:val="auto"/>
          <w:sz w:val="20"/>
          <w:szCs w:val="20"/>
          <w:lang w:val="bg-BG"/>
        </w:rPr>
        <w:fldChar w:fldCharType="end"/>
      </w:r>
      <w:r w:rsidR="00074F9B" w:rsidRPr="006A35D5">
        <w:rPr>
          <w:sz w:val="20"/>
          <w:szCs w:val="20"/>
          <w:lang w:val="bg-BG"/>
        </w:rPr>
        <w:t xml:space="preserve">Чрез този празник на еврейското хранително наследство участниците говорят за общата си история, борят се със стереотипите и разрушават бариерите чрез серия от кулинарни семинари и дегустации на </w:t>
      </w:r>
      <w:r w:rsidR="00074F9B" w:rsidRPr="00E6184B">
        <w:rPr>
          <w:sz w:val="20"/>
          <w:szCs w:val="20"/>
          <w:lang w:val="bg-BG"/>
        </w:rPr>
        <w:t>хран</w:t>
      </w:r>
      <w:r w:rsidR="00F93D14" w:rsidRPr="00E6184B">
        <w:rPr>
          <w:sz w:val="20"/>
          <w:szCs w:val="20"/>
          <w:lang w:val="bg-BG"/>
        </w:rPr>
        <w:t>а</w:t>
      </w:r>
      <w:r w:rsidR="00074F9B" w:rsidRPr="00E6184B">
        <w:rPr>
          <w:sz w:val="20"/>
          <w:szCs w:val="20"/>
          <w:lang w:val="bg-BG"/>
        </w:rPr>
        <w:t>.</w:t>
      </w:r>
    </w:p>
    <w:p w14:paraId="02957919" w14:textId="77777777" w:rsidR="00074F9B" w:rsidRPr="00E6184B" w:rsidRDefault="00074F9B" w:rsidP="00074F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</w:p>
    <w:p w14:paraId="43456DF5" w14:textId="3ACD203F" w:rsidR="00520FD5" w:rsidRPr="00E6184B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3" w:history="1">
        <w:r w:rsidR="006A35D5" w:rsidRPr="00E6184B">
          <w:rPr>
            <w:rStyle w:val="Hyperlink"/>
            <w:color w:val="1155CC"/>
            <w:sz w:val="20"/>
            <w:szCs w:val="20"/>
            <w:lang w:val="bg-BG"/>
          </w:rPr>
          <w:t>Училищен музей и работилница</w:t>
        </w:r>
        <w:r w:rsidR="006B033B" w:rsidRPr="00E6184B">
          <w:rPr>
            <w:rStyle w:val="Hyperlink"/>
            <w:color w:val="1155CC"/>
            <w:sz w:val="20"/>
            <w:szCs w:val="20"/>
            <w:lang w:val="bg-BG"/>
          </w:rPr>
          <w:t>,</w:t>
        </w:r>
        <w:r w:rsidR="006A35D5" w:rsidRPr="00E6184B">
          <w:rPr>
            <w:rStyle w:val="Hyperlink"/>
            <w:color w:val="1155CC"/>
            <w:sz w:val="20"/>
            <w:szCs w:val="20"/>
            <w:lang w:val="bg-BG"/>
          </w:rPr>
          <w:t xml:space="preserve"> Писку, </w:t>
        </w:r>
        <w:r w:rsidR="001C04E9" w:rsidRPr="00E6184B">
          <w:rPr>
            <w:rStyle w:val="Hyperlink"/>
            <w:color w:val="1155CC"/>
            <w:sz w:val="20"/>
            <w:szCs w:val="20"/>
            <w:lang w:val="bg-BG"/>
          </w:rPr>
          <w:t>РУМЪНИЯ</w:t>
        </w:r>
      </w:hyperlink>
    </w:p>
    <w:p w14:paraId="3E3F2CFE" w14:textId="5E7F3BE3" w:rsidR="00520FD5" w:rsidRPr="00E6184B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E6184B">
        <w:rPr>
          <w:sz w:val="20"/>
          <w:szCs w:val="20"/>
          <w:lang w:val="bg-BG"/>
        </w:rPr>
        <w:t xml:space="preserve">Културното наследство, съвременното изкуство и керамиката се обединяват, за да създадат културен и образователен център в бивша фабрика за керамика. </w:t>
      </w:r>
      <w:r w:rsidR="006B033B" w:rsidRPr="00E6184B">
        <w:rPr>
          <w:sz w:val="20"/>
          <w:szCs w:val="20"/>
          <w:lang w:val="bg-BG"/>
        </w:rPr>
        <w:t>Организираните л</w:t>
      </w:r>
      <w:r w:rsidRPr="00E6184B">
        <w:rPr>
          <w:sz w:val="20"/>
          <w:szCs w:val="20"/>
          <w:lang w:val="bg-BG"/>
        </w:rPr>
        <w:t>етни училища, семинари и културни събития помагат за предаването на това завладяващо наследство.</w:t>
      </w:r>
    </w:p>
    <w:p w14:paraId="70F937AD" w14:textId="77777777" w:rsidR="00D379F0" w:rsidRPr="00E6184B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18ADEE95" w14:textId="184DF851" w:rsidR="00520FD5" w:rsidRPr="00E6184B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4" w:history="1">
        <w:r w:rsidR="006B033B" w:rsidRPr="00E6184B">
          <w:rPr>
            <w:rStyle w:val="Hyperlink"/>
            <w:color w:val="1155CC"/>
            <w:sz w:val="20"/>
            <w:szCs w:val="20"/>
            <w:lang w:val="bg-BG"/>
          </w:rPr>
          <w:t xml:space="preserve">Шити знаци, </w:t>
        </w:r>
        <w:r w:rsidR="001C04E9" w:rsidRPr="00E6184B">
          <w:rPr>
            <w:rStyle w:val="Hyperlink"/>
            <w:color w:val="1155CC"/>
            <w:sz w:val="20"/>
            <w:szCs w:val="20"/>
            <w:lang w:val="bg-BG"/>
          </w:rPr>
          <w:t>РУМЪНИЯ</w:t>
        </w:r>
      </w:hyperlink>
    </w:p>
    <w:p w14:paraId="06F9604B" w14:textId="6341A721" w:rsidR="00520FD5" w:rsidRPr="00E6184B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E6184B">
        <w:rPr>
          <w:sz w:val="20"/>
          <w:szCs w:val="20"/>
          <w:lang w:val="bg-BG"/>
        </w:rPr>
        <w:t>Този проект помага за предаването на уменията и знанията</w:t>
      </w:r>
      <w:r w:rsidR="006B033B" w:rsidRPr="00E6184B">
        <w:rPr>
          <w:sz w:val="20"/>
          <w:szCs w:val="20"/>
          <w:lang w:val="bg-BG"/>
        </w:rPr>
        <w:t>, свързани с</w:t>
      </w:r>
      <w:r w:rsidRPr="00E6184B">
        <w:rPr>
          <w:sz w:val="20"/>
          <w:szCs w:val="20"/>
          <w:lang w:val="bg-BG"/>
        </w:rPr>
        <w:t xml:space="preserve"> традиционната румънска риза и </w:t>
      </w:r>
      <w:r w:rsidR="006B033B" w:rsidRPr="00E6184B">
        <w:rPr>
          <w:sz w:val="20"/>
          <w:szCs w:val="20"/>
          <w:lang w:val="bg-BG"/>
        </w:rPr>
        <w:t>отправя</w:t>
      </w:r>
      <w:r w:rsidRPr="00E6184B">
        <w:rPr>
          <w:sz w:val="20"/>
          <w:szCs w:val="20"/>
          <w:lang w:val="bg-BG"/>
        </w:rPr>
        <w:t xml:space="preserve"> силно </w:t>
      </w:r>
      <w:r w:rsidR="006B033B" w:rsidRPr="00E6184B">
        <w:rPr>
          <w:sz w:val="20"/>
          <w:szCs w:val="20"/>
          <w:lang w:val="bg-BG"/>
        </w:rPr>
        <w:t>послание</w:t>
      </w:r>
      <w:r w:rsidRPr="00E6184B">
        <w:rPr>
          <w:sz w:val="20"/>
          <w:szCs w:val="20"/>
          <w:lang w:val="bg-BG"/>
        </w:rPr>
        <w:t xml:space="preserve"> </w:t>
      </w:r>
      <w:r w:rsidR="006B033B" w:rsidRPr="00E6184B">
        <w:rPr>
          <w:sz w:val="20"/>
          <w:szCs w:val="20"/>
          <w:lang w:val="bg-BG"/>
        </w:rPr>
        <w:t>в противовес на</w:t>
      </w:r>
      <w:r w:rsidRPr="00E6184B">
        <w:rPr>
          <w:sz w:val="20"/>
          <w:szCs w:val="20"/>
          <w:lang w:val="bg-BG"/>
        </w:rPr>
        <w:t xml:space="preserve"> индустрията на „бързата мода“.</w:t>
      </w:r>
    </w:p>
    <w:p w14:paraId="5EDE3476" w14:textId="77777777" w:rsidR="00D379F0" w:rsidRPr="00E6184B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27EFC915" w14:textId="1775EA89" w:rsidR="00520FD5" w:rsidRPr="00E6184B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5" w:history="1">
        <w:r w:rsidR="006B033B" w:rsidRPr="00E6184B">
          <w:rPr>
            <w:rStyle w:val="Hyperlink"/>
            <w:color w:val="1155CC"/>
            <w:sz w:val="20"/>
            <w:szCs w:val="20"/>
            <w:lang w:val="bg-BG"/>
          </w:rPr>
          <w:t xml:space="preserve">Симфония, </w:t>
        </w:r>
        <w:r w:rsidR="001C04E9" w:rsidRPr="00E6184B">
          <w:rPr>
            <w:rStyle w:val="Hyperlink"/>
            <w:color w:val="1155CC"/>
            <w:sz w:val="20"/>
            <w:szCs w:val="20"/>
            <w:lang w:val="bg-BG"/>
          </w:rPr>
          <w:t>ИСПАНИЯ</w:t>
        </w:r>
      </w:hyperlink>
    </w:p>
    <w:p w14:paraId="5B89E2A0" w14:textId="64134296" w:rsidR="00D379F0" w:rsidRPr="00E6184B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E6184B">
        <w:rPr>
          <w:sz w:val="20"/>
          <w:szCs w:val="20"/>
          <w:lang w:val="bg-BG"/>
        </w:rPr>
        <w:t xml:space="preserve">С </w:t>
      </w:r>
      <w:r w:rsidR="00E6184B" w:rsidRPr="00E6184B">
        <w:rPr>
          <w:sz w:val="20"/>
          <w:szCs w:val="20"/>
          <w:lang w:val="bg-BG"/>
        </w:rPr>
        <w:t>поглъщащо</w:t>
      </w:r>
      <w:r w:rsidRPr="00E6184B">
        <w:rPr>
          <w:sz w:val="20"/>
          <w:szCs w:val="20"/>
          <w:lang w:val="bg-BG"/>
        </w:rPr>
        <w:t xml:space="preserve"> аудиовизуално изживяване </w:t>
      </w:r>
      <w:r w:rsidR="006B033B" w:rsidRPr="00E6184B">
        <w:rPr>
          <w:sz w:val="20"/>
          <w:szCs w:val="20"/>
          <w:lang w:val="bg-BG"/>
        </w:rPr>
        <w:t>Симфония</w:t>
      </w:r>
      <w:r w:rsidRPr="00E6184B">
        <w:rPr>
          <w:sz w:val="20"/>
          <w:szCs w:val="20"/>
          <w:lang w:val="bg-BG"/>
        </w:rPr>
        <w:t xml:space="preserve"> повишава </w:t>
      </w:r>
      <w:r w:rsidR="006B033B" w:rsidRPr="00E6184B">
        <w:rPr>
          <w:sz w:val="20"/>
          <w:szCs w:val="20"/>
          <w:lang w:val="bg-BG"/>
        </w:rPr>
        <w:t>осъзнатостта</w:t>
      </w:r>
      <w:r w:rsidRPr="00E6184B">
        <w:rPr>
          <w:sz w:val="20"/>
          <w:szCs w:val="20"/>
          <w:lang w:val="bg-BG"/>
        </w:rPr>
        <w:t xml:space="preserve"> и </w:t>
      </w:r>
      <w:r w:rsidR="006B033B" w:rsidRPr="00E6184B">
        <w:rPr>
          <w:sz w:val="20"/>
          <w:szCs w:val="20"/>
          <w:lang w:val="bg-BG"/>
        </w:rPr>
        <w:t>признанието за</w:t>
      </w:r>
      <w:r w:rsidRPr="00E6184B">
        <w:rPr>
          <w:sz w:val="20"/>
          <w:szCs w:val="20"/>
          <w:lang w:val="bg-BG"/>
        </w:rPr>
        <w:t xml:space="preserve"> наследството на класическата музика сред новите поколения.</w:t>
      </w:r>
    </w:p>
    <w:p w14:paraId="6FA986AB" w14:textId="77777777" w:rsidR="00B63015" w:rsidRPr="00E6184B" w:rsidRDefault="00B6301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bg-BG"/>
        </w:rPr>
      </w:pPr>
    </w:p>
    <w:p w14:paraId="5FA25518" w14:textId="3A967048" w:rsidR="00520FD5" w:rsidRPr="00F833AA" w:rsidRDefault="0079672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bg-BG"/>
        </w:rPr>
      </w:pPr>
      <w:r w:rsidRPr="00F93D14">
        <w:rPr>
          <w:b/>
          <w:bCs/>
          <w:lang w:val="bg-BG"/>
        </w:rPr>
        <w:t xml:space="preserve">Категория </w:t>
      </w:r>
      <w:r w:rsidR="00F833AA" w:rsidRPr="00F833AA">
        <w:rPr>
          <w:b/>
          <w:bCs/>
          <w:lang w:val="bg-BG"/>
        </w:rPr>
        <w:t>“</w:t>
      </w:r>
      <w:r w:rsidR="00D379F0" w:rsidRPr="00F93D14">
        <w:rPr>
          <w:b/>
          <w:bCs/>
          <w:lang w:val="bg-BG"/>
        </w:rPr>
        <w:t xml:space="preserve">Ангажиране на гражданите и повишаване на </w:t>
      </w:r>
      <w:r w:rsidRPr="00F93D14">
        <w:rPr>
          <w:b/>
          <w:bCs/>
          <w:lang w:val="bg-BG"/>
        </w:rPr>
        <w:t>осъзнатостта</w:t>
      </w:r>
      <w:r w:rsidR="00F833AA" w:rsidRPr="00F833AA">
        <w:rPr>
          <w:b/>
          <w:bCs/>
          <w:lang w:val="bg-BG"/>
        </w:rPr>
        <w:t>”</w:t>
      </w:r>
    </w:p>
    <w:p w14:paraId="700793F5" w14:textId="77777777" w:rsidR="00D379F0" w:rsidRPr="0017271A" w:rsidRDefault="00D379F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71A763D1" w14:textId="712DC611" w:rsidR="00520FD5" w:rsidRPr="001727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6" w:history="1">
        <w:r w:rsidR="00796723">
          <w:rPr>
            <w:rStyle w:val="Hyperlink"/>
            <w:color w:val="1155CC"/>
            <w:sz w:val="20"/>
            <w:szCs w:val="20"/>
            <w:lang w:val="bg-BG"/>
          </w:rPr>
          <w:t>Реките на София</w:t>
        </w:r>
        <w:r w:rsidR="00520FD5" w:rsidRPr="001727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>
          <w:rPr>
            <w:rStyle w:val="Hyperlink"/>
            <w:color w:val="1155CC"/>
            <w:sz w:val="20"/>
            <w:szCs w:val="20"/>
            <w:lang w:val="bg-BG"/>
          </w:rPr>
          <w:t>БЪЛГАРИЯ</w:t>
        </w:r>
      </w:hyperlink>
    </w:p>
    <w:p w14:paraId="37467D80" w14:textId="6BF5754B" w:rsidR="00520FD5" w:rsidRPr="001B0AC5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F93D14">
        <w:rPr>
          <w:sz w:val="20"/>
          <w:szCs w:val="20"/>
          <w:lang w:val="bg-BG"/>
        </w:rPr>
        <w:t xml:space="preserve">Чрез </w:t>
      </w:r>
      <w:r w:rsidR="00F93D14" w:rsidRPr="00F93D14">
        <w:rPr>
          <w:sz w:val="20"/>
          <w:szCs w:val="20"/>
          <w:lang w:val="bg-BG"/>
        </w:rPr>
        <w:t>неочаквани</w:t>
      </w:r>
      <w:r w:rsidRPr="00F93D14">
        <w:rPr>
          <w:sz w:val="20"/>
          <w:szCs w:val="20"/>
          <w:lang w:val="bg-BG"/>
        </w:rPr>
        <w:t xml:space="preserve"> архитектурни интервенции и културни и образователни събития тази инициатива </w:t>
      </w:r>
      <w:r w:rsidR="00F93D14" w:rsidRPr="001B0AC5">
        <w:rPr>
          <w:sz w:val="20"/>
          <w:szCs w:val="20"/>
          <w:lang w:val="bg-BG"/>
        </w:rPr>
        <w:t>превръща</w:t>
      </w:r>
      <w:r w:rsidRPr="001B0AC5">
        <w:rPr>
          <w:sz w:val="20"/>
          <w:szCs w:val="20"/>
          <w:lang w:val="bg-BG"/>
        </w:rPr>
        <w:t xml:space="preserve"> изкуствените речни корита на София </w:t>
      </w:r>
      <w:r w:rsidR="00F93D14" w:rsidRPr="001B0AC5">
        <w:rPr>
          <w:sz w:val="20"/>
          <w:szCs w:val="20"/>
          <w:lang w:val="bg-BG"/>
        </w:rPr>
        <w:t xml:space="preserve">в </w:t>
      </w:r>
      <w:r w:rsidRPr="001B0AC5">
        <w:rPr>
          <w:sz w:val="20"/>
          <w:szCs w:val="20"/>
          <w:lang w:val="bg-BG"/>
        </w:rPr>
        <w:t>публично достъпни пространства – за първи път от 80 години – и увелич</w:t>
      </w:r>
      <w:r w:rsidR="00F93D14" w:rsidRPr="001B0AC5">
        <w:rPr>
          <w:sz w:val="20"/>
          <w:szCs w:val="20"/>
          <w:lang w:val="bg-BG"/>
        </w:rPr>
        <w:t>ава</w:t>
      </w:r>
      <w:r w:rsidRPr="001B0AC5">
        <w:rPr>
          <w:sz w:val="20"/>
          <w:szCs w:val="20"/>
          <w:lang w:val="bg-BG"/>
        </w:rPr>
        <w:t xml:space="preserve"> тяхната видимост.</w:t>
      </w:r>
    </w:p>
    <w:p w14:paraId="03BE8BEE" w14:textId="77777777" w:rsidR="00D379F0" w:rsidRPr="001B0AC5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26497144" w14:textId="7B11BA26" w:rsidR="00520FD5" w:rsidRPr="006C7DE4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7" w:history="1">
        <w:r w:rsidR="00DE548E" w:rsidRPr="006C7DE4">
          <w:rPr>
            <w:rStyle w:val="Hyperlink"/>
            <w:color w:val="1155CC"/>
            <w:sz w:val="20"/>
            <w:szCs w:val="20"/>
            <w:lang w:val="bg-BG"/>
          </w:rPr>
          <w:t xml:space="preserve">Връщане в родината на </w:t>
        </w:r>
        <w:bookmarkStart w:id="6" w:name="_Hlk106754807"/>
        <w:r w:rsidR="00DE548E" w:rsidRPr="006C7DE4">
          <w:rPr>
            <w:rStyle w:val="Hyperlink"/>
            <w:color w:val="1155CC"/>
            <w:sz w:val="20"/>
            <w:szCs w:val="20"/>
            <w:lang w:val="bg-BG"/>
          </w:rPr>
          <w:t>Sámi</w:t>
        </w:r>
        <w:r w:rsidR="00BE1535" w:rsidRPr="006C7DE4">
          <w:rPr>
            <w:rStyle w:val="Hyperlink"/>
            <w:color w:val="1155CC"/>
            <w:sz w:val="20"/>
            <w:szCs w:val="20"/>
            <w:lang w:val="bg-BG"/>
          </w:rPr>
          <w:t xml:space="preserve"> Siida</w:t>
        </w:r>
        <w:bookmarkEnd w:id="6"/>
        <w:r w:rsidR="00DE548E" w:rsidRPr="006C7DE4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 w:rsidRPr="006C7DE4">
          <w:rPr>
            <w:rStyle w:val="Hyperlink"/>
            <w:color w:val="1155CC"/>
            <w:sz w:val="20"/>
            <w:szCs w:val="20"/>
            <w:lang w:val="bg-BG"/>
          </w:rPr>
          <w:t>ФИНЛАНДИЯ</w:t>
        </w:r>
      </w:hyperlink>
    </w:p>
    <w:p w14:paraId="72CE5B4A" w14:textId="619DBABC" w:rsidR="00520FD5" w:rsidRPr="001B0AC5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1B0AC5">
        <w:rPr>
          <w:sz w:val="20"/>
          <w:szCs w:val="20"/>
          <w:lang w:val="bg-BG"/>
        </w:rPr>
        <w:t xml:space="preserve">Обмислена програма за обществен диалог предшества връщането на важна колекция от саамско културно наследство от Националния музей на Финландия в музея на </w:t>
      </w:r>
      <w:r w:rsidR="00BE1535" w:rsidRPr="001B0AC5">
        <w:rPr>
          <w:sz w:val="20"/>
          <w:szCs w:val="20"/>
          <w:lang w:val="bg-BG"/>
        </w:rPr>
        <w:t xml:space="preserve">Sámi Siida </w:t>
      </w:r>
      <w:r w:rsidRPr="001B0AC5">
        <w:rPr>
          <w:sz w:val="20"/>
          <w:szCs w:val="20"/>
          <w:lang w:val="bg-BG"/>
        </w:rPr>
        <w:t>и представя много важен пример за ефективно възстановяване на наследството.</w:t>
      </w:r>
    </w:p>
    <w:p w14:paraId="6E098131" w14:textId="77777777" w:rsidR="00D379F0" w:rsidRPr="001B0AC5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</w:p>
    <w:p w14:paraId="71911A18" w14:textId="3141F7BC" w:rsidR="00520FD5" w:rsidRPr="001B0AC5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8" w:history="1">
        <w:r w:rsidR="00520FD5" w:rsidRPr="001B0AC5">
          <w:rPr>
            <w:rStyle w:val="Hyperlink"/>
            <w:color w:val="1155CC"/>
            <w:sz w:val="20"/>
            <w:szCs w:val="20"/>
            <w:lang w:val="bg-BG"/>
          </w:rPr>
          <w:t xml:space="preserve">Swapmuseum, </w:t>
        </w:r>
        <w:r w:rsidR="00BE1535" w:rsidRPr="001B0AC5">
          <w:rPr>
            <w:rStyle w:val="Hyperlink"/>
            <w:color w:val="1155CC"/>
            <w:sz w:val="20"/>
            <w:szCs w:val="20"/>
            <w:lang w:val="bg-BG"/>
          </w:rPr>
          <w:t>Апулия</w:t>
        </w:r>
        <w:r w:rsidR="00520FD5" w:rsidRPr="001B0AC5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 w:rsidRPr="001B0AC5">
          <w:rPr>
            <w:rStyle w:val="Hyperlink"/>
            <w:color w:val="1155CC"/>
            <w:sz w:val="20"/>
            <w:szCs w:val="20"/>
            <w:lang w:val="bg-BG"/>
          </w:rPr>
          <w:t>ИТАЛИЯ</w:t>
        </w:r>
      </w:hyperlink>
    </w:p>
    <w:p w14:paraId="16546397" w14:textId="470AE8E3" w:rsidR="00520FD5" w:rsidRPr="001B0AC5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1B0AC5">
        <w:rPr>
          <w:sz w:val="20"/>
          <w:szCs w:val="20"/>
          <w:lang w:val="bg-BG"/>
        </w:rPr>
        <w:t>Swapmuseum дава възможност за сътрудничество между музеи и млади хора в ежедневната практика на музеите, за да помогне за освежаване и обогатяване на малки местни културни институции.</w:t>
      </w:r>
    </w:p>
    <w:p w14:paraId="0895307F" w14:textId="77777777" w:rsidR="00D379F0" w:rsidRPr="001B0AC5" w:rsidRDefault="00D379F0" w:rsidP="00D379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lang w:val="bg-BG"/>
        </w:rPr>
      </w:pPr>
    </w:p>
    <w:p w14:paraId="3E7D5359" w14:textId="13315209" w:rsidR="00520FD5" w:rsidRPr="001B0AC5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29" w:history="1">
        <w:r w:rsidR="00520FD5" w:rsidRPr="001B0AC5">
          <w:rPr>
            <w:rStyle w:val="Hyperlink"/>
            <w:color w:val="1155CC"/>
            <w:sz w:val="20"/>
            <w:szCs w:val="20"/>
            <w:lang w:val="bg-BG"/>
          </w:rPr>
          <w:t xml:space="preserve">Va' Sentiero, </w:t>
        </w:r>
        <w:r w:rsidR="001C04E9" w:rsidRPr="001B0AC5">
          <w:rPr>
            <w:rStyle w:val="Hyperlink"/>
            <w:color w:val="1155CC"/>
            <w:sz w:val="20"/>
            <w:szCs w:val="20"/>
            <w:lang w:val="bg-BG"/>
          </w:rPr>
          <w:t>ИТАЛИЯ</w:t>
        </w:r>
      </w:hyperlink>
    </w:p>
    <w:p w14:paraId="5BABB5E9" w14:textId="32F9C250" w:rsidR="00520FD5" w:rsidRPr="001B0AC5" w:rsidRDefault="00D379F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1B0AC5">
        <w:rPr>
          <w:sz w:val="20"/>
          <w:szCs w:val="20"/>
          <w:lang w:val="bg-BG"/>
        </w:rPr>
        <w:t>Тригодишна експедиция</w:t>
      </w:r>
      <w:r w:rsidR="00456F87" w:rsidRPr="001B0AC5">
        <w:rPr>
          <w:sz w:val="20"/>
          <w:szCs w:val="20"/>
          <w:lang w:val="bg-BG"/>
        </w:rPr>
        <w:t>, организирана</w:t>
      </w:r>
      <w:r w:rsidRPr="001B0AC5">
        <w:rPr>
          <w:sz w:val="20"/>
          <w:szCs w:val="20"/>
          <w:lang w:val="bg-BG"/>
        </w:rPr>
        <w:t xml:space="preserve"> от група млади ентусиасти, които извървя</w:t>
      </w:r>
      <w:r w:rsidR="00456F87" w:rsidRPr="001B0AC5">
        <w:rPr>
          <w:sz w:val="20"/>
          <w:szCs w:val="20"/>
          <w:lang w:val="bg-BG"/>
        </w:rPr>
        <w:t>ват</w:t>
      </w:r>
      <w:r w:rsidRPr="001B0AC5">
        <w:rPr>
          <w:sz w:val="20"/>
          <w:szCs w:val="20"/>
          <w:lang w:val="bg-BG"/>
        </w:rPr>
        <w:t xml:space="preserve"> и документира</w:t>
      </w:r>
      <w:r w:rsidR="00456F87" w:rsidRPr="001B0AC5">
        <w:rPr>
          <w:sz w:val="20"/>
          <w:szCs w:val="20"/>
          <w:lang w:val="bg-BG"/>
        </w:rPr>
        <w:t>т</w:t>
      </w:r>
      <w:r w:rsidRPr="001B0AC5">
        <w:rPr>
          <w:sz w:val="20"/>
          <w:szCs w:val="20"/>
          <w:lang w:val="bg-BG"/>
        </w:rPr>
        <w:t xml:space="preserve"> 8000</w:t>
      </w:r>
      <w:r w:rsidR="00456F87" w:rsidRPr="001B0AC5">
        <w:rPr>
          <w:sz w:val="20"/>
          <w:szCs w:val="20"/>
          <w:lang w:val="bg-BG"/>
        </w:rPr>
        <w:t>-те километра</w:t>
      </w:r>
      <w:r w:rsidRPr="001B0AC5">
        <w:rPr>
          <w:sz w:val="20"/>
          <w:szCs w:val="20"/>
          <w:lang w:val="bg-BG"/>
        </w:rPr>
        <w:t xml:space="preserve"> </w:t>
      </w:r>
      <w:r w:rsidR="00456F87" w:rsidRPr="001B0AC5">
        <w:rPr>
          <w:sz w:val="20"/>
          <w:szCs w:val="20"/>
          <w:lang w:val="bg-BG"/>
        </w:rPr>
        <w:t>на</w:t>
      </w:r>
      <w:r w:rsidRPr="001B0AC5">
        <w:rPr>
          <w:sz w:val="20"/>
          <w:szCs w:val="20"/>
          <w:lang w:val="bg-BG"/>
        </w:rPr>
        <w:t xml:space="preserve"> Sentiero Italia, най-дългия пешеходен маршрут в света, заедно с 3000 участници от 10 страни и </w:t>
      </w:r>
      <w:r w:rsidR="00456F87" w:rsidRPr="001B0AC5">
        <w:rPr>
          <w:sz w:val="20"/>
          <w:szCs w:val="20"/>
          <w:lang w:val="bg-BG"/>
        </w:rPr>
        <w:t xml:space="preserve">с </w:t>
      </w:r>
      <w:r w:rsidRPr="001B0AC5">
        <w:rPr>
          <w:sz w:val="20"/>
          <w:szCs w:val="20"/>
          <w:lang w:val="bg-BG"/>
        </w:rPr>
        <w:t>участието на много местни общности.</w:t>
      </w:r>
    </w:p>
    <w:p w14:paraId="0339969A" w14:textId="77777777" w:rsidR="00D379F0" w:rsidRPr="001B0AC5" w:rsidRDefault="00D379F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bookmarkStart w:id="7" w:name="_Hlk106187419"/>
    <w:p w14:paraId="656EA1F4" w14:textId="178AF3F2" w:rsidR="00520FD5" w:rsidRPr="001B0AC5" w:rsidRDefault="003E01E1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u w:val="single"/>
          <w:lang w:val="bg-BG"/>
        </w:rPr>
      </w:pPr>
      <w:r w:rsidRPr="003E01E1">
        <w:rPr>
          <w:color w:val="1155CC"/>
          <w:sz w:val="20"/>
          <w:szCs w:val="20"/>
          <w:u w:val="single"/>
          <w:lang w:val="bg-BG"/>
        </w:rPr>
        <w:fldChar w:fldCharType="begin"/>
      </w:r>
      <w:r w:rsidRPr="003E01E1">
        <w:rPr>
          <w:color w:val="1155CC"/>
          <w:sz w:val="20"/>
          <w:szCs w:val="20"/>
          <w:u w:val="single"/>
          <w:lang w:val="bg-BG"/>
        </w:rPr>
        <w:instrText xml:space="preserve"> HYPERLINK "https://www.europeanheritageawards.eu/winners/lumbardhi-public-again-project/" </w:instrText>
      </w:r>
      <w:r w:rsidRPr="003E01E1">
        <w:rPr>
          <w:color w:val="1155CC"/>
          <w:sz w:val="20"/>
          <w:szCs w:val="20"/>
          <w:u w:val="single"/>
          <w:lang w:val="bg-BG"/>
        </w:rPr>
        <w:fldChar w:fldCharType="separate"/>
      </w:r>
      <w:r w:rsidR="00456F87" w:rsidRPr="003E01E1">
        <w:rPr>
          <w:rStyle w:val="Hyperlink"/>
          <w:color w:val="1155CC"/>
          <w:sz w:val="20"/>
          <w:szCs w:val="20"/>
          <w:lang w:val="bg-BG"/>
        </w:rPr>
        <w:t>Проект “Lumbardhi отново публично”, Призрен, КОСОВО</w:t>
      </w:r>
      <w:r w:rsidRPr="003E01E1">
        <w:rPr>
          <w:color w:val="1155CC"/>
          <w:sz w:val="20"/>
          <w:szCs w:val="20"/>
          <w:u w:val="single"/>
          <w:lang w:val="bg-BG"/>
        </w:rPr>
        <w:fldChar w:fldCharType="end"/>
      </w:r>
      <w:r w:rsidR="00520FD5" w:rsidRPr="001B0AC5">
        <w:rPr>
          <w:color w:val="000000" w:themeColor="text1"/>
          <w:sz w:val="20"/>
          <w:szCs w:val="20"/>
          <w:vertAlign w:val="superscript"/>
          <w:lang w:val="bg-BG"/>
        </w:rPr>
        <w:footnoteReference w:id="2"/>
      </w:r>
    </w:p>
    <w:bookmarkEnd w:id="7"/>
    <w:p w14:paraId="463115AF" w14:textId="5286A8BF" w:rsidR="00520FD5" w:rsidRPr="001B0AC5" w:rsidRDefault="009C55B0" w:rsidP="009C55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1B0AC5">
        <w:rPr>
          <w:sz w:val="20"/>
          <w:szCs w:val="20"/>
          <w:lang w:val="bg-BG"/>
        </w:rPr>
        <w:t xml:space="preserve">Lumbardhi </w:t>
      </w:r>
      <w:r w:rsidR="00456F87" w:rsidRPr="001B0AC5">
        <w:rPr>
          <w:sz w:val="20"/>
          <w:szCs w:val="20"/>
          <w:lang w:val="bg-BG"/>
        </w:rPr>
        <w:t>отново публично</w:t>
      </w:r>
      <w:r w:rsidRPr="001B0AC5">
        <w:rPr>
          <w:sz w:val="20"/>
          <w:szCs w:val="20"/>
          <w:lang w:val="bg-BG"/>
        </w:rPr>
        <w:t xml:space="preserve"> е успешна инициатива за спасяване на историческото кино Lumbardhi от приватизация и разрушаване. </w:t>
      </w:r>
      <w:r w:rsidR="00456F87" w:rsidRPr="001B0AC5">
        <w:rPr>
          <w:sz w:val="20"/>
          <w:szCs w:val="20"/>
          <w:lang w:val="bg-BG"/>
        </w:rPr>
        <w:t xml:space="preserve">Предприетите действия </w:t>
      </w:r>
      <w:r w:rsidR="001B0AC5" w:rsidRPr="001B0AC5">
        <w:rPr>
          <w:sz w:val="20"/>
          <w:szCs w:val="20"/>
          <w:lang w:val="bg-BG"/>
        </w:rPr>
        <w:t xml:space="preserve">възстановяват </w:t>
      </w:r>
      <w:r w:rsidRPr="001B0AC5">
        <w:rPr>
          <w:sz w:val="20"/>
          <w:szCs w:val="20"/>
          <w:lang w:val="bg-BG"/>
        </w:rPr>
        <w:t xml:space="preserve"> киното </w:t>
      </w:r>
      <w:r w:rsidR="001B0AC5" w:rsidRPr="001B0AC5">
        <w:rPr>
          <w:sz w:val="20"/>
          <w:szCs w:val="20"/>
          <w:lang w:val="bg-BG"/>
        </w:rPr>
        <w:t>като</w:t>
      </w:r>
      <w:r w:rsidRPr="001B0AC5">
        <w:rPr>
          <w:sz w:val="20"/>
          <w:szCs w:val="20"/>
          <w:lang w:val="bg-BG"/>
        </w:rPr>
        <w:t xml:space="preserve"> </w:t>
      </w:r>
      <w:r w:rsidR="001B0AC5" w:rsidRPr="001B0AC5">
        <w:rPr>
          <w:sz w:val="20"/>
          <w:szCs w:val="20"/>
          <w:lang w:val="bg-BG"/>
        </w:rPr>
        <w:t>обект на</w:t>
      </w:r>
      <w:r w:rsidRPr="001B0AC5">
        <w:rPr>
          <w:sz w:val="20"/>
          <w:szCs w:val="20"/>
          <w:lang w:val="bg-BG"/>
        </w:rPr>
        <w:t xml:space="preserve"> наследство</w:t>
      </w:r>
      <w:r w:rsidR="001B0AC5" w:rsidRPr="001B0AC5">
        <w:rPr>
          <w:sz w:val="20"/>
          <w:szCs w:val="20"/>
          <w:lang w:val="bg-BG"/>
        </w:rPr>
        <w:t>то</w:t>
      </w:r>
      <w:r w:rsidRPr="001B0AC5">
        <w:rPr>
          <w:sz w:val="20"/>
          <w:szCs w:val="20"/>
          <w:lang w:val="bg-BG"/>
        </w:rPr>
        <w:t>, к</w:t>
      </w:r>
      <w:r w:rsidR="001B0AC5" w:rsidRPr="001B0AC5">
        <w:rPr>
          <w:sz w:val="20"/>
          <w:szCs w:val="20"/>
          <w:lang w:val="bg-BG"/>
        </w:rPr>
        <w:t>ато г</w:t>
      </w:r>
      <w:r w:rsidRPr="001B0AC5">
        <w:rPr>
          <w:sz w:val="20"/>
          <w:szCs w:val="20"/>
          <w:lang w:val="bg-BG"/>
        </w:rPr>
        <w:t>о се прев</w:t>
      </w:r>
      <w:r w:rsidR="001B0AC5" w:rsidRPr="001B0AC5">
        <w:rPr>
          <w:sz w:val="20"/>
          <w:szCs w:val="20"/>
          <w:lang w:val="bg-BG"/>
        </w:rPr>
        <w:t>ръщат</w:t>
      </w:r>
      <w:r w:rsidRPr="001B0AC5">
        <w:rPr>
          <w:sz w:val="20"/>
          <w:szCs w:val="20"/>
          <w:lang w:val="bg-BG"/>
        </w:rPr>
        <w:t xml:space="preserve"> в оживен център за културни дейности.</w:t>
      </w:r>
    </w:p>
    <w:p w14:paraId="4815A50F" w14:textId="77777777" w:rsidR="009C55B0" w:rsidRPr="001B0AC5" w:rsidRDefault="009C55B0" w:rsidP="009C55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6419C412" w14:textId="119B33D4" w:rsidR="00520FD5" w:rsidRPr="006C7DE4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30" w:history="1">
        <w:r w:rsidR="00BE1535" w:rsidRPr="006C7DE4">
          <w:rPr>
            <w:rStyle w:val="Hyperlink"/>
            <w:color w:val="1155CC"/>
            <w:sz w:val="20"/>
            <w:szCs w:val="20"/>
            <w:lang w:val="bg-BG"/>
          </w:rPr>
          <w:t xml:space="preserve">Музей в селото, </w:t>
        </w:r>
        <w:r w:rsidR="001C04E9" w:rsidRPr="006C7DE4">
          <w:rPr>
            <w:rStyle w:val="Hyperlink"/>
            <w:color w:val="1155CC"/>
            <w:sz w:val="20"/>
            <w:szCs w:val="20"/>
            <w:lang w:val="bg-BG"/>
          </w:rPr>
          <w:t>ПОРТУГАЛИЯ</w:t>
        </w:r>
      </w:hyperlink>
    </w:p>
    <w:p w14:paraId="1CC7E940" w14:textId="4AC9C58E" w:rsidR="00520FD5" w:rsidRPr="001B0AC5" w:rsidRDefault="009C55B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1B0AC5">
        <w:rPr>
          <w:sz w:val="20"/>
          <w:szCs w:val="20"/>
          <w:lang w:val="bg-BG"/>
        </w:rPr>
        <w:t>Тази културна програма обединява музеи, художници и общности, за да се насладят на изкуството и културата, да научат и съживят местния фолклор и наследство и да подобрят достъпа до културни дейности в селските райони.</w:t>
      </w:r>
    </w:p>
    <w:p w14:paraId="303BCABE" w14:textId="77777777" w:rsidR="009C55B0" w:rsidRPr="001B0AC5" w:rsidRDefault="009C55B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3C4C0C0D" w14:textId="42667462" w:rsidR="00520FD5" w:rsidRPr="001B0AC5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31" w:history="1">
        <w:r w:rsidR="00520FD5" w:rsidRPr="001B0AC5">
          <w:rPr>
            <w:rStyle w:val="Hyperlink"/>
            <w:color w:val="1155CC"/>
            <w:sz w:val="20"/>
            <w:szCs w:val="20"/>
            <w:lang w:val="bg-BG"/>
          </w:rPr>
          <w:t>PAX-Patios d</w:t>
        </w:r>
        <w:r w:rsidR="00520FD5" w:rsidRPr="003E01E1">
          <w:rPr>
            <w:rStyle w:val="Hyperlink"/>
            <w:color w:val="1155CC"/>
            <w:sz w:val="20"/>
            <w:szCs w:val="20"/>
            <w:lang w:val="bg-BG"/>
          </w:rPr>
          <w:t xml:space="preserve">e la Axerquía, </w:t>
        </w:r>
        <w:r w:rsidR="00FC1D77" w:rsidRPr="003E01E1">
          <w:rPr>
            <w:color w:val="1155CC"/>
            <w:sz w:val="20"/>
            <w:szCs w:val="20"/>
            <w:u w:val="single"/>
            <w:lang w:val="bg-BG"/>
          </w:rPr>
          <w:t>Кордоба</w:t>
        </w:r>
        <w:r w:rsidR="00520FD5" w:rsidRPr="003E01E1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 w:rsidRPr="003E01E1">
          <w:rPr>
            <w:rStyle w:val="Hyperlink"/>
            <w:color w:val="1155CC"/>
            <w:sz w:val="20"/>
            <w:szCs w:val="20"/>
            <w:lang w:val="bg-BG"/>
          </w:rPr>
          <w:t>И</w:t>
        </w:r>
        <w:r w:rsidR="001C04E9" w:rsidRPr="001B0AC5">
          <w:rPr>
            <w:rStyle w:val="Hyperlink"/>
            <w:color w:val="1155CC"/>
            <w:sz w:val="20"/>
            <w:szCs w:val="20"/>
            <w:lang w:val="bg-BG"/>
          </w:rPr>
          <w:t>СПАНИЯ</w:t>
        </w:r>
      </w:hyperlink>
    </w:p>
    <w:p w14:paraId="0F2E7296" w14:textId="026C89C5" w:rsidR="00520FD5" w:rsidRPr="008D511A" w:rsidRDefault="009C55B0" w:rsidP="009C55B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1B0AC5">
        <w:rPr>
          <w:sz w:val="20"/>
          <w:szCs w:val="20"/>
          <w:lang w:val="bg-BG"/>
        </w:rPr>
        <w:t xml:space="preserve">Това е иновативна система за управление на сгради културно наследство, която насърчава нов модел на </w:t>
      </w:r>
      <w:r w:rsidRPr="008D511A">
        <w:rPr>
          <w:sz w:val="20"/>
          <w:szCs w:val="20"/>
          <w:lang w:val="bg-BG"/>
        </w:rPr>
        <w:t>градск</w:t>
      </w:r>
      <w:r w:rsidR="00FC1D77" w:rsidRPr="008D511A">
        <w:rPr>
          <w:sz w:val="20"/>
          <w:szCs w:val="20"/>
          <w:lang w:val="bg-BG"/>
        </w:rPr>
        <w:t>о обновяване</w:t>
      </w:r>
      <w:r w:rsidRPr="008D511A">
        <w:rPr>
          <w:sz w:val="20"/>
          <w:szCs w:val="20"/>
          <w:lang w:val="bg-BG"/>
        </w:rPr>
        <w:t xml:space="preserve"> чрез социални иновации в контекста на наследството, базиран на рехабилитация на изоставените </w:t>
      </w:r>
      <w:r w:rsidR="00DE548E" w:rsidRPr="008D511A">
        <w:rPr>
          <w:sz w:val="20"/>
          <w:szCs w:val="20"/>
          <w:lang w:val="bg-BG"/>
        </w:rPr>
        <w:t xml:space="preserve">къщи с патио </w:t>
      </w:r>
      <w:r w:rsidRPr="008D511A">
        <w:rPr>
          <w:sz w:val="20"/>
          <w:szCs w:val="20"/>
          <w:lang w:val="bg-BG"/>
        </w:rPr>
        <w:t>(casa de vecinos) в Кордо</w:t>
      </w:r>
      <w:r w:rsidR="00FC1D77" w:rsidRPr="008D511A">
        <w:rPr>
          <w:sz w:val="20"/>
          <w:szCs w:val="20"/>
          <w:lang w:val="bg-BG"/>
        </w:rPr>
        <w:t>б</w:t>
      </w:r>
      <w:r w:rsidRPr="008D511A">
        <w:rPr>
          <w:sz w:val="20"/>
          <w:szCs w:val="20"/>
          <w:lang w:val="bg-BG"/>
        </w:rPr>
        <w:t>а.</w:t>
      </w:r>
    </w:p>
    <w:p w14:paraId="213ABEBB" w14:textId="77777777" w:rsidR="009C55B0" w:rsidRPr="008D511A" w:rsidRDefault="009C55B0" w:rsidP="009C55B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03EEA6E2" w14:textId="04E36751" w:rsidR="00520FD5" w:rsidRPr="008D51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32" w:history="1">
        <w:r w:rsidR="00520FD5" w:rsidRPr="008D511A">
          <w:rPr>
            <w:rStyle w:val="Hyperlink"/>
            <w:color w:val="1155CC"/>
            <w:sz w:val="20"/>
            <w:szCs w:val="20"/>
            <w:lang w:val="bg-BG"/>
          </w:rPr>
          <w:t xml:space="preserve">Wikipedra, </w:t>
        </w:r>
        <w:r w:rsidR="001C04E9" w:rsidRPr="008D511A">
          <w:rPr>
            <w:rStyle w:val="Hyperlink"/>
            <w:color w:val="1155CC"/>
            <w:sz w:val="20"/>
            <w:szCs w:val="20"/>
            <w:lang w:val="bg-BG"/>
          </w:rPr>
          <w:t>ИСПАНИЯ</w:t>
        </w:r>
      </w:hyperlink>
    </w:p>
    <w:p w14:paraId="052046D7" w14:textId="4F6D44F6" w:rsidR="00520FD5" w:rsidRPr="008D511A" w:rsidRDefault="009C55B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8D511A">
        <w:rPr>
          <w:sz w:val="20"/>
          <w:szCs w:val="20"/>
          <w:lang w:val="bg-BG"/>
        </w:rPr>
        <w:t>Wikipedra използва науката на гражданите, за да разработи база данни от знания, ко</w:t>
      </w:r>
      <w:r w:rsidR="00FC1D77" w:rsidRPr="008D511A">
        <w:rPr>
          <w:sz w:val="20"/>
          <w:szCs w:val="20"/>
          <w:lang w:val="bg-BG"/>
        </w:rPr>
        <w:t>и</w:t>
      </w:r>
      <w:r w:rsidRPr="008D511A">
        <w:rPr>
          <w:sz w:val="20"/>
          <w:szCs w:val="20"/>
          <w:lang w:val="bg-BG"/>
        </w:rPr>
        <w:t>то би</w:t>
      </w:r>
      <w:r w:rsidR="00FC1D77" w:rsidRPr="008D511A">
        <w:rPr>
          <w:sz w:val="20"/>
          <w:szCs w:val="20"/>
          <w:lang w:val="bg-BG"/>
        </w:rPr>
        <w:t>ха</w:t>
      </w:r>
      <w:r w:rsidRPr="008D511A">
        <w:rPr>
          <w:sz w:val="20"/>
          <w:szCs w:val="20"/>
          <w:lang w:val="bg-BG"/>
        </w:rPr>
        <w:t xml:space="preserve"> могл</w:t>
      </w:r>
      <w:r w:rsidR="00FC1D77" w:rsidRPr="008D511A">
        <w:rPr>
          <w:sz w:val="20"/>
          <w:szCs w:val="20"/>
          <w:lang w:val="bg-BG"/>
        </w:rPr>
        <w:t>и</w:t>
      </w:r>
      <w:r w:rsidRPr="008D511A">
        <w:rPr>
          <w:sz w:val="20"/>
          <w:szCs w:val="20"/>
          <w:lang w:val="bg-BG"/>
        </w:rPr>
        <w:t xml:space="preserve"> да спас</w:t>
      </w:r>
      <w:r w:rsidR="00FC1D77" w:rsidRPr="008D511A">
        <w:rPr>
          <w:sz w:val="20"/>
          <w:szCs w:val="20"/>
          <w:lang w:val="bg-BG"/>
        </w:rPr>
        <w:t>ят</w:t>
      </w:r>
      <w:r w:rsidRPr="008D511A">
        <w:rPr>
          <w:sz w:val="20"/>
          <w:szCs w:val="20"/>
          <w:lang w:val="bg-BG"/>
        </w:rPr>
        <w:t xml:space="preserve"> </w:t>
      </w:r>
      <w:r w:rsidR="00DE548E" w:rsidRPr="008D511A">
        <w:rPr>
          <w:sz w:val="20"/>
          <w:szCs w:val="20"/>
          <w:lang w:val="bg-BG"/>
        </w:rPr>
        <w:t xml:space="preserve">от забрава </w:t>
      </w:r>
      <w:r w:rsidRPr="008D511A">
        <w:rPr>
          <w:sz w:val="20"/>
          <w:szCs w:val="20"/>
          <w:lang w:val="bg-BG"/>
        </w:rPr>
        <w:t>наследството на Испания и граничните региони чрез уебсайт и мобилно приложение.</w:t>
      </w:r>
    </w:p>
    <w:p w14:paraId="4C152FC1" w14:textId="77777777" w:rsidR="009C55B0" w:rsidRPr="008D511A" w:rsidRDefault="009C55B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424A4BCB" w14:textId="7B4037F0" w:rsidR="00520FD5" w:rsidRPr="008D511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33" w:history="1">
        <w:r w:rsidR="008D511A" w:rsidRPr="008D511A">
          <w:rPr>
            <w:rStyle w:val="Hyperlink"/>
            <w:color w:val="1155CC"/>
            <w:sz w:val="20"/>
            <w:szCs w:val="20"/>
            <w:lang w:val="bg-BG"/>
          </w:rPr>
          <w:t>Световен ден на вишиванката</w:t>
        </w:r>
        <w:r w:rsidR="00520FD5" w:rsidRPr="008D511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 w:rsidRPr="008D511A">
          <w:rPr>
            <w:rStyle w:val="Hyperlink"/>
            <w:color w:val="1155CC"/>
            <w:sz w:val="20"/>
            <w:szCs w:val="20"/>
            <w:lang w:val="bg-BG"/>
          </w:rPr>
          <w:t>УКРАЙНА</w:t>
        </w:r>
      </w:hyperlink>
    </w:p>
    <w:p w14:paraId="42E6C7FB" w14:textId="1A417FC8" w:rsidR="00520FD5" w:rsidRPr="008D511A" w:rsidRDefault="009C55B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8D511A">
        <w:rPr>
          <w:sz w:val="20"/>
          <w:szCs w:val="20"/>
          <w:lang w:val="bg-BG"/>
        </w:rPr>
        <w:t>Световен ден на вишиванката, УКРАЙНА Това, което започ</w:t>
      </w:r>
      <w:r w:rsidR="008D511A" w:rsidRPr="008D511A">
        <w:rPr>
          <w:sz w:val="20"/>
          <w:szCs w:val="20"/>
          <w:lang w:val="bg-BG"/>
        </w:rPr>
        <w:t>в</w:t>
      </w:r>
      <w:r w:rsidRPr="008D511A">
        <w:rPr>
          <w:sz w:val="20"/>
          <w:szCs w:val="20"/>
          <w:lang w:val="bg-BG"/>
        </w:rPr>
        <w:t>а като малк</w:t>
      </w:r>
      <w:r w:rsidR="008D511A" w:rsidRPr="008D511A">
        <w:rPr>
          <w:sz w:val="20"/>
          <w:szCs w:val="20"/>
          <w:lang w:val="bg-BG"/>
        </w:rPr>
        <w:t>o</w:t>
      </w:r>
      <w:r w:rsidRPr="008D511A">
        <w:rPr>
          <w:sz w:val="20"/>
          <w:szCs w:val="20"/>
          <w:lang w:val="bg-BG"/>
        </w:rPr>
        <w:t xml:space="preserve"> студентск</w:t>
      </w:r>
      <w:r w:rsidR="008D511A" w:rsidRPr="008D511A">
        <w:rPr>
          <w:sz w:val="20"/>
          <w:szCs w:val="20"/>
          <w:lang w:val="bg-BG"/>
        </w:rPr>
        <w:t>o</w:t>
      </w:r>
      <w:r w:rsidRPr="008D511A">
        <w:rPr>
          <w:sz w:val="20"/>
          <w:szCs w:val="20"/>
          <w:lang w:val="bg-BG"/>
        </w:rPr>
        <w:t xml:space="preserve"> </w:t>
      </w:r>
      <w:r w:rsidR="008D511A" w:rsidRPr="008D511A">
        <w:rPr>
          <w:sz w:val="20"/>
          <w:szCs w:val="20"/>
          <w:lang w:val="bg-BG"/>
        </w:rPr>
        <w:t>движение</w:t>
      </w:r>
      <w:r w:rsidR="008D511A">
        <w:rPr>
          <w:sz w:val="20"/>
          <w:szCs w:val="20"/>
          <w:lang w:val="bg-BG"/>
        </w:rPr>
        <w:t>,</w:t>
      </w:r>
      <w:r w:rsidRPr="008D511A">
        <w:rPr>
          <w:sz w:val="20"/>
          <w:szCs w:val="20"/>
          <w:lang w:val="bg-BG"/>
        </w:rPr>
        <w:t xml:space="preserve"> </w:t>
      </w:r>
      <w:r w:rsidR="008D511A" w:rsidRPr="008D511A">
        <w:rPr>
          <w:sz w:val="20"/>
          <w:szCs w:val="20"/>
          <w:lang w:val="bg-BG"/>
        </w:rPr>
        <w:t>днес</w:t>
      </w:r>
      <w:r w:rsidRPr="008D511A">
        <w:rPr>
          <w:sz w:val="20"/>
          <w:szCs w:val="20"/>
          <w:lang w:val="bg-BG"/>
        </w:rPr>
        <w:t xml:space="preserve"> е ежегоден </w:t>
      </w:r>
      <w:r w:rsidR="008D511A" w:rsidRPr="008D511A">
        <w:rPr>
          <w:sz w:val="20"/>
          <w:szCs w:val="20"/>
          <w:lang w:val="bg-BG"/>
        </w:rPr>
        <w:t xml:space="preserve">международен </w:t>
      </w:r>
      <w:r w:rsidRPr="008D511A">
        <w:rPr>
          <w:sz w:val="20"/>
          <w:szCs w:val="20"/>
          <w:lang w:val="bg-BG"/>
        </w:rPr>
        <w:t>празник, който помага да се запази емблематичната украинска бродирана риза (</w:t>
      </w:r>
      <w:r w:rsidR="000E0E0F">
        <w:rPr>
          <w:sz w:val="20"/>
          <w:szCs w:val="20"/>
          <w:lang w:val="bg-BG"/>
        </w:rPr>
        <w:t>“</w:t>
      </w:r>
      <w:r w:rsidRPr="008D511A">
        <w:rPr>
          <w:sz w:val="20"/>
          <w:szCs w:val="20"/>
          <w:lang w:val="bg-BG"/>
        </w:rPr>
        <w:t>вишиванка</w:t>
      </w:r>
      <w:r w:rsidR="000E0E0F">
        <w:rPr>
          <w:sz w:val="20"/>
          <w:szCs w:val="20"/>
          <w:lang w:val="bg-BG"/>
        </w:rPr>
        <w:t>“</w:t>
      </w:r>
      <w:r w:rsidRPr="008D511A">
        <w:rPr>
          <w:sz w:val="20"/>
          <w:szCs w:val="20"/>
          <w:lang w:val="bg-BG"/>
        </w:rPr>
        <w:t>) като важен елемент от наследството на украинския народ.</w:t>
      </w:r>
    </w:p>
    <w:p w14:paraId="55220B88" w14:textId="77777777" w:rsidR="003D574F" w:rsidRPr="008D511A" w:rsidRDefault="003D574F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bg-BG"/>
        </w:rPr>
      </w:pPr>
    </w:p>
    <w:p w14:paraId="075B35CC" w14:textId="77777777" w:rsidR="005E3AEC" w:rsidRDefault="005E3AEC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bg-BG"/>
        </w:rPr>
      </w:pPr>
    </w:p>
    <w:p w14:paraId="2A92BE34" w14:textId="423BB352" w:rsidR="00520FD5" w:rsidRPr="008D511A" w:rsidRDefault="0079672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bg-BG"/>
        </w:rPr>
      </w:pPr>
      <w:r w:rsidRPr="008D511A">
        <w:rPr>
          <w:b/>
          <w:lang w:val="bg-BG"/>
        </w:rPr>
        <w:t xml:space="preserve">Категория </w:t>
      </w:r>
      <w:r w:rsidR="002876EB" w:rsidRPr="008D511A">
        <w:rPr>
          <w:b/>
          <w:lang w:val="bg-BG"/>
        </w:rPr>
        <w:t>Защитници</w:t>
      </w:r>
      <w:r w:rsidR="009B50B7" w:rsidRPr="008D511A">
        <w:rPr>
          <w:b/>
          <w:lang w:val="bg-BG"/>
        </w:rPr>
        <w:t xml:space="preserve"> на наследството</w:t>
      </w:r>
    </w:p>
    <w:p w14:paraId="5A979872" w14:textId="77777777" w:rsidR="00520FD5" w:rsidRPr="008D511A" w:rsidRDefault="00520FD5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  <w:lang w:val="bg-BG"/>
        </w:rPr>
      </w:pPr>
    </w:p>
    <w:p w14:paraId="04C0392A" w14:textId="4FCE2712" w:rsidR="00520FD5" w:rsidRPr="0065215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u w:val="single"/>
          <w:lang w:val="bg-BG"/>
        </w:rPr>
      </w:pPr>
      <w:hyperlink r:id="rId34" w:history="1">
        <w:r w:rsidR="00520FD5" w:rsidRPr="0065215A">
          <w:rPr>
            <w:rStyle w:val="Hyperlink"/>
            <w:color w:val="1155CC"/>
            <w:sz w:val="20"/>
            <w:szCs w:val="20"/>
            <w:lang w:val="bg-BG"/>
          </w:rPr>
          <w:t>Costa Carras</w:t>
        </w:r>
        <w:r w:rsidR="0017271A" w:rsidRPr="0017271A">
          <w:rPr>
            <w:rStyle w:val="Hyperlink"/>
            <w:color w:val="1155CC"/>
            <w:sz w:val="20"/>
            <w:szCs w:val="20"/>
            <w:lang w:val="bg-BG"/>
          </w:rPr>
          <w:t xml:space="preserve"> †</w:t>
        </w:r>
        <w:r w:rsidR="00520FD5" w:rsidRPr="0065215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B0AC5" w:rsidRPr="0065215A">
          <w:rPr>
            <w:rStyle w:val="Hyperlink"/>
            <w:color w:val="1155CC"/>
            <w:sz w:val="20"/>
            <w:szCs w:val="20"/>
            <w:lang w:val="bg-BG"/>
          </w:rPr>
          <w:t>Атина</w:t>
        </w:r>
        <w:r w:rsidR="00520FD5" w:rsidRPr="0065215A">
          <w:rPr>
            <w:rStyle w:val="Hyperlink"/>
            <w:color w:val="1155CC"/>
            <w:sz w:val="20"/>
            <w:szCs w:val="20"/>
            <w:lang w:val="bg-BG"/>
          </w:rPr>
          <w:t xml:space="preserve">, </w:t>
        </w:r>
        <w:r w:rsidR="001C04E9" w:rsidRPr="0065215A">
          <w:rPr>
            <w:rStyle w:val="Hyperlink"/>
            <w:color w:val="1155CC"/>
            <w:sz w:val="20"/>
            <w:szCs w:val="20"/>
            <w:lang w:val="bg-BG"/>
          </w:rPr>
          <w:t>ГЪРЦИЯ</w:t>
        </w:r>
      </w:hyperlink>
      <w:r w:rsidR="0093614F" w:rsidRPr="0065215A">
        <w:rPr>
          <w:color w:val="000000" w:themeColor="text1"/>
          <w:sz w:val="20"/>
          <w:szCs w:val="20"/>
          <w:lang w:val="bg-BG"/>
        </w:rPr>
        <w:t xml:space="preserve"> </w:t>
      </w:r>
      <w:r w:rsidR="0093614F" w:rsidRPr="0065215A">
        <w:rPr>
          <w:i/>
          <w:color w:val="000000" w:themeColor="text1"/>
          <w:sz w:val="20"/>
          <w:szCs w:val="20"/>
          <w:lang w:val="bg-BG"/>
        </w:rPr>
        <w:t>(</w:t>
      </w:r>
      <w:r w:rsidR="001B0AC5" w:rsidRPr="0065215A">
        <w:rPr>
          <w:i/>
          <w:color w:val="000000" w:themeColor="text1"/>
          <w:sz w:val="20"/>
          <w:szCs w:val="20"/>
          <w:lang w:val="bg-BG"/>
        </w:rPr>
        <w:t>посмъртно</w:t>
      </w:r>
      <w:r w:rsidR="0093614F" w:rsidRPr="0065215A">
        <w:rPr>
          <w:i/>
          <w:color w:val="000000" w:themeColor="text1"/>
          <w:sz w:val="20"/>
          <w:szCs w:val="20"/>
          <w:lang w:val="bg-BG"/>
        </w:rPr>
        <w:t>)</w:t>
      </w:r>
    </w:p>
    <w:p w14:paraId="6FEA37C6" w14:textId="706BACC2" w:rsidR="00520FD5" w:rsidRPr="0065215A" w:rsidRDefault="009B50B7" w:rsidP="009B50B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65215A">
        <w:rPr>
          <w:sz w:val="20"/>
          <w:szCs w:val="20"/>
          <w:lang w:val="bg-BG"/>
        </w:rPr>
        <w:t xml:space="preserve">Повече от 50 години Коста Карас работи неуморно в полза на културното и природно наследство на Гърция и Европа, за да създаде по-устойчив, приобщаващ и красив свят за бъдещите поколения. Той </w:t>
      </w:r>
      <w:r w:rsidR="0065215A" w:rsidRPr="0065215A">
        <w:rPr>
          <w:sz w:val="20"/>
          <w:szCs w:val="20"/>
          <w:lang w:val="bg-BG"/>
        </w:rPr>
        <w:t xml:space="preserve">е </w:t>
      </w:r>
      <w:r w:rsidRPr="0065215A">
        <w:rPr>
          <w:sz w:val="20"/>
          <w:szCs w:val="20"/>
          <w:lang w:val="bg-BG"/>
        </w:rPr>
        <w:t xml:space="preserve"> визионер </w:t>
      </w:r>
      <w:r w:rsidR="0065215A" w:rsidRPr="0065215A">
        <w:rPr>
          <w:sz w:val="20"/>
          <w:szCs w:val="20"/>
          <w:lang w:val="bg-BG"/>
        </w:rPr>
        <w:t>в</w:t>
      </w:r>
      <w:r w:rsidRPr="0065215A">
        <w:rPr>
          <w:sz w:val="20"/>
          <w:szCs w:val="20"/>
          <w:lang w:val="bg-BG"/>
        </w:rPr>
        <w:t xml:space="preserve"> опазване</w:t>
      </w:r>
      <w:r w:rsidR="0065215A" w:rsidRPr="0065215A">
        <w:rPr>
          <w:sz w:val="20"/>
          <w:szCs w:val="20"/>
          <w:lang w:val="bg-BG"/>
        </w:rPr>
        <w:t>то</w:t>
      </w:r>
      <w:r w:rsidRPr="0065215A">
        <w:rPr>
          <w:sz w:val="20"/>
          <w:szCs w:val="20"/>
          <w:lang w:val="bg-BG"/>
        </w:rPr>
        <w:t xml:space="preserve"> на природата, изтъкнат историк и истински европеец.</w:t>
      </w:r>
    </w:p>
    <w:p w14:paraId="344E44AB" w14:textId="77777777" w:rsidR="000E0E0F" w:rsidRPr="0065215A" w:rsidRDefault="000E0E0F" w:rsidP="009B50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B050"/>
          <w:sz w:val="20"/>
          <w:szCs w:val="20"/>
          <w:lang w:val="bg-BG"/>
        </w:rPr>
      </w:pPr>
    </w:p>
    <w:p w14:paraId="076AA856" w14:textId="5688C580" w:rsidR="00520FD5" w:rsidRPr="0065215A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35" w:history="1">
        <w:r w:rsidR="0065215A" w:rsidRPr="0065215A">
          <w:rPr>
            <w:rStyle w:val="Hyperlink"/>
            <w:color w:val="1155CC"/>
            <w:sz w:val="20"/>
            <w:szCs w:val="20"/>
            <w:lang w:val="bg-BG"/>
          </w:rPr>
          <w:t>Кооператив La Paranza, Неапол,</w:t>
        </w:r>
        <w:r w:rsidR="00520FD5" w:rsidRPr="0065215A">
          <w:rPr>
            <w:rStyle w:val="Hyperlink"/>
            <w:color w:val="1155CC"/>
            <w:sz w:val="20"/>
            <w:szCs w:val="20"/>
            <w:lang w:val="bg-BG"/>
          </w:rPr>
          <w:t xml:space="preserve"> </w:t>
        </w:r>
        <w:r w:rsidR="001C04E9" w:rsidRPr="0065215A">
          <w:rPr>
            <w:rStyle w:val="Hyperlink"/>
            <w:color w:val="1155CC"/>
            <w:sz w:val="20"/>
            <w:szCs w:val="20"/>
            <w:lang w:val="bg-BG"/>
          </w:rPr>
          <w:t>ИТАЛИЯ</w:t>
        </w:r>
      </w:hyperlink>
    </w:p>
    <w:p w14:paraId="26BD5EB1" w14:textId="300677E7" w:rsidR="00520FD5" w:rsidRPr="0065215A" w:rsidRDefault="009B50B7" w:rsidP="009B50B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r w:rsidRPr="0065215A">
        <w:rPr>
          <w:sz w:val="20"/>
          <w:szCs w:val="20"/>
          <w:lang w:val="bg-BG"/>
        </w:rPr>
        <w:t xml:space="preserve">Тази кооперация от млади </w:t>
      </w:r>
      <w:r w:rsidR="000E0E0F">
        <w:rPr>
          <w:sz w:val="20"/>
          <w:szCs w:val="20"/>
          <w:lang w:val="bg-BG"/>
        </w:rPr>
        <w:t>съмишленици</w:t>
      </w:r>
      <w:r w:rsidRPr="0065215A">
        <w:rPr>
          <w:sz w:val="20"/>
          <w:szCs w:val="20"/>
          <w:lang w:val="bg-BG"/>
        </w:rPr>
        <w:t xml:space="preserve"> работи от началото на 2000</w:t>
      </w:r>
      <w:r w:rsidR="0065215A" w:rsidRPr="0065215A">
        <w:rPr>
          <w:sz w:val="20"/>
          <w:szCs w:val="20"/>
          <w:lang w:val="bg-BG"/>
        </w:rPr>
        <w:t xml:space="preserve"> година</w:t>
      </w:r>
      <w:r w:rsidRPr="0065215A">
        <w:rPr>
          <w:sz w:val="20"/>
          <w:szCs w:val="20"/>
          <w:lang w:val="bg-BG"/>
        </w:rPr>
        <w:t>, за да превърне катакомбите на Неапол в оживена атракция за посетители, като същ</w:t>
      </w:r>
      <w:r w:rsidR="003871DE">
        <w:rPr>
          <w:sz w:val="20"/>
          <w:szCs w:val="20"/>
          <w:lang w:val="bg-BG"/>
        </w:rPr>
        <w:t>евременно</w:t>
      </w:r>
      <w:r w:rsidRPr="0065215A">
        <w:rPr>
          <w:sz w:val="20"/>
          <w:szCs w:val="20"/>
          <w:lang w:val="bg-BG"/>
        </w:rPr>
        <w:t xml:space="preserve"> </w:t>
      </w:r>
      <w:r w:rsidR="003871DE">
        <w:rPr>
          <w:sz w:val="20"/>
          <w:szCs w:val="20"/>
          <w:lang w:val="bg-BG"/>
        </w:rPr>
        <w:t>постига</w:t>
      </w:r>
      <w:r w:rsidRPr="0065215A">
        <w:rPr>
          <w:sz w:val="20"/>
          <w:szCs w:val="20"/>
          <w:lang w:val="bg-BG"/>
        </w:rPr>
        <w:t xml:space="preserve"> осезаемо съживяване на квартала Санита.</w:t>
      </w:r>
    </w:p>
    <w:p w14:paraId="74C7CEC7" w14:textId="77777777" w:rsidR="009B50B7" w:rsidRPr="0017271A" w:rsidRDefault="009B50B7" w:rsidP="009B50B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bg-BG"/>
        </w:rPr>
      </w:pPr>
    </w:p>
    <w:p w14:paraId="49E67C66" w14:textId="30505ACE" w:rsidR="00520FD5" w:rsidRPr="001B0AC5" w:rsidRDefault="00F54060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bg-BG"/>
        </w:rPr>
      </w:pPr>
      <w:hyperlink r:id="rId36" w:history="1">
        <w:r w:rsidR="00520FD5" w:rsidRPr="001B0AC5">
          <w:rPr>
            <w:rStyle w:val="Hyperlink"/>
            <w:color w:val="1155CC"/>
            <w:sz w:val="20"/>
            <w:szCs w:val="20"/>
            <w:lang w:val="bg-BG"/>
          </w:rPr>
          <w:t xml:space="preserve">Elżbieta Szumska, Złoty Stok, </w:t>
        </w:r>
        <w:r w:rsidR="001C04E9" w:rsidRPr="001B0AC5">
          <w:rPr>
            <w:rStyle w:val="Hyperlink"/>
            <w:color w:val="1155CC"/>
            <w:sz w:val="20"/>
            <w:szCs w:val="20"/>
            <w:lang w:val="bg-BG"/>
          </w:rPr>
          <w:t>ПОЛША</w:t>
        </w:r>
      </w:hyperlink>
    </w:p>
    <w:p w14:paraId="00000041" w14:textId="2DEBA10E" w:rsidR="00301E3F" w:rsidRPr="001B0AC5" w:rsidRDefault="009B50B7" w:rsidP="009B50B7">
      <w:pPr>
        <w:jc w:val="both"/>
        <w:rPr>
          <w:sz w:val="20"/>
          <w:szCs w:val="20"/>
          <w:lang w:val="bg-BG"/>
        </w:rPr>
      </w:pPr>
      <w:r w:rsidRPr="001B0AC5">
        <w:rPr>
          <w:sz w:val="20"/>
          <w:szCs w:val="20"/>
          <w:lang w:val="bg-BG"/>
        </w:rPr>
        <w:t>С неуморната си отдаденост Елжбета Шумска пом</w:t>
      </w:r>
      <w:r w:rsidR="001B0AC5" w:rsidRPr="001B0AC5">
        <w:rPr>
          <w:sz w:val="20"/>
          <w:szCs w:val="20"/>
          <w:lang w:val="bg-BG"/>
        </w:rPr>
        <w:t>а</w:t>
      </w:r>
      <w:r w:rsidRPr="001B0AC5">
        <w:rPr>
          <w:sz w:val="20"/>
          <w:szCs w:val="20"/>
          <w:lang w:val="bg-BG"/>
        </w:rPr>
        <w:t>га за превръщането на бившата златна мина Копалня Злота, разположена в малкия град Злоти Сток, в една от най-известните туристически атракции в Полша.</w:t>
      </w:r>
    </w:p>
    <w:p w14:paraId="36C0B4AE" w14:textId="77777777" w:rsidR="009B50B7" w:rsidRPr="001B0AC5" w:rsidRDefault="009B50B7" w:rsidP="009B50B7">
      <w:pPr>
        <w:jc w:val="both"/>
        <w:rPr>
          <w:color w:val="000000" w:themeColor="text1"/>
          <w:sz w:val="20"/>
          <w:szCs w:val="20"/>
          <w:lang w:val="bg-BG"/>
        </w:rPr>
      </w:pPr>
    </w:p>
    <w:p w14:paraId="1DA5096D" w14:textId="7DD2CA9F" w:rsidR="00E76D02" w:rsidRPr="001B0AC5" w:rsidRDefault="00E76D02" w:rsidP="00E76D02">
      <w:pPr>
        <w:jc w:val="both"/>
        <w:rPr>
          <w:sz w:val="20"/>
          <w:szCs w:val="20"/>
          <w:lang w:val="bg-BG"/>
        </w:rPr>
      </w:pPr>
      <w:bookmarkStart w:id="8" w:name="_heading=h.3dy6vkm" w:colFirst="0" w:colLast="0"/>
      <w:bookmarkEnd w:id="8"/>
      <w:r w:rsidRPr="001B0AC5">
        <w:rPr>
          <w:sz w:val="20"/>
          <w:szCs w:val="20"/>
          <w:lang w:val="bg-BG"/>
        </w:rPr>
        <w:t>Освен това се връчва Наградата Europa Nostra за забележително постижение в областта на наследството в европейска държава, която не участва в програмата на ЕС „Творческа Европа“:</w:t>
      </w:r>
    </w:p>
    <w:p w14:paraId="1AB42FE6" w14:textId="77777777" w:rsidR="00E76D02" w:rsidRPr="001B0AC5" w:rsidRDefault="00E76D02" w:rsidP="00E76D02">
      <w:pPr>
        <w:jc w:val="both"/>
        <w:rPr>
          <w:sz w:val="20"/>
          <w:szCs w:val="20"/>
          <w:lang w:val="bg-BG"/>
        </w:rPr>
      </w:pPr>
    </w:p>
    <w:bookmarkStart w:id="9" w:name="_Hlk106123928"/>
    <w:bookmarkStart w:id="10" w:name="_Hlk105870921"/>
    <w:p w14:paraId="50559596" w14:textId="6C493799" w:rsidR="00AD31C7" w:rsidRPr="00E76D02" w:rsidRDefault="00642D85" w:rsidP="00AD31C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bg-BG"/>
        </w:rPr>
      </w:pPr>
      <w:r w:rsidRPr="00E76D02">
        <w:rPr>
          <w:color w:val="1155CC"/>
          <w:sz w:val="20"/>
          <w:szCs w:val="20"/>
          <w:u w:val="single"/>
          <w:lang w:val="bg-BG"/>
        </w:rPr>
        <w:fldChar w:fldCharType="begin"/>
      </w:r>
      <w:r w:rsidRPr="00E76D02">
        <w:rPr>
          <w:color w:val="1155CC"/>
          <w:sz w:val="20"/>
          <w:szCs w:val="20"/>
          <w:u w:val="single"/>
          <w:lang w:val="bg-BG"/>
        </w:rPr>
        <w:instrText xml:space="preserve"> HYPERLINK "https://www.europeanheritageawards.eu/winners/kenan-yavuz-ethnography-museum/" </w:instrText>
      </w:r>
      <w:r w:rsidRPr="00E76D02">
        <w:rPr>
          <w:color w:val="1155CC"/>
          <w:sz w:val="20"/>
          <w:szCs w:val="20"/>
          <w:u w:val="single"/>
          <w:lang w:val="bg-BG"/>
        </w:rPr>
        <w:fldChar w:fldCharType="separate"/>
      </w:r>
      <w:r w:rsidR="00E76D02" w:rsidRPr="00E76D02">
        <w:rPr>
          <w:rStyle w:val="Hyperlink"/>
          <w:color w:val="1155CC"/>
          <w:sz w:val="20"/>
          <w:szCs w:val="20"/>
          <w:lang w:val="bg-BG"/>
        </w:rPr>
        <w:t>Етнографски музей Кенан Явуз, Байбурт, ТУРЦИЯ</w:t>
      </w:r>
      <w:r w:rsidRPr="00E76D02">
        <w:rPr>
          <w:color w:val="1155CC"/>
          <w:sz w:val="20"/>
          <w:szCs w:val="20"/>
          <w:u w:val="single"/>
          <w:lang w:val="bg-BG"/>
        </w:rPr>
        <w:fldChar w:fldCharType="end"/>
      </w:r>
      <w:bookmarkEnd w:id="9"/>
      <w:r w:rsidR="00E76D02" w:rsidRPr="00E76D02">
        <w:rPr>
          <w:color w:val="1155CC"/>
          <w:sz w:val="20"/>
          <w:szCs w:val="20"/>
          <w:u w:val="single"/>
          <w:lang w:val="bg-BG"/>
        </w:rPr>
        <w:t xml:space="preserve"> </w:t>
      </w:r>
      <w:r w:rsidR="00E76D02" w:rsidRPr="00E76D02">
        <w:rPr>
          <w:color w:val="000000" w:themeColor="text1"/>
          <w:sz w:val="20"/>
          <w:szCs w:val="20"/>
          <w:lang w:val="bg-BG"/>
        </w:rPr>
        <w:t>(Ангажиране на гражданите и повишаване на осъзна</w:t>
      </w:r>
      <w:r w:rsidR="00FC1D77">
        <w:rPr>
          <w:color w:val="000000" w:themeColor="text1"/>
          <w:sz w:val="20"/>
          <w:szCs w:val="20"/>
          <w:lang w:val="bg-BG"/>
        </w:rPr>
        <w:t>тостта</w:t>
      </w:r>
      <w:r w:rsidR="00E76D02" w:rsidRPr="00E76D02">
        <w:rPr>
          <w:color w:val="000000" w:themeColor="text1"/>
          <w:sz w:val="20"/>
          <w:szCs w:val="20"/>
          <w:lang w:val="bg-BG"/>
        </w:rPr>
        <w:t>)</w:t>
      </w:r>
    </w:p>
    <w:bookmarkEnd w:id="10"/>
    <w:p w14:paraId="4D99813E" w14:textId="39385F8A" w:rsidR="002B40DA" w:rsidRPr="00E76D02" w:rsidRDefault="0064101D" w:rsidP="009B50B7">
      <w:pPr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М</w:t>
      </w:r>
      <w:r w:rsidR="009B50B7" w:rsidRPr="00E76D02">
        <w:rPr>
          <w:sz w:val="20"/>
          <w:szCs w:val="20"/>
          <w:lang w:val="bg-BG"/>
        </w:rPr>
        <w:t>узе</w:t>
      </w:r>
      <w:r>
        <w:rPr>
          <w:sz w:val="20"/>
          <w:szCs w:val="20"/>
          <w:lang w:val="bg-BG"/>
        </w:rPr>
        <w:t>ят</w:t>
      </w:r>
      <w:r w:rsidR="009B50B7" w:rsidRPr="00E76D02">
        <w:rPr>
          <w:sz w:val="20"/>
          <w:szCs w:val="20"/>
          <w:lang w:val="bg-BG"/>
        </w:rPr>
        <w:t xml:space="preserve"> има за цел да запази и съживи материалното и нематериално културно наследство на Байбурт и Анадола, като предоставя интерактивни преживявания на своите посетители, </w:t>
      </w:r>
      <w:r w:rsidR="00E76D02" w:rsidRPr="00E76D02">
        <w:rPr>
          <w:sz w:val="20"/>
          <w:szCs w:val="20"/>
          <w:lang w:val="bg-BG"/>
        </w:rPr>
        <w:t>създадени</w:t>
      </w:r>
      <w:r w:rsidR="009B50B7" w:rsidRPr="00E76D02">
        <w:rPr>
          <w:sz w:val="20"/>
          <w:szCs w:val="20"/>
          <w:lang w:val="bg-BG"/>
        </w:rPr>
        <w:t xml:space="preserve"> в сътрудничество с местната общност.</w:t>
      </w:r>
    </w:p>
    <w:p w14:paraId="5672A024" w14:textId="77777777" w:rsidR="009B50B7" w:rsidRPr="0017271A" w:rsidRDefault="009B50B7" w:rsidP="009B50B7">
      <w:pPr>
        <w:jc w:val="both"/>
        <w:rPr>
          <w:sz w:val="20"/>
          <w:szCs w:val="20"/>
          <w:lang w:val="bg-BG"/>
        </w:rPr>
      </w:pPr>
    </w:p>
    <w:p w14:paraId="0C1A0EF3" w14:textId="77777777" w:rsidR="009B50B7" w:rsidRPr="0017271A" w:rsidRDefault="009B50B7" w:rsidP="002B40DA">
      <w:pPr>
        <w:jc w:val="both"/>
        <w:rPr>
          <w:color w:val="000000"/>
          <w:sz w:val="20"/>
          <w:szCs w:val="20"/>
          <w:lang w:val="bg-BG"/>
        </w:rPr>
      </w:pPr>
    </w:p>
    <w:p w14:paraId="3D55E981" w14:textId="66791795" w:rsidR="00D379F0" w:rsidRPr="006C7DE4" w:rsidRDefault="002876EB" w:rsidP="002B40DA">
      <w:pPr>
        <w:jc w:val="both"/>
        <w:rPr>
          <w:sz w:val="20"/>
          <w:szCs w:val="20"/>
          <w:lang w:val="bg-BG"/>
        </w:rPr>
      </w:pPr>
      <w:r w:rsidRPr="006C7DE4">
        <w:rPr>
          <w:sz w:val="20"/>
          <w:szCs w:val="20"/>
          <w:lang w:val="bg-BG"/>
        </w:rPr>
        <w:t xml:space="preserve">Носителите на наградите са определени от </w:t>
      </w:r>
      <w:hyperlink r:id="rId37" w:history="1">
        <w:r w:rsidRPr="006C7DE4">
          <w:rPr>
            <w:rStyle w:val="Hyperlink"/>
            <w:color w:val="1155CC"/>
            <w:sz w:val="20"/>
            <w:szCs w:val="20"/>
            <w:lang w:val="bg-BG"/>
          </w:rPr>
          <w:t>жури</w:t>
        </w:r>
      </w:hyperlink>
      <w:r w:rsidRPr="006C7DE4">
        <w:rPr>
          <w:rStyle w:val="Hyperlink"/>
          <w:color w:val="31849B" w:themeColor="accent5" w:themeShade="BF"/>
          <w:sz w:val="20"/>
          <w:szCs w:val="20"/>
          <w:lang w:val="bg-BG"/>
        </w:rPr>
        <w:t>,</w:t>
      </w:r>
      <w:r w:rsidR="002B40DA" w:rsidRPr="006C7DE4">
        <w:rPr>
          <w:sz w:val="20"/>
          <w:szCs w:val="20"/>
          <w:lang w:val="bg-BG"/>
        </w:rPr>
        <w:t xml:space="preserve"> </w:t>
      </w:r>
      <w:r w:rsidR="00D379F0" w:rsidRPr="006C7DE4">
        <w:rPr>
          <w:sz w:val="20"/>
          <w:szCs w:val="20"/>
          <w:lang w:val="bg-BG"/>
        </w:rPr>
        <w:t xml:space="preserve">съставено от експерти по културно наследство от цяла Европа, след оценка от независими комисии за подбор </w:t>
      </w:r>
      <w:r w:rsidR="009B50B7" w:rsidRPr="006C7DE4">
        <w:rPr>
          <w:sz w:val="20"/>
          <w:szCs w:val="20"/>
          <w:lang w:val="bg-BG"/>
        </w:rPr>
        <w:t>сред</w:t>
      </w:r>
      <w:r w:rsidR="00D379F0" w:rsidRPr="006C7DE4">
        <w:rPr>
          <w:sz w:val="20"/>
          <w:szCs w:val="20"/>
          <w:lang w:val="bg-BG"/>
        </w:rPr>
        <w:t xml:space="preserve"> кандидатури</w:t>
      </w:r>
      <w:r w:rsidR="009B50B7" w:rsidRPr="006C7DE4">
        <w:rPr>
          <w:sz w:val="20"/>
          <w:szCs w:val="20"/>
          <w:lang w:val="bg-BG"/>
        </w:rPr>
        <w:t>те</w:t>
      </w:r>
      <w:r w:rsidR="00D379F0" w:rsidRPr="006C7DE4">
        <w:rPr>
          <w:sz w:val="20"/>
          <w:szCs w:val="20"/>
          <w:lang w:val="bg-BG"/>
        </w:rPr>
        <w:t>, подадени от организации и лица от 36 европейски държави.</w:t>
      </w:r>
    </w:p>
    <w:p w14:paraId="4B6F406A" w14:textId="77777777" w:rsidR="002B40DA" w:rsidRPr="0017271A" w:rsidRDefault="002B40DA" w:rsidP="002B40DA">
      <w:pPr>
        <w:jc w:val="both"/>
        <w:rPr>
          <w:color w:val="000000"/>
          <w:sz w:val="20"/>
          <w:szCs w:val="20"/>
          <w:lang w:val="bg-BG"/>
        </w:rPr>
      </w:pPr>
    </w:p>
    <w:p w14:paraId="24D887DA" w14:textId="255EC467" w:rsidR="007136CC" w:rsidRPr="00796723" w:rsidRDefault="007136CC">
      <w:pPr>
        <w:spacing w:before="240" w:after="240"/>
        <w:jc w:val="both"/>
        <w:rPr>
          <w:rStyle w:val="q4iawc"/>
          <w:b/>
          <w:bCs/>
          <w:lang w:val="bg-BG"/>
        </w:rPr>
      </w:pPr>
      <w:r w:rsidRPr="00796723">
        <w:rPr>
          <w:rStyle w:val="q4iawc"/>
          <w:b/>
          <w:bCs/>
          <w:lang w:val="bg-BG"/>
        </w:rPr>
        <w:t xml:space="preserve">Церемония по връчване на </w:t>
      </w:r>
      <w:r w:rsidR="00034120" w:rsidRPr="00796723">
        <w:rPr>
          <w:rStyle w:val="q4iawc"/>
          <w:b/>
          <w:bCs/>
          <w:lang w:val="bg-BG"/>
        </w:rPr>
        <w:t xml:space="preserve">Наградите </w:t>
      </w:r>
      <w:r w:rsidRPr="00796723">
        <w:rPr>
          <w:rStyle w:val="q4iawc"/>
          <w:b/>
          <w:bCs/>
          <w:lang w:val="bg-BG"/>
        </w:rPr>
        <w:t xml:space="preserve">за европейско наследство за 2022 г </w:t>
      </w:r>
    </w:p>
    <w:p w14:paraId="6309F1AD" w14:textId="3B3A804C" w:rsidR="007136CC" w:rsidRPr="00796723" w:rsidRDefault="007136CC">
      <w:pPr>
        <w:spacing w:before="240" w:after="240"/>
        <w:jc w:val="both"/>
        <w:rPr>
          <w:i/>
          <w:sz w:val="20"/>
          <w:szCs w:val="20"/>
          <w:lang w:val="bg-BG"/>
        </w:rPr>
      </w:pPr>
      <w:r w:rsidRPr="00796723">
        <w:rPr>
          <w:rStyle w:val="q4iawc"/>
          <w:sz w:val="20"/>
          <w:szCs w:val="20"/>
          <w:lang w:val="bg-BG"/>
        </w:rPr>
        <w:t>Победителите ще бъдат чествани на 26 септември в Държавната опера в Прага на церемонията по връчването на наградите за европейско наследство, която ще бъде съвместно домакин на Европейския комисар по културата и изпълнителния президент на Europa Nostra.</w:t>
      </w:r>
      <w:r w:rsidRPr="00796723">
        <w:rPr>
          <w:rStyle w:val="viiyi"/>
          <w:sz w:val="20"/>
          <w:szCs w:val="20"/>
          <w:lang w:val="bg-BG"/>
        </w:rPr>
        <w:t xml:space="preserve"> </w:t>
      </w:r>
      <w:r w:rsidRPr="00796723">
        <w:rPr>
          <w:rStyle w:val="q4iawc"/>
          <w:sz w:val="20"/>
          <w:szCs w:val="20"/>
          <w:lang w:val="bg-BG"/>
        </w:rPr>
        <w:t xml:space="preserve">По време на церемонията ще бъдат обявени лауреатите на Гран при и носителят на наградата </w:t>
      </w:r>
      <w:r w:rsidR="00796723" w:rsidRPr="00796723">
        <w:rPr>
          <w:rStyle w:val="q4iawc"/>
          <w:sz w:val="20"/>
          <w:szCs w:val="20"/>
          <w:lang w:val="bg-BG"/>
        </w:rPr>
        <w:t>Обществен и</w:t>
      </w:r>
      <w:r w:rsidR="00034120" w:rsidRPr="00796723">
        <w:rPr>
          <w:rStyle w:val="q4iawc"/>
          <w:sz w:val="20"/>
          <w:szCs w:val="20"/>
          <w:lang w:val="bg-BG"/>
        </w:rPr>
        <w:t>збор</w:t>
      </w:r>
      <w:r w:rsidRPr="00796723">
        <w:rPr>
          <w:rStyle w:val="q4iawc"/>
          <w:sz w:val="20"/>
          <w:szCs w:val="20"/>
          <w:lang w:val="bg-BG"/>
        </w:rPr>
        <w:t>, избран измежду тазгодишните печеливши проекти и имащи право да получат по 10 000 евро всеки.</w:t>
      </w:r>
      <w:r w:rsidRPr="00796723">
        <w:rPr>
          <w:rStyle w:val="viiyi"/>
          <w:sz w:val="20"/>
          <w:szCs w:val="20"/>
          <w:lang w:val="bg-BG"/>
        </w:rPr>
        <w:t xml:space="preserve"> </w:t>
      </w:r>
      <w:r w:rsidRPr="00796723">
        <w:rPr>
          <w:rStyle w:val="q4iawc"/>
          <w:sz w:val="20"/>
          <w:szCs w:val="20"/>
          <w:lang w:val="bg-BG"/>
        </w:rPr>
        <w:t>Между средата на август и средата на септември поддръжниците на наследството и ентусиастите с</w:t>
      </w:r>
      <w:r w:rsidR="00796723">
        <w:rPr>
          <w:rStyle w:val="q4iawc"/>
          <w:sz w:val="20"/>
          <w:szCs w:val="20"/>
          <w:lang w:val="bg-BG"/>
        </w:rPr>
        <w:t>а</w:t>
      </w:r>
      <w:r w:rsidRPr="00796723">
        <w:rPr>
          <w:rStyle w:val="q4iawc"/>
          <w:sz w:val="20"/>
          <w:szCs w:val="20"/>
          <w:lang w:val="bg-BG"/>
        </w:rPr>
        <w:t xml:space="preserve"> насърч</w:t>
      </w:r>
      <w:r w:rsidR="00796723">
        <w:rPr>
          <w:rStyle w:val="q4iawc"/>
          <w:sz w:val="20"/>
          <w:szCs w:val="20"/>
          <w:lang w:val="bg-BG"/>
        </w:rPr>
        <w:t>ени</w:t>
      </w:r>
      <w:r w:rsidRPr="00796723">
        <w:rPr>
          <w:rStyle w:val="q4iawc"/>
          <w:sz w:val="20"/>
          <w:szCs w:val="20"/>
          <w:lang w:val="bg-BG"/>
        </w:rPr>
        <w:t xml:space="preserve"> </w:t>
      </w:r>
      <w:hyperlink r:id="rId38">
        <w:r w:rsidR="00034120" w:rsidRPr="00034120">
          <w:rPr>
            <w:rStyle w:val="Hyperlink"/>
            <w:color w:val="1155CC"/>
            <w:sz w:val="20"/>
            <w:szCs w:val="20"/>
            <w:lang w:val="bg-BG"/>
          </w:rPr>
          <w:t>да гласуват онлайн</w:t>
        </w:r>
      </w:hyperlink>
      <w:r w:rsidRPr="00034120">
        <w:rPr>
          <w:rStyle w:val="q4iawc"/>
          <w:color w:val="365F91" w:themeColor="accent1" w:themeShade="BF"/>
          <w:sz w:val="20"/>
          <w:szCs w:val="20"/>
          <w:lang w:val="bg-BG"/>
        </w:rPr>
        <w:t xml:space="preserve"> </w:t>
      </w:r>
      <w:r w:rsidRPr="00796723">
        <w:rPr>
          <w:rStyle w:val="q4iawc"/>
          <w:sz w:val="20"/>
          <w:szCs w:val="20"/>
          <w:lang w:val="bg-BG"/>
        </w:rPr>
        <w:t xml:space="preserve">за наградата </w:t>
      </w:r>
      <w:r w:rsidR="00796723" w:rsidRPr="00796723">
        <w:rPr>
          <w:rStyle w:val="q4iawc"/>
          <w:sz w:val="20"/>
          <w:szCs w:val="20"/>
          <w:lang w:val="bg-BG"/>
        </w:rPr>
        <w:t>Обществен и</w:t>
      </w:r>
      <w:r w:rsidR="00034120" w:rsidRPr="00796723">
        <w:rPr>
          <w:rStyle w:val="q4iawc"/>
          <w:sz w:val="20"/>
          <w:szCs w:val="20"/>
          <w:lang w:val="bg-BG"/>
        </w:rPr>
        <w:t xml:space="preserve">збор </w:t>
      </w:r>
      <w:r w:rsidRPr="00796723">
        <w:rPr>
          <w:rStyle w:val="q4iawc"/>
          <w:sz w:val="20"/>
          <w:szCs w:val="20"/>
          <w:lang w:val="bg-BG"/>
        </w:rPr>
        <w:t>и да мобилизират подкрепа за победителя</w:t>
      </w:r>
      <w:r w:rsidR="0064101D">
        <w:rPr>
          <w:rStyle w:val="q4iawc"/>
          <w:sz w:val="20"/>
          <w:szCs w:val="20"/>
          <w:lang w:val="bg-BG"/>
        </w:rPr>
        <w:t xml:space="preserve"> / победителите</w:t>
      </w:r>
      <w:r w:rsidRPr="00796723">
        <w:rPr>
          <w:rStyle w:val="q4iawc"/>
          <w:sz w:val="20"/>
          <w:szCs w:val="20"/>
          <w:lang w:val="bg-BG"/>
        </w:rPr>
        <w:t xml:space="preserve"> от </w:t>
      </w:r>
      <w:r w:rsidR="00DF041C">
        <w:rPr>
          <w:rStyle w:val="q4iawc"/>
          <w:sz w:val="20"/>
          <w:szCs w:val="20"/>
          <w:lang w:val="bg-BG"/>
        </w:rPr>
        <w:t>своята</w:t>
      </w:r>
      <w:r w:rsidRPr="00796723">
        <w:rPr>
          <w:rStyle w:val="q4iawc"/>
          <w:sz w:val="20"/>
          <w:szCs w:val="20"/>
          <w:lang w:val="bg-BG"/>
        </w:rPr>
        <w:t xml:space="preserve"> собствена или друга европейска държава. Церемонията по връчването на наградите за европейско наследство ще бъде връхната точка на </w:t>
      </w:r>
      <w:r w:rsidR="00796723" w:rsidRPr="00796723">
        <w:rPr>
          <w:rStyle w:val="q4iawc"/>
          <w:sz w:val="20"/>
          <w:szCs w:val="20"/>
          <w:lang w:val="bg-BG"/>
        </w:rPr>
        <w:t>Срещата</w:t>
      </w:r>
      <w:r w:rsidRPr="00796723">
        <w:rPr>
          <w:rStyle w:val="q4iawc"/>
          <w:sz w:val="20"/>
          <w:szCs w:val="20"/>
          <w:lang w:val="bg-BG"/>
        </w:rPr>
        <w:t xml:space="preserve"> на </w:t>
      </w:r>
      <w:r w:rsidR="00796723" w:rsidRPr="00796723">
        <w:rPr>
          <w:rStyle w:val="q4iawc"/>
          <w:sz w:val="20"/>
          <w:szCs w:val="20"/>
          <w:lang w:val="bg-BG"/>
        </w:rPr>
        <w:t xml:space="preserve">Върха </w:t>
      </w:r>
      <w:r w:rsidRPr="00796723">
        <w:rPr>
          <w:rStyle w:val="q4iawc"/>
          <w:sz w:val="20"/>
          <w:szCs w:val="20"/>
          <w:lang w:val="bg-BG"/>
        </w:rPr>
        <w:t>за европейското културно наследство 2022, която ще се проведе на 25-27 септември в Прага.</w:t>
      </w:r>
      <w:r w:rsidRPr="00796723">
        <w:rPr>
          <w:rStyle w:val="viiyi"/>
          <w:sz w:val="20"/>
          <w:szCs w:val="20"/>
          <w:lang w:val="bg-BG"/>
        </w:rPr>
        <w:t xml:space="preserve"> </w:t>
      </w:r>
      <w:r w:rsidRPr="00796723">
        <w:rPr>
          <w:rStyle w:val="q4iawc"/>
          <w:sz w:val="20"/>
          <w:szCs w:val="20"/>
          <w:lang w:val="bg-BG"/>
        </w:rPr>
        <w:t xml:space="preserve">Срещата на </w:t>
      </w:r>
      <w:r w:rsidR="00034120" w:rsidRPr="00796723">
        <w:rPr>
          <w:rStyle w:val="q4iawc"/>
          <w:sz w:val="20"/>
          <w:szCs w:val="20"/>
          <w:lang w:val="bg-BG"/>
        </w:rPr>
        <w:t>Върха</w:t>
      </w:r>
      <w:r w:rsidRPr="00796723">
        <w:rPr>
          <w:rStyle w:val="q4iawc"/>
          <w:sz w:val="20"/>
          <w:szCs w:val="20"/>
          <w:lang w:val="bg-BG"/>
        </w:rPr>
        <w:t xml:space="preserve">, която е включена в програмата на </w:t>
      </w:r>
      <w:r w:rsidR="00DF041C">
        <w:rPr>
          <w:rStyle w:val="q4iawc"/>
          <w:sz w:val="20"/>
          <w:szCs w:val="20"/>
          <w:lang w:val="bg-BG"/>
        </w:rPr>
        <w:t>Ч</w:t>
      </w:r>
      <w:r w:rsidRPr="00796723">
        <w:rPr>
          <w:rStyle w:val="q4iawc"/>
          <w:sz w:val="20"/>
          <w:szCs w:val="20"/>
          <w:lang w:val="bg-BG"/>
        </w:rPr>
        <w:t>ешкото председателство на Съвета на Европейския съюз, се организира от Europa Nostra с подкрепата на Европейската комисия.</w:t>
      </w:r>
    </w:p>
    <w:p w14:paraId="0000004F" w14:textId="77777777" w:rsidR="00301E3F" w:rsidRPr="0017271A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bg-BG"/>
        </w:rPr>
      </w:pPr>
    </w:p>
    <w:tbl>
      <w:tblPr>
        <w:tblStyle w:val="a8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301E3F" w:rsidRPr="009105E7" w14:paraId="67B8AEF7" w14:textId="77777777">
        <w:trPr>
          <w:trHeight w:val="74"/>
        </w:trPr>
        <w:tc>
          <w:tcPr>
            <w:tcW w:w="5400" w:type="dxa"/>
          </w:tcPr>
          <w:p w14:paraId="00000050" w14:textId="75F0CD46" w:rsidR="00301E3F" w:rsidRPr="00A7223A" w:rsidRDefault="00EC6015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bg-BG"/>
              </w:rPr>
            </w:pPr>
            <w:r w:rsidRPr="00A7223A">
              <w:rPr>
                <w:b/>
                <w:color w:val="000000"/>
                <w:sz w:val="20"/>
                <w:szCs w:val="20"/>
                <w:lang w:val="bg-BG"/>
              </w:rPr>
              <w:t>КОНТАКТИ</w:t>
            </w:r>
          </w:p>
          <w:p w14:paraId="00000051" w14:textId="77777777" w:rsidR="00301E3F" w:rsidRPr="00A7223A" w:rsidRDefault="00301E3F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bg-BG"/>
              </w:rPr>
            </w:pPr>
          </w:p>
          <w:p w14:paraId="00000052" w14:textId="7D80B4EF" w:rsidR="00301E3F" w:rsidRPr="00A7223A" w:rsidRDefault="00EC6015" w:rsidP="00EC6015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bg-BG"/>
              </w:rPr>
            </w:pPr>
            <w:r w:rsidRPr="00A7223A">
              <w:rPr>
                <w:b/>
                <w:sz w:val="20"/>
                <w:szCs w:val="20"/>
                <w:lang w:val="bg-BG"/>
              </w:rPr>
              <w:t>ЕВРОПА НОСТРА</w:t>
            </w:r>
          </w:p>
          <w:p w14:paraId="00000053" w14:textId="41177297" w:rsidR="00301E3F" w:rsidRPr="00A7223A" w:rsidRDefault="00EC6015" w:rsidP="00EC6015">
            <w:pPr>
              <w:ind w:left="90"/>
              <w:rPr>
                <w:sz w:val="20"/>
                <w:szCs w:val="20"/>
                <w:lang w:val="bg-BG" w:eastAsia="nl-NL"/>
              </w:rPr>
            </w:pPr>
            <w:r w:rsidRPr="00A7223A">
              <w:rPr>
                <w:b/>
                <w:sz w:val="20"/>
                <w:szCs w:val="20"/>
                <w:lang w:val="bg-BG" w:eastAsia="nl-NL"/>
              </w:rPr>
              <w:t xml:space="preserve">Одри Хоган,  </w:t>
            </w:r>
            <w:r w:rsidRPr="00A7223A">
              <w:rPr>
                <w:sz w:val="20"/>
                <w:szCs w:val="20"/>
                <w:lang w:val="bg-BG" w:eastAsia="nl-NL"/>
              </w:rPr>
              <w:t xml:space="preserve">Програмен директор </w:t>
            </w:r>
            <w:r w:rsidR="00DD46F9" w:rsidRPr="00A7223A">
              <w:rPr>
                <w:color w:val="000000"/>
                <w:sz w:val="20"/>
                <w:szCs w:val="20"/>
                <w:lang w:val="bg-BG"/>
              </w:rPr>
              <w:br/>
            </w:r>
            <w:hyperlink r:id="rId39">
              <w:r w:rsidR="00DD46F9" w:rsidRPr="00A7223A">
                <w:rPr>
                  <w:color w:val="000000"/>
                  <w:sz w:val="20"/>
                  <w:szCs w:val="20"/>
                  <w:lang w:val="bg-BG"/>
                </w:rPr>
                <w:t>ah@europanostra.org</w:t>
              </w:r>
            </w:hyperlink>
            <w:r w:rsidR="00DD46F9" w:rsidRPr="00A7223A">
              <w:rPr>
                <w:color w:val="000000"/>
                <w:sz w:val="20"/>
                <w:szCs w:val="20"/>
                <w:lang w:val="bg-BG"/>
              </w:rPr>
              <w:t xml:space="preserve">, </w:t>
            </w:r>
          </w:p>
          <w:p w14:paraId="00000054" w14:textId="77777777" w:rsidR="00301E3F" w:rsidRPr="00A7223A" w:rsidRDefault="00DD46F9" w:rsidP="00EC6015">
            <w:pPr>
              <w:ind w:left="90"/>
              <w:jc w:val="both"/>
              <w:rPr>
                <w:smallCaps/>
                <w:sz w:val="20"/>
                <w:szCs w:val="20"/>
                <w:lang w:val="bg-BG"/>
              </w:rPr>
            </w:pPr>
            <w:r w:rsidRPr="00A7223A">
              <w:rPr>
                <w:sz w:val="20"/>
                <w:szCs w:val="20"/>
                <w:lang w:val="bg-BG"/>
              </w:rPr>
              <w:t>T. +</w:t>
            </w:r>
            <w:r w:rsidRPr="00A7223A">
              <w:rPr>
                <w:smallCaps/>
                <w:sz w:val="20"/>
                <w:szCs w:val="20"/>
                <w:lang w:val="bg-BG"/>
              </w:rPr>
              <w:t>31 70 302 40 52</w:t>
            </w:r>
          </w:p>
          <w:p w14:paraId="39112BF9" w14:textId="77777777" w:rsidR="00EC6015" w:rsidRPr="00A7223A" w:rsidRDefault="00EC6015" w:rsidP="00EC6015">
            <w:pPr>
              <w:ind w:left="90"/>
              <w:jc w:val="both"/>
              <w:rPr>
                <w:sz w:val="20"/>
                <w:szCs w:val="20"/>
                <w:lang w:val="bg-BG" w:eastAsia="nl-NL"/>
              </w:rPr>
            </w:pPr>
            <w:r w:rsidRPr="00A7223A">
              <w:rPr>
                <w:b/>
                <w:sz w:val="20"/>
                <w:szCs w:val="20"/>
                <w:lang w:val="bg-BG" w:eastAsia="nl-NL"/>
              </w:rPr>
              <w:t xml:space="preserve">Йоана Пинейро, </w:t>
            </w:r>
            <w:r w:rsidRPr="00A7223A">
              <w:rPr>
                <w:sz w:val="20"/>
                <w:szCs w:val="20"/>
                <w:lang w:val="bg-BG" w:eastAsia="nl-NL"/>
              </w:rPr>
              <w:t>Координатор по комуникациите</w:t>
            </w:r>
          </w:p>
          <w:bookmarkStart w:id="11" w:name="_heading=h.1fob9te" w:colFirst="0" w:colLast="0"/>
          <w:bookmarkEnd w:id="11"/>
          <w:p w14:paraId="00000056" w14:textId="77777777" w:rsidR="00301E3F" w:rsidRPr="00A7223A" w:rsidRDefault="00DD46F9" w:rsidP="00EC6015">
            <w:pPr>
              <w:ind w:left="90"/>
              <w:rPr>
                <w:color w:val="000000"/>
                <w:sz w:val="20"/>
                <w:szCs w:val="20"/>
                <w:lang w:val="bg-BG"/>
              </w:rPr>
            </w:pPr>
            <w:r w:rsidRPr="00A7223A">
              <w:rPr>
                <w:lang w:val="bg-BG"/>
              </w:rPr>
              <w:fldChar w:fldCharType="begin"/>
            </w:r>
            <w:r w:rsidRPr="00A7223A">
              <w:rPr>
                <w:lang w:val="bg-BG"/>
              </w:rPr>
              <w:instrText xml:space="preserve"> HYPERLINK "mailto:ah@europanostra.org" \h </w:instrText>
            </w:r>
            <w:r w:rsidRPr="00A7223A">
              <w:rPr>
                <w:lang w:val="bg-BG"/>
              </w:rPr>
              <w:fldChar w:fldCharType="separate"/>
            </w:r>
            <w:r w:rsidRPr="00A7223A">
              <w:rPr>
                <w:color w:val="000000"/>
                <w:sz w:val="20"/>
                <w:szCs w:val="20"/>
                <w:lang w:val="bg-BG"/>
              </w:rPr>
              <w:t>jp@europanostra.org</w:t>
            </w:r>
            <w:r w:rsidRPr="00A7223A">
              <w:rPr>
                <w:color w:val="000000"/>
                <w:sz w:val="20"/>
                <w:szCs w:val="20"/>
                <w:lang w:val="bg-BG"/>
              </w:rPr>
              <w:fldChar w:fldCharType="end"/>
            </w:r>
            <w:r w:rsidRPr="00A7223A">
              <w:rPr>
                <w:color w:val="000000"/>
                <w:sz w:val="20"/>
                <w:szCs w:val="20"/>
                <w:lang w:val="bg-BG"/>
              </w:rPr>
              <w:t xml:space="preserve">, </w:t>
            </w:r>
          </w:p>
          <w:p w14:paraId="00000057" w14:textId="77777777" w:rsidR="00301E3F" w:rsidRPr="00A7223A" w:rsidRDefault="00DD46F9" w:rsidP="00EC6015">
            <w:pPr>
              <w:ind w:left="90"/>
              <w:rPr>
                <w:smallCaps/>
                <w:sz w:val="20"/>
                <w:szCs w:val="20"/>
                <w:lang w:val="bg-BG"/>
              </w:rPr>
            </w:pPr>
            <w:r w:rsidRPr="00A7223A">
              <w:rPr>
                <w:smallCaps/>
                <w:sz w:val="20"/>
                <w:szCs w:val="20"/>
                <w:lang w:val="bg-BG"/>
              </w:rPr>
              <w:t xml:space="preserve">M. </w:t>
            </w:r>
            <w:r w:rsidRPr="00A7223A">
              <w:rPr>
                <w:sz w:val="20"/>
                <w:szCs w:val="20"/>
                <w:lang w:val="bg-BG"/>
              </w:rPr>
              <w:t>+</w:t>
            </w:r>
            <w:r w:rsidRPr="00A7223A">
              <w:rPr>
                <w:smallCaps/>
                <w:sz w:val="20"/>
                <w:szCs w:val="20"/>
                <w:lang w:val="bg-BG"/>
              </w:rPr>
              <w:t>31 6 34 36 59 85</w:t>
            </w:r>
          </w:p>
          <w:p w14:paraId="00000058" w14:textId="77777777" w:rsidR="00301E3F" w:rsidRPr="00A7223A" w:rsidRDefault="00301E3F">
            <w:pPr>
              <w:ind w:left="90"/>
              <w:rPr>
                <w:color w:val="000000"/>
                <w:sz w:val="20"/>
                <w:szCs w:val="20"/>
                <w:lang w:val="bg-BG"/>
              </w:rPr>
            </w:pPr>
          </w:p>
          <w:p w14:paraId="00000059" w14:textId="3067144C" w:rsidR="00301E3F" w:rsidRPr="00A7223A" w:rsidRDefault="00EC6015" w:rsidP="00EC6015">
            <w:pPr>
              <w:ind w:left="90"/>
              <w:jc w:val="both"/>
              <w:rPr>
                <w:b/>
                <w:sz w:val="20"/>
                <w:szCs w:val="20"/>
                <w:lang w:val="bg-BG"/>
              </w:rPr>
            </w:pPr>
            <w:r w:rsidRPr="00A7223A">
              <w:rPr>
                <w:b/>
                <w:sz w:val="20"/>
                <w:szCs w:val="20"/>
                <w:lang w:val="bg-BG"/>
              </w:rPr>
              <w:t>ЕВРОПЕЙСКА КОМИСИЯ</w:t>
            </w:r>
          </w:p>
          <w:p w14:paraId="1820E891" w14:textId="77777777" w:rsidR="00EC6015" w:rsidRPr="00A7223A" w:rsidRDefault="00EC6015" w:rsidP="00EC6015">
            <w:pPr>
              <w:ind w:left="90"/>
              <w:jc w:val="both"/>
              <w:rPr>
                <w:b/>
                <w:sz w:val="20"/>
                <w:szCs w:val="20"/>
                <w:lang w:val="bg-BG"/>
              </w:rPr>
            </w:pPr>
            <w:r w:rsidRPr="00A7223A">
              <w:rPr>
                <w:b/>
                <w:sz w:val="20"/>
                <w:szCs w:val="20"/>
                <w:lang w:val="bg-BG"/>
              </w:rPr>
              <w:t>Соня Господинова</w:t>
            </w:r>
          </w:p>
          <w:p w14:paraId="0000005B" w14:textId="77777777" w:rsidR="00301E3F" w:rsidRPr="00A7223A" w:rsidRDefault="00DD46F9" w:rsidP="00EC6015">
            <w:pPr>
              <w:ind w:left="90"/>
              <w:jc w:val="both"/>
              <w:rPr>
                <w:sz w:val="20"/>
                <w:szCs w:val="20"/>
                <w:lang w:val="bg-BG"/>
              </w:rPr>
            </w:pPr>
            <w:r w:rsidRPr="00A7223A">
              <w:rPr>
                <w:sz w:val="20"/>
                <w:szCs w:val="20"/>
                <w:lang w:val="bg-BG"/>
              </w:rPr>
              <w:t>sonya.gospodinova@ec.europa.eu</w:t>
            </w:r>
          </w:p>
          <w:p w14:paraId="0000005C" w14:textId="77777777" w:rsidR="00301E3F" w:rsidRPr="00A7223A" w:rsidRDefault="00DD46F9" w:rsidP="00EC6015">
            <w:pPr>
              <w:ind w:left="90"/>
              <w:jc w:val="both"/>
              <w:rPr>
                <w:b/>
                <w:sz w:val="20"/>
                <w:szCs w:val="20"/>
                <w:lang w:val="bg-BG"/>
              </w:rPr>
            </w:pPr>
            <w:r w:rsidRPr="00A7223A">
              <w:rPr>
                <w:sz w:val="20"/>
                <w:szCs w:val="20"/>
                <w:lang w:val="bg-BG"/>
              </w:rPr>
              <w:t>+32 2 2966953</w:t>
            </w:r>
          </w:p>
        </w:tc>
        <w:tc>
          <w:tcPr>
            <w:tcW w:w="5113" w:type="dxa"/>
          </w:tcPr>
          <w:p w14:paraId="0000005D" w14:textId="72A754BF" w:rsidR="00301E3F" w:rsidRPr="00A7223A" w:rsidRDefault="00EC6015">
            <w:pPr>
              <w:ind w:left="90"/>
              <w:jc w:val="both"/>
              <w:rPr>
                <w:b/>
                <w:sz w:val="20"/>
                <w:szCs w:val="20"/>
                <w:lang w:val="bg-BG"/>
              </w:rPr>
            </w:pPr>
            <w:r w:rsidRPr="00A7223A">
              <w:rPr>
                <w:b/>
                <w:sz w:val="20"/>
                <w:szCs w:val="20"/>
                <w:lang w:val="bg-BG"/>
              </w:rPr>
              <w:t>ОТКРИЙТЕ ПОВЕЧЕ</w:t>
            </w:r>
          </w:p>
          <w:p w14:paraId="0000005E" w14:textId="77777777" w:rsidR="00301E3F" w:rsidRPr="00A7223A" w:rsidRDefault="00301E3F">
            <w:pPr>
              <w:rPr>
                <w:color w:val="000000"/>
                <w:sz w:val="20"/>
                <w:szCs w:val="20"/>
                <w:highlight w:val="yellow"/>
                <w:lang w:val="bg-BG"/>
              </w:rPr>
            </w:pPr>
          </w:p>
          <w:p w14:paraId="5C551A24" w14:textId="77777777" w:rsidR="00EC6015" w:rsidRPr="00A7223A" w:rsidRDefault="00F54060" w:rsidP="00EC6015">
            <w:pPr>
              <w:ind w:left="90"/>
              <w:rPr>
                <w:color w:val="1155CC"/>
                <w:sz w:val="20"/>
                <w:szCs w:val="20"/>
                <w:u w:val="single"/>
                <w:lang w:val="bg-BG"/>
              </w:rPr>
            </w:pPr>
            <w:hyperlink r:id="rId40" w:history="1">
              <w:r w:rsidR="00EC6015" w:rsidRPr="00A7223A">
                <w:rPr>
                  <w:rStyle w:val="Hyperlink"/>
                  <w:color w:val="1155CC"/>
                  <w:sz w:val="20"/>
                  <w:szCs w:val="20"/>
                  <w:lang w:val="bg-BG"/>
                </w:rPr>
                <w:t>Прессъобщение на различни езици</w:t>
              </w:r>
            </w:hyperlink>
          </w:p>
          <w:p w14:paraId="00000060" w14:textId="77777777" w:rsidR="00301E3F" w:rsidRPr="00A7223A" w:rsidRDefault="00301E3F">
            <w:pPr>
              <w:ind w:left="90"/>
              <w:rPr>
                <w:b/>
                <w:sz w:val="20"/>
                <w:szCs w:val="20"/>
                <w:lang w:val="bg-BG"/>
              </w:rPr>
            </w:pPr>
          </w:p>
          <w:p w14:paraId="04D4022F" w14:textId="77777777" w:rsidR="00EC6015" w:rsidRPr="00A7223A" w:rsidRDefault="00EC6015" w:rsidP="00EC6015">
            <w:pPr>
              <w:ind w:left="90"/>
              <w:rPr>
                <w:b/>
                <w:sz w:val="20"/>
                <w:szCs w:val="20"/>
                <w:lang w:val="bg-BG"/>
              </w:rPr>
            </w:pPr>
            <w:r w:rsidRPr="00A7223A">
              <w:rPr>
                <w:b/>
                <w:sz w:val="20"/>
                <w:szCs w:val="20"/>
                <w:lang w:val="bg-BG"/>
              </w:rPr>
              <w:t xml:space="preserve">За всеки победител: </w:t>
            </w:r>
          </w:p>
          <w:p w14:paraId="54647720" w14:textId="28159A14" w:rsidR="00EC6015" w:rsidRPr="00A7223A" w:rsidRDefault="00F54060" w:rsidP="00EC6015">
            <w:pPr>
              <w:ind w:left="90"/>
              <w:rPr>
                <w:color w:val="FF0000"/>
                <w:sz w:val="20"/>
                <w:szCs w:val="20"/>
                <w:highlight w:val="white"/>
                <w:lang w:val="bg-BG"/>
              </w:rPr>
            </w:pPr>
            <w:hyperlink r:id="rId41" w:history="1">
              <w:r w:rsidR="00EC6015" w:rsidRPr="00A7223A">
                <w:rPr>
                  <w:rStyle w:val="Hyperlink"/>
                  <w:color w:val="1155CC"/>
                  <w:sz w:val="20"/>
                  <w:szCs w:val="20"/>
                  <w:lang w:val="bg-BG"/>
                </w:rPr>
                <w:t>Информация и коментари на журито</w:t>
              </w:r>
            </w:hyperlink>
            <w:r w:rsidR="00EC6015" w:rsidRPr="00A7223A">
              <w:rPr>
                <w:color w:val="1155CC"/>
                <w:sz w:val="20"/>
                <w:szCs w:val="20"/>
                <w:u w:val="single"/>
                <w:lang w:val="bg-BG"/>
              </w:rPr>
              <w:t xml:space="preserve"> </w:t>
            </w:r>
          </w:p>
          <w:p w14:paraId="2D3AED5A" w14:textId="12B21171" w:rsidR="00EC6015" w:rsidRPr="00A7223A" w:rsidRDefault="00F54060" w:rsidP="00EC6015">
            <w:pPr>
              <w:ind w:left="90"/>
              <w:rPr>
                <w:color w:val="FF0000"/>
                <w:sz w:val="20"/>
                <w:szCs w:val="20"/>
                <w:highlight w:val="white"/>
                <w:lang w:val="bg-BG"/>
              </w:rPr>
            </w:pPr>
            <w:hyperlink r:id="rId42" w:history="1">
              <w:r w:rsidR="00EC6015" w:rsidRPr="00A7223A">
                <w:rPr>
                  <w:rStyle w:val="Hyperlink"/>
                  <w:color w:val="1155CC"/>
                  <w:sz w:val="20"/>
                  <w:szCs w:val="20"/>
                  <w:highlight w:val="white"/>
                  <w:lang w:val="bg-BG"/>
                </w:rPr>
                <w:t>Видеа</w:t>
              </w:r>
            </w:hyperlink>
            <w:r w:rsidR="00EC6015" w:rsidRPr="00A7223A">
              <w:rPr>
                <w:sz w:val="20"/>
                <w:szCs w:val="20"/>
                <w:highlight w:val="white"/>
                <w:lang w:val="bg-BG"/>
              </w:rPr>
              <w:t xml:space="preserve"> (във висока резолюция) </w:t>
            </w:r>
          </w:p>
          <w:p w14:paraId="48B070A8" w14:textId="3226BDB7" w:rsidR="00EC6015" w:rsidRPr="00A7223A" w:rsidRDefault="00F54060" w:rsidP="00EC6015">
            <w:pPr>
              <w:ind w:left="90"/>
              <w:rPr>
                <w:sz w:val="20"/>
                <w:szCs w:val="20"/>
                <w:highlight w:val="yellow"/>
                <w:lang w:val="bg-BG"/>
              </w:rPr>
            </w:pPr>
            <w:hyperlink r:id="rId43" w:history="1">
              <w:r w:rsidR="00EC6015" w:rsidRPr="00A7223A">
                <w:rPr>
                  <w:rStyle w:val="Hyperlink"/>
                  <w:color w:val="1155CC"/>
                  <w:sz w:val="20"/>
                  <w:szCs w:val="20"/>
                  <w:highlight w:val="white"/>
                  <w:lang w:val="bg-BG"/>
                </w:rPr>
                <w:t>Снимки и банери</w:t>
              </w:r>
            </w:hyperlink>
            <w:r w:rsidR="00EC6015" w:rsidRPr="00A7223A">
              <w:rPr>
                <w:sz w:val="20"/>
                <w:szCs w:val="20"/>
                <w:highlight w:val="white"/>
                <w:lang w:val="bg-BG"/>
              </w:rPr>
              <w:t xml:space="preserve"> </w:t>
            </w:r>
            <w:r w:rsidR="00EC6015" w:rsidRPr="00A7223A">
              <w:rPr>
                <w:sz w:val="20"/>
                <w:szCs w:val="20"/>
                <w:lang w:val="bg-BG"/>
              </w:rPr>
              <w:t>(</w:t>
            </w:r>
            <w:r w:rsidR="00EC6015" w:rsidRPr="00A7223A">
              <w:rPr>
                <w:sz w:val="20"/>
                <w:szCs w:val="20"/>
                <w:highlight w:val="white"/>
                <w:lang w:val="bg-BG"/>
              </w:rPr>
              <w:t>във висока резолюция</w:t>
            </w:r>
            <w:r w:rsidR="00EC6015" w:rsidRPr="00A7223A">
              <w:rPr>
                <w:sz w:val="20"/>
                <w:szCs w:val="20"/>
                <w:lang w:val="bg-BG"/>
              </w:rPr>
              <w:t>)</w:t>
            </w:r>
          </w:p>
          <w:p w14:paraId="00000065" w14:textId="77777777" w:rsidR="00301E3F" w:rsidRPr="00A7223A" w:rsidRDefault="00301E3F">
            <w:pPr>
              <w:ind w:left="90"/>
              <w:rPr>
                <w:sz w:val="20"/>
                <w:szCs w:val="20"/>
                <w:lang w:val="bg-BG"/>
              </w:rPr>
            </w:pPr>
          </w:p>
          <w:p w14:paraId="00000066" w14:textId="77777777" w:rsidR="00301E3F" w:rsidRPr="00A7223A" w:rsidRDefault="00301E3F">
            <w:pPr>
              <w:ind w:left="90"/>
              <w:rPr>
                <w:sz w:val="20"/>
                <w:szCs w:val="20"/>
                <w:lang w:val="bg-BG"/>
              </w:rPr>
            </w:pPr>
          </w:p>
          <w:p w14:paraId="022523D3" w14:textId="77777777" w:rsidR="00EC6015" w:rsidRPr="00A7223A" w:rsidRDefault="00F54060" w:rsidP="00EC6015">
            <w:pPr>
              <w:ind w:left="90"/>
              <w:rPr>
                <w:sz w:val="20"/>
                <w:szCs w:val="20"/>
                <w:lang w:val="bg-BG" w:eastAsia="nl-NL"/>
              </w:rPr>
            </w:pPr>
            <w:hyperlink r:id="rId44" w:history="1">
              <w:r w:rsidR="00EC6015" w:rsidRPr="00A7223A">
                <w:rPr>
                  <w:color w:val="1155CC"/>
                  <w:sz w:val="20"/>
                  <w:szCs w:val="20"/>
                  <w:u w:val="single"/>
                  <w:lang w:val="bg-BG" w:eastAsia="nl-NL"/>
                </w:rPr>
                <w:t xml:space="preserve">Уебсайт на Творческа Европа </w:t>
              </w:r>
            </w:hyperlink>
            <w:r w:rsidR="00EC6015" w:rsidRPr="00A7223A">
              <w:rPr>
                <w:sz w:val="20"/>
                <w:szCs w:val="20"/>
                <w:lang w:val="bg-BG" w:eastAsia="nl-NL"/>
              </w:rPr>
              <w:t xml:space="preserve"> </w:t>
            </w:r>
          </w:p>
          <w:p w14:paraId="00000068" w14:textId="65DC0681" w:rsidR="00301E3F" w:rsidRPr="00A7223A" w:rsidRDefault="00F54060" w:rsidP="00EC6015">
            <w:pPr>
              <w:ind w:left="90"/>
              <w:rPr>
                <w:sz w:val="20"/>
                <w:szCs w:val="20"/>
                <w:lang w:val="bg-BG"/>
              </w:rPr>
            </w:pPr>
            <w:hyperlink r:id="rId45" w:history="1">
              <w:r w:rsidR="00EC6015" w:rsidRPr="00A7223A">
                <w:rPr>
                  <w:color w:val="1155CC"/>
                  <w:sz w:val="20"/>
                  <w:szCs w:val="20"/>
                  <w:u w:val="single"/>
                  <w:lang w:val="bg-BG" w:eastAsia="nl-NL"/>
                </w:rPr>
                <w:t>Уебсайт на Комисар Мария Габриел</w:t>
              </w:r>
            </w:hyperlink>
          </w:p>
        </w:tc>
      </w:tr>
    </w:tbl>
    <w:p w14:paraId="00000069" w14:textId="77777777" w:rsidR="00301E3F" w:rsidRPr="0017271A" w:rsidRDefault="00301E3F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  <w:rPr>
          <w:lang w:val="bg-BG"/>
        </w:rPr>
      </w:pPr>
    </w:p>
    <w:p w14:paraId="0000006A" w14:textId="512B80E4" w:rsidR="00301E3F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bg-BG"/>
        </w:rPr>
      </w:pPr>
    </w:p>
    <w:p w14:paraId="0CFC83FF" w14:textId="4E6086F5" w:rsidR="005E3AEC" w:rsidRDefault="005E3A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bg-BG"/>
        </w:rPr>
      </w:pPr>
    </w:p>
    <w:p w14:paraId="68263D1E" w14:textId="1E03991E" w:rsidR="005E3AEC" w:rsidRDefault="005E3A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bg-BG"/>
        </w:rPr>
      </w:pPr>
    </w:p>
    <w:p w14:paraId="0B15D8FC" w14:textId="77777777" w:rsidR="005E3AEC" w:rsidRPr="0017271A" w:rsidRDefault="005E3AEC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bg-BG"/>
        </w:rPr>
      </w:pPr>
    </w:p>
    <w:p w14:paraId="31933E07" w14:textId="275BF199" w:rsidR="007136CC" w:rsidRPr="00E564AD" w:rsidRDefault="00E76D02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q4iawc"/>
          <w:b/>
          <w:bCs/>
          <w:lang w:val="bg-BG"/>
        </w:rPr>
      </w:pPr>
      <w:r w:rsidRPr="00E564AD">
        <w:rPr>
          <w:rStyle w:val="q4iawc"/>
          <w:b/>
          <w:bCs/>
          <w:lang w:val="bg-BG"/>
        </w:rPr>
        <w:t>Допълнителна информация</w:t>
      </w:r>
    </w:p>
    <w:p w14:paraId="61C7C79E" w14:textId="77777777" w:rsidR="007136CC" w:rsidRPr="0017271A" w:rsidRDefault="007136CC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q4iawc"/>
          <w:lang w:val="bg-BG"/>
        </w:rPr>
      </w:pPr>
    </w:p>
    <w:p w14:paraId="155ED419" w14:textId="77777777" w:rsidR="00F833AA" w:rsidRDefault="00F54060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q4iawc"/>
          <w:sz w:val="20"/>
          <w:szCs w:val="20"/>
          <w:lang w:val="bg-BG"/>
        </w:rPr>
      </w:pPr>
      <w:hyperlink r:id="rId46">
        <w:r w:rsidR="00E564AD" w:rsidRPr="007F49E3">
          <w:rPr>
            <w:rStyle w:val="Hyperlink"/>
            <w:color w:val="1155CC"/>
            <w:sz w:val="20"/>
            <w:szCs w:val="20"/>
            <w:lang w:val="bg-BG"/>
          </w:rPr>
          <w:t>Наградите за европейско наследство / награди Europa Nostra</w:t>
        </w:r>
        <w:r w:rsidR="00E564AD" w:rsidRPr="00E564AD">
          <w:rPr>
            <w:rStyle w:val="Hyperlink"/>
            <w:sz w:val="20"/>
            <w:szCs w:val="20"/>
            <w:lang w:val="bg-BG"/>
          </w:rPr>
          <w:t xml:space="preserve"> </w:t>
        </w:r>
      </w:hyperlink>
      <w:r w:rsidR="005441D3" w:rsidRPr="00E564AD">
        <w:rPr>
          <w:color w:val="00B050"/>
          <w:sz w:val="20"/>
          <w:szCs w:val="20"/>
          <w:lang w:val="bg-BG"/>
        </w:rPr>
        <w:t xml:space="preserve"> </w:t>
      </w:r>
      <w:r w:rsidR="00FC7939" w:rsidRPr="007F49E3">
        <w:rPr>
          <w:rStyle w:val="q4iawc"/>
          <w:sz w:val="20"/>
          <w:szCs w:val="20"/>
          <w:lang w:val="bg-BG"/>
        </w:rPr>
        <w:t>са</w:t>
      </w:r>
      <w:r w:rsidR="007136CC" w:rsidRPr="007F49E3">
        <w:rPr>
          <w:rStyle w:val="q4iawc"/>
          <w:sz w:val="20"/>
          <w:szCs w:val="20"/>
          <w:lang w:val="bg-BG"/>
        </w:rPr>
        <w:t xml:space="preserve"> учредени от Европейската комисия през 2002 г</w:t>
      </w:r>
      <w:r w:rsidR="005441D3" w:rsidRPr="007F49E3">
        <w:rPr>
          <w:rStyle w:val="q4iawc"/>
          <w:sz w:val="20"/>
          <w:szCs w:val="20"/>
          <w:lang w:val="bg-BG"/>
        </w:rPr>
        <w:t>одина</w:t>
      </w:r>
      <w:r w:rsidR="007136CC" w:rsidRPr="007F49E3">
        <w:rPr>
          <w:rStyle w:val="q4iawc"/>
          <w:sz w:val="20"/>
          <w:szCs w:val="20"/>
          <w:lang w:val="bg-BG"/>
        </w:rPr>
        <w:t xml:space="preserve"> и оттогава се управляват от Europa Nostra. Схемата е с подкреп</w:t>
      </w:r>
      <w:r w:rsidR="00025686" w:rsidRPr="007F49E3">
        <w:rPr>
          <w:rStyle w:val="q4iawc"/>
          <w:sz w:val="20"/>
          <w:szCs w:val="20"/>
          <w:lang w:val="bg-BG"/>
        </w:rPr>
        <w:t>ена</w:t>
      </w:r>
      <w:r w:rsidR="007136CC" w:rsidRPr="007F49E3">
        <w:rPr>
          <w:rStyle w:val="q4iawc"/>
          <w:sz w:val="20"/>
          <w:szCs w:val="20"/>
          <w:lang w:val="bg-BG"/>
        </w:rPr>
        <w:t xml:space="preserve"> </w:t>
      </w:r>
      <w:r w:rsidR="00025686" w:rsidRPr="007F49E3">
        <w:rPr>
          <w:rStyle w:val="q4iawc"/>
          <w:sz w:val="20"/>
          <w:szCs w:val="20"/>
          <w:lang w:val="bg-BG"/>
        </w:rPr>
        <w:t>от</w:t>
      </w:r>
      <w:r w:rsidR="007136CC" w:rsidRPr="007F49E3">
        <w:rPr>
          <w:rStyle w:val="q4iawc"/>
          <w:sz w:val="20"/>
          <w:szCs w:val="20"/>
          <w:lang w:val="bg-BG"/>
        </w:rPr>
        <w:t xml:space="preserve"> програмата </w:t>
      </w:r>
      <w:hyperlink r:id="rId47">
        <w:r w:rsidR="00E564AD" w:rsidRPr="007F49E3">
          <w:rPr>
            <w:rStyle w:val="Hyperlink"/>
            <w:color w:val="1155CC"/>
            <w:sz w:val="20"/>
            <w:szCs w:val="20"/>
            <w:lang w:val="bg-BG"/>
          </w:rPr>
          <w:t>Творческа Европа</w:t>
        </w:r>
      </w:hyperlink>
      <w:r w:rsidR="007F49E3" w:rsidRPr="007F49E3">
        <w:rPr>
          <w:color w:val="00B050"/>
          <w:sz w:val="20"/>
          <w:szCs w:val="20"/>
          <w:lang w:val="bg-BG"/>
        </w:rPr>
        <w:t xml:space="preserve"> </w:t>
      </w:r>
      <w:r w:rsidR="007136CC" w:rsidRPr="007F49E3">
        <w:rPr>
          <w:rStyle w:val="q4iawc"/>
          <w:sz w:val="20"/>
          <w:szCs w:val="20"/>
          <w:lang w:val="bg-BG"/>
        </w:rPr>
        <w:t xml:space="preserve">на Европейския съюз. В продължение на 20 години наградите подчертават и разпространяват постиженията </w:t>
      </w:r>
      <w:r w:rsidR="00025686" w:rsidRPr="007F49E3">
        <w:rPr>
          <w:rStyle w:val="q4iawc"/>
          <w:sz w:val="20"/>
          <w:szCs w:val="20"/>
          <w:lang w:val="bg-BG"/>
        </w:rPr>
        <w:t xml:space="preserve">и най-добрите практики в областта </w:t>
      </w:r>
      <w:r w:rsidR="007136CC" w:rsidRPr="007F49E3">
        <w:rPr>
          <w:rStyle w:val="q4iawc"/>
          <w:sz w:val="20"/>
          <w:szCs w:val="20"/>
          <w:lang w:val="bg-BG"/>
        </w:rPr>
        <w:t xml:space="preserve">на </w:t>
      </w:r>
      <w:r w:rsidR="00025686" w:rsidRPr="007F49E3">
        <w:rPr>
          <w:rStyle w:val="q4iawc"/>
          <w:sz w:val="20"/>
          <w:szCs w:val="20"/>
          <w:lang w:val="bg-BG"/>
        </w:rPr>
        <w:t xml:space="preserve">културното </w:t>
      </w:r>
      <w:r w:rsidR="007136CC" w:rsidRPr="007F49E3">
        <w:rPr>
          <w:rStyle w:val="q4iawc"/>
          <w:sz w:val="20"/>
          <w:szCs w:val="20"/>
          <w:lang w:val="bg-BG"/>
        </w:rPr>
        <w:t xml:space="preserve">наследство, насърчават трансграничния обмен на знания и свързват заинтересованите страни </w:t>
      </w:r>
      <w:r w:rsidR="00025686" w:rsidRPr="007F49E3">
        <w:rPr>
          <w:rStyle w:val="q4iawc"/>
          <w:sz w:val="20"/>
          <w:szCs w:val="20"/>
          <w:lang w:val="bg-BG"/>
        </w:rPr>
        <w:t xml:space="preserve">в по-широки мрежи </w:t>
      </w:r>
      <w:r w:rsidR="007136CC" w:rsidRPr="007F49E3">
        <w:rPr>
          <w:rStyle w:val="q4iawc"/>
          <w:sz w:val="20"/>
          <w:szCs w:val="20"/>
          <w:lang w:val="bg-BG"/>
        </w:rPr>
        <w:t xml:space="preserve">в областта на наследството. Наградите </w:t>
      </w:r>
      <w:r w:rsidR="00025686" w:rsidRPr="007F49E3">
        <w:rPr>
          <w:rStyle w:val="q4iawc"/>
          <w:sz w:val="20"/>
          <w:szCs w:val="20"/>
          <w:lang w:val="bg-BG"/>
        </w:rPr>
        <w:t>донасят</w:t>
      </w:r>
      <w:r w:rsidR="007136CC" w:rsidRPr="007F49E3">
        <w:rPr>
          <w:rStyle w:val="q4iawc"/>
          <w:sz w:val="20"/>
          <w:szCs w:val="20"/>
          <w:lang w:val="bg-BG"/>
        </w:rPr>
        <w:t xml:space="preserve"> големи ползи за победителите, като по-голяма (между)национална </w:t>
      </w:r>
      <w:r w:rsidR="00025686" w:rsidRPr="007F49E3">
        <w:rPr>
          <w:rStyle w:val="q4iawc"/>
          <w:sz w:val="20"/>
          <w:szCs w:val="20"/>
          <w:lang w:val="bg-BG"/>
        </w:rPr>
        <w:t>известност</w:t>
      </w:r>
      <w:r w:rsidR="007136CC" w:rsidRPr="007F49E3">
        <w:rPr>
          <w:rStyle w:val="q4iawc"/>
          <w:sz w:val="20"/>
          <w:szCs w:val="20"/>
          <w:lang w:val="bg-BG"/>
        </w:rPr>
        <w:t>, последващо финансиране и увеличен брой посетители. В допълнение, наградите насърч</w:t>
      </w:r>
      <w:r w:rsidR="00025686" w:rsidRPr="007F49E3">
        <w:rPr>
          <w:rStyle w:val="q4iawc"/>
          <w:sz w:val="20"/>
          <w:szCs w:val="20"/>
          <w:lang w:val="bg-BG"/>
        </w:rPr>
        <w:t>ават</w:t>
      </w:r>
      <w:r w:rsidR="007136CC" w:rsidRPr="007F49E3">
        <w:rPr>
          <w:rStyle w:val="q4iawc"/>
          <w:sz w:val="20"/>
          <w:szCs w:val="20"/>
          <w:lang w:val="bg-BG"/>
        </w:rPr>
        <w:t xml:space="preserve"> по-голяма грижа за нашето споделено наследство сред гражданите на Европа. Следователно наградите са ключов инструмент за популяризиране на </w:t>
      </w:r>
      <w:r w:rsidR="00836000" w:rsidRPr="007F49E3">
        <w:rPr>
          <w:rStyle w:val="q4iawc"/>
          <w:sz w:val="20"/>
          <w:szCs w:val="20"/>
          <w:lang w:val="bg-BG"/>
        </w:rPr>
        <w:t>многостранните</w:t>
      </w:r>
      <w:r w:rsidR="007136CC" w:rsidRPr="007F49E3">
        <w:rPr>
          <w:rStyle w:val="q4iawc"/>
          <w:sz w:val="20"/>
          <w:szCs w:val="20"/>
          <w:lang w:val="bg-BG"/>
        </w:rPr>
        <w:t xml:space="preserve"> ценности на културното и природно наследство за европейското общество, икономика и околна среда. За допълнителни факти и цифри относно наградите</w:t>
      </w:r>
      <w:r w:rsidR="007136CC" w:rsidRPr="00E564AD">
        <w:rPr>
          <w:rStyle w:val="q4iawc"/>
          <w:color w:val="00B050"/>
          <w:sz w:val="20"/>
          <w:szCs w:val="20"/>
          <w:lang w:val="bg-BG"/>
        </w:rPr>
        <w:t xml:space="preserve">, </w:t>
      </w:r>
      <w:r w:rsidR="007136CC" w:rsidRPr="007F49E3">
        <w:rPr>
          <w:rStyle w:val="q4iawc"/>
          <w:sz w:val="20"/>
          <w:szCs w:val="20"/>
          <w:lang w:val="bg-BG"/>
        </w:rPr>
        <w:t xml:space="preserve">моля, посетете </w:t>
      </w:r>
      <w:hyperlink r:id="rId48" w:history="1">
        <w:r w:rsidR="00836000" w:rsidRPr="007F49E3">
          <w:rPr>
            <w:rStyle w:val="Hyperlink"/>
            <w:color w:val="1155CC"/>
            <w:sz w:val="20"/>
            <w:szCs w:val="20"/>
            <w:lang w:val="bg-BG"/>
          </w:rPr>
          <w:t>www.europeanheritageawards.eu/facts-figures</w:t>
        </w:r>
      </w:hyperlink>
      <w:r w:rsidR="00836000" w:rsidRPr="00E564AD">
        <w:rPr>
          <w:rStyle w:val="q4iawc"/>
          <w:sz w:val="20"/>
          <w:szCs w:val="20"/>
          <w:lang w:val="bg-BG"/>
        </w:rPr>
        <w:t xml:space="preserve">. </w:t>
      </w:r>
    </w:p>
    <w:p w14:paraId="56C98014" w14:textId="77777777" w:rsidR="00F833AA" w:rsidRDefault="00F833AA">
      <w:pPr>
        <w:pBdr>
          <w:top w:val="nil"/>
          <w:left w:val="nil"/>
          <w:bottom w:val="nil"/>
          <w:right w:val="nil"/>
          <w:between w:val="nil"/>
        </w:pBdr>
        <w:jc w:val="both"/>
        <w:rPr>
          <w:rStyle w:val="q4iawc"/>
          <w:sz w:val="20"/>
          <w:szCs w:val="20"/>
          <w:lang w:val="bg-BG"/>
        </w:rPr>
      </w:pPr>
    </w:p>
    <w:p w14:paraId="1EFEF745" w14:textId="6EE11A54" w:rsidR="007136CC" w:rsidRPr="007F49E3" w:rsidRDefault="00F5406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bg-BG"/>
        </w:rPr>
      </w:pPr>
      <w:hyperlink r:id="rId49">
        <w:r w:rsidR="00F833AA">
          <w:rPr>
            <w:color w:val="1155CC"/>
            <w:sz w:val="20"/>
            <w:szCs w:val="20"/>
            <w:u w:val="single"/>
          </w:rPr>
          <w:t>Europa</w:t>
        </w:r>
        <w:r w:rsidR="00F833AA" w:rsidRPr="00F833AA">
          <w:rPr>
            <w:color w:val="1155CC"/>
            <w:sz w:val="20"/>
            <w:szCs w:val="20"/>
            <w:u w:val="single"/>
            <w:lang w:val="bg-BG"/>
          </w:rPr>
          <w:t xml:space="preserve"> </w:t>
        </w:r>
        <w:r w:rsidR="00F833AA">
          <w:rPr>
            <w:color w:val="1155CC"/>
            <w:sz w:val="20"/>
            <w:szCs w:val="20"/>
            <w:u w:val="single"/>
          </w:rPr>
          <w:t>Nostra</w:t>
        </w:r>
      </w:hyperlink>
      <w:r w:rsidR="00F833AA" w:rsidRPr="00F833AA">
        <w:rPr>
          <w:rStyle w:val="q4iawc"/>
          <w:sz w:val="20"/>
          <w:szCs w:val="20"/>
          <w:lang w:val="bg-BG"/>
        </w:rPr>
        <w:t xml:space="preserve"> </w:t>
      </w:r>
      <w:r w:rsidR="00F833AA">
        <w:rPr>
          <w:rStyle w:val="q4iawc"/>
          <w:sz w:val="20"/>
          <w:szCs w:val="20"/>
          <w:lang w:val="en-US"/>
        </w:rPr>
        <w:t>e</w:t>
      </w:r>
      <w:r w:rsidR="007136CC" w:rsidRPr="007F49E3">
        <w:rPr>
          <w:rStyle w:val="q4iawc"/>
          <w:sz w:val="20"/>
          <w:szCs w:val="20"/>
          <w:lang w:val="bg-BG"/>
        </w:rPr>
        <w:t xml:space="preserve"> европейският глас на гражданското общество, ангажирано с опазването и популяризирането на културното и природно наследство. Това е паневропейска федерация на неправителствени организации за наследство, поддържана от широка мрежа от публични органи, частни компании и физически лица, обхващаща повече от 40 държави. Основана през 1963 г., днес </w:t>
      </w:r>
      <w:r w:rsidR="00836000" w:rsidRPr="007F49E3">
        <w:rPr>
          <w:rStyle w:val="q4iawc"/>
          <w:sz w:val="20"/>
          <w:szCs w:val="20"/>
          <w:lang w:val="bg-BG"/>
        </w:rPr>
        <w:t>тя</w:t>
      </w:r>
      <w:r w:rsidR="007136CC" w:rsidRPr="007F49E3">
        <w:rPr>
          <w:rStyle w:val="q4iawc"/>
          <w:sz w:val="20"/>
          <w:szCs w:val="20"/>
          <w:lang w:val="bg-BG"/>
        </w:rPr>
        <w:t xml:space="preserve"> е призната за най-голямата и най-представителна мрежа </w:t>
      </w:r>
      <w:r w:rsidR="00836000" w:rsidRPr="007F49E3">
        <w:rPr>
          <w:rStyle w:val="q4iawc"/>
          <w:sz w:val="20"/>
          <w:szCs w:val="20"/>
          <w:lang w:val="bg-BG"/>
        </w:rPr>
        <w:t>в областта на</w:t>
      </w:r>
      <w:r w:rsidR="007136CC" w:rsidRPr="007F49E3">
        <w:rPr>
          <w:rStyle w:val="q4iawc"/>
          <w:sz w:val="20"/>
          <w:szCs w:val="20"/>
          <w:lang w:val="bg-BG"/>
        </w:rPr>
        <w:t xml:space="preserve"> наследство</w:t>
      </w:r>
      <w:r w:rsidR="00836000" w:rsidRPr="007F49E3">
        <w:rPr>
          <w:rStyle w:val="q4iawc"/>
          <w:sz w:val="20"/>
          <w:szCs w:val="20"/>
          <w:lang w:val="bg-BG"/>
        </w:rPr>
        <w:t>то</w:t>
      </w:r>
      <w:r w:rsidR="007136CC" w:rsidRPr="007F49E3">
        <w:rPr>
          <w:rStyle w:val="q4iawc"/>
          <w:sz w:val="20"/>
          <w:szCs w:val="20"/>
          <w:lang w:val="bg-BG"/>
        </w:rPr>
        <w:t xml:space="preserve"> в Европа, поддържаща тесни отношения с Европейския съюз, Съвета на Европа, ЮНЕСКО и други международни органи</w:t>
      </w:r>
      <w:r w:rsidR="00836000" w:rsidRPr="007F49E3">
        <w:rPr>
          <w:rStyle w:val="q4iawc"/>
          <w:sz w:val="20"/>
          <w:szCs w:val="20"/>
          <w:lang w:val="bg-BG"/>
        </w:rPr>
        <w:t>зации</w:t>
      </w:r>
      <w:r w:rsidR="007136CC" w:rsidRPr="007F49E3">
        <w:rPr>
          <w:rStyle w:val="q4iawc"/>
          <w:sz w:val="20"/>
          <w:szCs w:val="20"/>
          <w:lang w:val="bg-BG"/>
        </w:rPr>
        <w:t>. Europa Nostra провежда кампании за спасяване на застрашените европейски паметници</w:t>
      </w:r>
      <w:r w:rsidR="00EE63FC">
        <w:rPr>
          <w:rStyle w:val="q4iawc"/>
          <w:sz w:val="20"/>
          <w:szCs w:val="20"/>
          <w:lang w:val="bg-BG"/>
        </w:rPr>
        <w:t>,</w:t>
      </w:r>
      <w:r w:rsidR="007136CC" w:rsidRPr="007F49E3">
        <w:rPr>
          <w:rStyle w:val="q4iawc"/>
          <w:sz w:val="20"/>
          <w:szCs w:val="20"/>
          <w:lang w:val="bg-BG"/>
        </w:rPr>
        <w:t xml:space="preserve"> обекти и </w:t>
      </w:r>
      <w:r w:rsidR="00836000" w:rsidRPr="007F49E3">
        <w:rPr>
          <w:rStyle w:val="q4iawc"/>
          <w:sz w:val="20"/>
          <w:szCs w:val="20"/>
          <w:lang w:val="bg-BG"/>
        </w:rPr>
        <w:t>ландшафти</w:t>
      </w:r>
      <w:r w:rsidR="007136CC" w:rsidRPr="007F49E3">
        <w:rPr>
          <w:rStyle w:val="q4iawc"/>
          <w:sz w:val="20"/>
          <w:szCs w:val="20"/>
          <w:lang w:val="bg-BG"/>
        </w:rPr>
        <w:t xml:space="preserve">, по-специално чрез Програмата </w:t>
      </w:r>
      <w:r w:rsidR="004B1D28" w:rsidRPr="007F49E3">
        <w:rPr>
          <w:rStyle w:val="q4iawc"/>
          <w:sz w:val="20"/>
          <w:szCs w:val="20"/>
          <w:lang w:val="bg-BG"/>
        </w:rPr>
        <w:t xml:space="preserve">за </w:t>
      </w:r>
      <w:r w:rsidR="007136CC" w:rsidRPr="007F49E3">
        <w:rPr>
          <w:rStyle w:val="q4iawc"/>
          <w:sz w:val="20"/>
          <w:szCs w:val="20"/>
          <w:lang w:val="bg-BG"/>
        </w:rPr>
        <w:t>7-те най-застрашени</w:t>
      </w:r>
      <w:r w:rsidR="004B1D28" w:rsidRPr="007F49E3">
        <w:rPr>
          <w:rStyle w:val="q4iawc"/>
          <w:sz w:val="20"/>
          <w:szCs w:val="20"/>
          <w:lang w:val="bg-BG"/>
        </w:rPr>
        <w:t xml:space="preserve"> обекти</w:t>
      </w:r>
      <w:r w:rsidR="007136CC" w:rsidRPr="007F49E3">
        <w:rPr>
          <w:rStyle w:val="q4iawc"/>
          <w:sz w:val="20"/>
          <w:szCs w:val="20"/>
          <w:lang w:val="bg-BG"/>
        </w:rPr>
        <w:t xml:space="preserve">. </w:t>
      </w:r>
      <w:r w:rsidR="00EE63FC">
        <w:rPr>
          <w:rStyle w:val="q4iawc"/>
          <w:sz w:val="20"/>
          <w:szCs w:val="20"/>
          <w:lang w:val="bg-BG"/>
        </w:rPr>
        <w:t>Ч</w:t>
      </w:r>
      <w:r w:rsidR="00EE63FC" w:rsidRPr="007F49E3">
        <w:rPr>
          <w:rStyle w:val="q4iawc"/>
          <w:sz w:val="20"/>
          <w:szCs w:val="20"/>
          <w:lang w:val="bg-BG"/>
        </w:rPr>
        <w:t xml:space="preserve">рез наградите за европейско наследство / наградите Europa Nostra </w:t>
      </w:r>
      <w:r w:rsidR="00EE63FC">
        <w:rPr>
          <w:rStyle w:val="q4iawc"/>
          <w:sz w:val="20"/>
          <w:szCs w:val="20"/>
          <w:lang w:val="bg-BG"/>
        </w:rPr>
        <w:t>т</w:t>
      </w:r>
      <w:r w:rsidR="004B1D28" w:rsidRPr="007F49E3">
        <w:rPr>
          <w:rStyle w:val="q4iawc"/>
          <w:sz w:val="20"/>
          <w:szCs w:val="20"/>
          <w:lang w:val="bg-BG"/>
        </w:rPr>
        <w:t>я</w:t>
      </w:r>
      <w:r w:rsidR="007136CC" w:rsidRPr="007F49E3">
        <w:rPr>
          <w:rStyle w:val="q4iawc"/>
          <w:sz w:val="20"/>
          <w:szCs w:val="20"/>
          <w:lang w:val="bg-BG"/>
        </w:rPr>
        <w:t xml:space="preserve"> </w:t>
      </w:r>
      <w:r w:rsidR="004B1D28" w:rsidRPr="007F49E3">
        <w:rPr>
          <w:rStyle w:val="q4iawc"/>
          <w:sz w:val="20"/>
          <w:szCs w:val="20"/>
          <w:lang w:val="bg-BG"/>
        </w:rPr>
        <w:t>отбелязва</w:t>
      </w:r>
      <w:r w:rsidR="007136CC" w:rsidRPr="007F49E3">
        <w:rPr>
          <w:rStyle w:val="q4iawc"/>
          <w:sz w:val="20"/>
          <w:szCs w:val="20"/>
          <w:lang w:val="bg-BG"/>
        </w:rPr>
        <w:t xml:space="preserve"> върхови</w:t>
      </w:r>
      <w:r w:rsidR="004B1D28" w:rsidRPr="007F49E3">
        <w:rPr>
          <w:rStyle w:val="q4iawc"/>
          <w:sz w:val="20"/>
          <w:szCs w:val="20"/>
          <w:lang w:val="bg-BG"/>
        </w:rPr>
        <w:t>те</w:t>
      </w:r>
      <w:r w:rsidR="007136CC" w:rsidRPr="007F49E3">
        <w:rPr>
          <w:rStyle w:val="q4iawc"/>
          <w:sz w:val="20"/>
          <w:szCs w:val="20"/>
          <w:lang w:val="bg-BG"/>
        </w:rPr>
        <w:t xml:space="preserve"> постижения. Europa Nostra активно допринася за дефинирането и прилагането на европейски стратегии и политики, свързани с наследството, чрез </w:t>
      </w:r>
      <w:r w:rsidR="004B1D28" w:rsidRPr="007F49E3">
        <w:rPr>
          <w:rStyle w:val="q4iawc"/>
          <w:sz w:val="20"/>
          <w:szCs w:val="20"/>
          <w:lang w:val="bg-BG"/>
        </w:rPr>
        <w:t xml:space="preserve">открит </w:t>
      </w:r>
      <w:r w:rsidR="007136CC" w:rsidRPr="007F49E3">
        <w:rPr>
          <w:rStyle w:val="q4iawc"/>
          <w:sz w:val="20"/>
          <w:szCs w:val="20"/>
          <w:lang w:val="bg-BG"/>
        </w:rPr>
        <w:t xml:space="preserve">диалог с европейските институции и </w:t>
      </w:r>
      <w:r w:rsidR="004B1D28" w:rsidRPr="007F49E3">
        <w:rPr>
          <w:rStyle w:val="q4iawc"/>
          <w:sz w:val="20"/>
          <w:szCs w:val="20"/>
          <w:lang w:val="bg-BG"/>
        </w:rPr>
        <w:t xml:space="preserve">с </w:t>
      </w:r>
      <w:r w:rsidR="007136CC" w:rsidRPr="007F49E3">
        <w:rPr>
          <w:rStyle w:val="q4iawc"/>
          <w:sz w:val="20"/>
          <w:szCs w:val="20"/>
          <w:lang w:val="bg-BG"/>
        </w:rPr>
        <w:t xml:space="preserve">координацията на </w:t>
      </w:r>
      <w:hyperlink r:id="rId50">
        <w:r w:rsidR="007F49E3" w:rsidRPr="007F49E3">
          <w:rPr>
            <w:rStyle w:val="Hyperlink"/>
            <w:color w:val="1155CC"/>
            <w:sz w:val="20"/>
            <w:szCs w:val="20"/>
            <w:lang w:val="bg-BG"/>
          </w:rPr>
          <w:t>Европейския алианс за наследството</w:t>
        </w:r>
      </w:hyperlink>
      <w:r w:rsidR="007136CC" w:rsidRPr="00E564AD">
        <w:rPr>
          <w:rStyle w:val="q4iawc"/>
          <w:color w:val="00B050"/>
          <w:sz w:val="20"/>
          <w:szCs w:val="20"/>
          <w:lang w:val="bg-BG"/>
        </w:rPr>
        <w:t xml:space="preserve">. </w:t>
      </w:r>
      <w:r w:rsidR="007136CC" w:rsidRPr="007F49E3">
        <w:rPr>
          <w:rStyle w:val="q4iawc"/>
          <w:sz w:val="20"/>
          <w:szCs w:val="20"/>
          <w:lang w:val="bg-BG"/>
        </w:rPr>
        <w:t>Europa Nostra е сред официалните партньори на инициативата</w:t>
      </w:r>
      <w:r w:rsidR="007136CC" w:rsidRPr="00E564AD">
        <w:rPr>
          <w:rStyle w:val="q4iawc"/>
          <w:sz w:val="20"/>
          <w:szCs w:val="20"/>
          <w:lang w:val="bg-BG"/>
        </w:rPr>
        <w:t xml:space="preserve"> </w:t>
      </w:r>
      <w:hyperlink r:id="rId51">
        <w:r w:rsidR="004B1D28" w:rsidRPr="007F49E3">
          <w:rPr>
            <w:color w:val="1155CC"/>
            <w:sz w:val="20"/>
            <w:szCs w:val="20"/>
            <w:u w:val="single"/>
            <w:lang w:val="bg-BG"/>
          </w:rPr>
          <w:t>New European Bauhaus</w:t>
        </w:r>
      </w:hyperlink>
      <w:r w:rsidR="007136CC" w:rsidRPr="007F49E3">
        <w:rPr>
          <w:rStyle w:val="q4iawc"/>
          <w:color w:val="31849B" w:themeColor="accent5" w:themeShade="BF"/>
          <w:sz w:val="20"/>
          <w:szCs w:val="20"/>
          <w:lang w:val="bg-BG"/>
        </w:rPr>
        <w:t>,</w:t>
      </w:r>
      <w:r w:rsidR="007136CC" w:rsidRPr="00E564AD">
        <w:rPr>
          <w:rStyle w:val="q4iawc"/>
          <w:sz w:val="20"/>
          <w:szCs w:val="20"/>
          <w:lang w:val="bg-BG"/>
        </w:rPr>
        <w:t xml:space="preserve"> </w:t>
      </w:r>
      <w:r w:rsidR="007136CC" w:rsidRPr="007F49E3">
        <w:rPr>
          <w:rStyle w:val="q4iawc"/>
          <w:sz w:val="20"/>
          <w:szCs w:val="20"/>
          <w:lang w:val="bg-BG"/>
        </w:rPr>
        <w:t xml:space="preserve">разработена от Европейската комисия, и е регионален съпредседател на </w:t>
      </w:r>
      <w:hyperlink r:id="rId52">
        <w:r w:rsidR="007F49E3" w:rsidRPr="007F49E3">
          <w:rPr>
            <w:rStyle w:val="Hyperlink"/>
            <w:color w:val="1155CC"/>
            <w:sz w:val="20"/>
            <w:szCs w:val="20"/>
            <w:lang w:val="bg-BG"/>
          </w:rPr>
          <w:t>Мрежата за климатичното наследство</w:t>
        </w:r>
        <w:r w:rsidR="007F49E3" w:rsidRPr="007F49E3">
          <w:rPr>
            <w:rStyle w:val="Hyperlink"/>
            <w:sz w:val="20"/>
            <w:szCs w:val="20"/>
            <w:u w:val="none"/>
            <w:lang w:val="bg-BG"/>
          </w:rPr>
          <w:t xml:space="preserve"> </w:t>
        </w:r>
      </w:hyperlink>
      <w:r w:rsidR="007136CC" w:rsidRPr="007F49E3">
        <w:rPr>
          <w:rStyle w:val="q4iawc"/>
          <w:sz w:val="20"/>
          <w:szCs w:val="20"/>
          <w:lang w:val="bg-BG"/>
        </w:rPr>
        <w:t>за Европа</w:t>
      </w:r>
      <w:r w:rsidR="00E564AD" w:rsidRPr="007F49E3">
        <w:rPr>
          <w:rStyle w:val="q4iawc"/>
          <w:sz w:val="20"/>
          <w:szCs w:val="20"/>
          <w:lang w:val="bg-BG"/>
        </w:rPr>
        <w:t xml:space="preserve"> </w:t>
      </w:r>
      <w:r w:rsidR="007136CC" w:rsidRPr="007F49E3">
        <w:rPr>
          <w:rStyle w:val="q4iawc"/>
          <w:sz w:val="20"/>
          <w:szCs w:val="20"/>
          <w:lang w:val="bg-BG"/>
        </w:rPr>
        <w:t xml:space="preserve">и </w:t>
      </w:r>
      <w:r w:rsidR="007F49E3" w:rsidRPr="007F49E3">
        <w:rPr>
          <w:rStyle w:val="q4iawc"/>
          <w:sz w:val="20"/>
          <w:szCs w:val="20"/>
          <w:lang w:val="bg-BG"/>
        </w:rPr>
        <w:t xml:space="preserve">за </w:t>
      </w:r>
      <w:r w:rsidR="007136CC" w:rsidRPr="007F49E3">
        <w:rPr>
          <w:rStyle w:val="q4iawc"/>
          <w:sz w:val="20"/>
          <w:szCs w:val="20"/>
          <w:lang w:val="bg-BG"/>
        </w:rPr>
        <w:t>Общността на независимите държави</w:t>
      </w:r>
      <w:r w:rsidR="007136CC" w:rsidRPr="00E564AD">
        <w:rPr>
          <w:rStyle w:val="q4iawc"/>
          <w:color w:val="00B050"/>
          <w:sz w:val="20"/>
          <w:szCs w:val="20"/>
          <w:lang w:val="bg-BG"/>
        </w:rPr>
        <w:t xml:space="preserve">. </w:t>
      </w:r>
      <w:hyperlink r:id="rId53">
        <w:r w:rsidR="007F49E3" w:rsidRPr="007F49E3">
          <w:rPr>
            <w:rStyle w:val="Hyperlink"/>
            <w:color w:val="1155CC"/>
            <w:sz w:val="20"/>
            <w:szCs w:val="20"/>
            <w:lang w:val="bg-BG"/>
          </w:rPr>
          <w:t>Творческа Европа</w:t>
        </w:r>
      </w:hyperlink>
      <w:r w:rsidR="007136CC" w:rsidRPr="00E564AD">
        <w:rPr>
          <w:rStyle w:val="q4iawc"/>
          <w:sz w:val="20"/>
          <w:szCs w:val="20"/>
          <w:lang w:val="bg-BG"/>
        </w:rPr>
        <w:t xml:space="preserve"> </w:t>
      </w:r>
      <w:r w:rsidR="007136CC" w:rsidRPr="007F49E3">
        <w:rPr>
          <w:rStyle w:val="q4iawc"/>
          <w:sz w:val="20"/>
          <w:szCs w:val="20"/>
          <w:lang w:val="bg-BG"/>
        </w:rPr>
        <w:t xml:space="preserve">е програмата на ЕС, която подкрепя културните и творческите сектори, като </w:t>
      </w:r>
      <w:r w:rsidR="00E564AD" w:rsidRPr="007F49E3">
        <w:rPr>
          <w:rStyle w:val="q4iawc"/>
          <w:sz w:val="20"/>
          <w:szCs w:val="20"/>
          <w:lang w:val="bg-BG"/>
        </w:rPr>
        <w:t>ги подпомага</w:t>
      </w:r>
      <w:r w:rsidR="007136CC" w:rsidRPr="007F49E3">
        <w:rPr>
          <w:rStyle w:val="q4iawc"/>
          <w:sz w:val="20"/>
          <w:szCs w:val="20"/>
          <w:lang w:val="bg-BG"/>
        </w:rPr>
        <w:t xml:space="preserve"> да увеличат приноса си към европейското общество, икономика и жизнена среда. С бюджет от 2,4 милиарда евро за 2021-2027 г., т</w:t>
      </w:r>
      <w:r w:rsidR="00E564AD" w:rsidRPr="007F49E3">
        <w:rPr>
          <w:rStyle w:val="q4iawc"/>
          <w:sz w:val="20"/>
          <w:szCs w:val="20"/>
          <w:lang w:val="bg-BG"/>
        </w:rPr>
        <w:t>я</w:t>
      </w:r>
      <w:r w:rsidR="007136CC" w:rsidRPr="007F49E3">
        <w:rPr>
          <w:rStyle w:val="q4iawc"/>
          <w:sz w:val="20"/>
          <w:szCs w:val="20"/>
          <w:lang w:val="bg-BG"/>
        </w:rPr>
        <w:t xml:space="preserve"> подкрепя организации в областта на наследството, сценичните изкуства, изящните изкуства, интердисциплинарните изкуства, издателската дейност, филмите, телевизията, музиката и видеоигрите, както и десетки хиляди художници</w:t>
      </w:r>
      <w:r w:rsidR="00EE63FC" w:rsidRPr="00EE63FC">
        <w:rPr>
          <w:rStyle w:val="q4iawc"/>
          <w:sz w:val="20"/>
          <w:szCs w:val="20"/>
          <w:lang w:val="bg-BG"/>
        </w:rPr>
        <w:t xml:space="preserve"> </w:t>
      </w:r>
      <w:r w:rsidR="00EE63FC">
        <w:rPr>
          <w:rStyle w:val="q4iawc"/>
          <w:sz w:val="20"/>
          <w:szCs w:val="20"/>
          <w:lang w:val="bg-BG"/>
        </w:rPr>
        <w:t xml:space="preserve">и </w:t>
      </w:r>
      <w:r w:rsidR="00EE63FC" w:rsidRPr="007F49E3">
        <w:rPr>
          <w:rStyle w:val="q4iawc"/>
          <w:sz w:val="20"/>
          <w:szCs w:val="20"/>
          <w:lang w:val="bg-BG"/>
        </w:rPr>
        <w:t>специалисти</w:t>
      </w:r>
      <w:r w:rsidR="00EE63FC">
        <w:rPr>
          <w:rStyle w:val="q4iawc"/>
          <w:sz w:val="20"/>
          <w:szCs w:val="20"/>
          <w:lang w:val="bg-BG"/>
        </w:rPr>
        <w:t xml:space="preserve"> в областта на </w:t>
      </w:r>
      <w:r w:rsidR="007136CC" w:rsidRPr="007F49E3">
        <w:rPr>
          <w:rStyle w:val="q4iawc"/>
          <w:sz w:val="20"/>
          <w:szCs w:val="20"/>
          <w:lang w:val="bg-BG"/>
        </w:rPr>
        <w:t>култур</w:t>
      </w:r>
      <w:r w:rsidR="00EE63FC">
        <w:rPr>
          <w:rStyle w:val="q4iawc"/>
          <w:sz w:val="20"/>
          <w:szCs w:val="20"/>
          <w:lang w:val="bg-BG"/>
        </w:rPr>
        <w:t>ата</w:t>
      </w:r>
      <w:r w:rsidR="007136CC" w:rsidRPr="007F49E3">
        <w:rPr>
          <w:rStyle w:val="q4iawc"/>
          <w:sz w:val="20"/>
          <w:szCs w:val="20"/>
          <w:lang w:val="bg-BG"/>
        </w:rPr>
        <w:t xml:space="preserve"> и аудиовизуални</w:t>
      </w:r>
      <w:r w:rsidR="00EE63FC">
        <w:rPr>
          <w:rStyle w:val="q4iawc"/>
          <w:sz w:val="20"/>
          <w:szCs w:val="20"/>
          <w:lang w:val="bg-BG"/>
        </w:rPr>
        <w:t xml:space="preserve">те </w:t>
      </w:r>
      <w:r w:rsidR="00E60D8F">
        <w:rPr>
          <w:rStyle w:val="q4iawc"/>
          <w:sz w:val="20"/>
          <w:szCs w:val="20"/>
          <w:lang w:val="bg-BG"/>
        </w:rPr>
        <w:t>изкуства</w:t>
      </w:r>
      <w:r w:rsidR="007136CC" w:rsidRPr="007F49E3">
        <w:rPr>
          <w:rStyle w:val="q4iawc"/>
          <w:sz w:val="20"/>
          <w:szCs w:val="20"/>
          <w:lang w:val="bg-BG"/>
        </w:rPr>
        <w:t>.</w:t>
      </w:r>
    </w:p>
    <w:sectPr w:rsidR="007136CC" w:rsidRPr="007F49E3">
      <w:footerReference w:type="default" r:id="rId54"/>
      <w:footerReference w:type="first" r:id="rId55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F4C9C" w14:textId="77777777" w:rsidR="00F54060" w:rsidRDefault="00F54060">
      <w:r>
        <w:separator/>
      </w:r>
    </w:p>
  </w:endnote>
  <w:endnote w:type="continuationSeparator" w:id="0">
    <w:p w14:paraId="418DC9A2" w14:textId="77777777" w:rsidR="00F54060" w:rsidRDefault="00F5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F" w14:textId="77777777" w:rsidR="003E01E1" w:rsidRDefault="003E01E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D" w14:textId="77777777" w:rsidR="003E01E1" w:rsidRDefault="003E01E1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0000007E" w14:textId="77777777" w:rsidR="003E01E1" w:rsidRDefault="003E01E1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7E74A" w14:textId="77777777" w:rsidR="00F54060" w:rsidRDefault="00F54060">
      <w:r>
        <w:separator/>
      </w:r>
    </w:p>
  </w:footnote>
  <w:footnote w:type="continuationSeparator" w:id="0">
    <w:p w14:paraId="76B630B2" w14:textId="77777777" w:rsidR="00F54060" w:rsidRDefault="00F54060">
      <w:r>
        <w:continuationSeparator/>
      </w:r>
    </w:p>
  </w:footnote>
  <w:footnote w:id="1">
    <w:p w14:paraId="0000007B" w14:textId="063F3FF3" w:rsidR="003E01E1" w:rsidRPr="00785323" w:rsidRDefault="003E01E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bg-BG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</w:t>
      </w:r>
      <w:r w:rsidRPr="00785323">
        <w:rPr>
          <w:color w:val="000000"/>
          <w:sz w:val="16"/>
          <w:szCs w:val="16"/>
          <w:lang w:val="bg-BG"/>
        </w:rPr>
        <w:t>Победителите са изброени по азбучен ред по държави.</w:t>
      </w:r>
    </w:p>
  </w:footnote>
  <w:footnote w:id="2">
    <w:p w14:paraId="55F6AD5A" w14:textId="6FE31AD9" w:rsidR="003E01E1" w:rsidRPr="00DE548E" w:rsidRDefault="003E01E1" w:rsidP="00520FD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bg-BG"/>
        </w:rPr>
      </w:pPr>
      <w:r>
        <w:rPr>
          <w:rStyle w:val="FootnoteReference"/>
        </w:rPr>
        <w:footnoteRef/>
      </w:r>
      <w:r w:rsidRPr="0017271A">
        <w:rPr>
          <w:color w:val="000000"/>
          <w:sz w:val="20"/>
          <w:szCs w:val="20"/>
          <w:lang w:val="bg-BG"/>
        </w:rPr>
        <w:t xml:space="preserve"> </w:t>
      </w:r>
      <w:r w:rsidRPr="00DE548E">
        <w:rPr>
          <w:sz w:val="16"/>
          <w:szCs w:val="16"/>
          <w:lang w:val="bg-BG"/>
        </w:rPr>
        <w:t>Това наименование не засяга позициите относно статута и е в съответствие с Резолюция 1244/1999 на Съвета за сигурност на ООН и Становището на ICJ относно декларацията за независимост на Косово.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3F"/>
    <w:rsid w:val="00025686"/>
    <w:rsid w:val="00034120"/>
    <w:rsid w:val="0004012D"/>
    <w:rsid w:val="000572F3"/>
    <w:rsid w:val="00074F9B"/>
    <w:rsid w:val="000E0E0F"/>
    <w:rsid w:val="000F71A6"/>
    <w:rsid w:val="00117226"/>
    <w:rsid w:val="0017271A"/>
    <w:rsid w:val="001805BD"/>
    <w:rsid w:val="0018545D"/>
    <w:rsid w:val="001A5ACA"/>
    <w:rsid w:val="001B0AC5"/>
    <w:rsid w:val="001B0E2F"/>
    <w:rsid w:val="001C04E9"/>
    <w:rsid w:val="001F0406"/>
    <w:rsid w:val="00231DC0"/>
    <w:rsid w:val="00242425"/>
    <w:rsid w:val="002430DF"/>
    <w:rsid w:val="002623E6"/>
    <w:rsid w:val="0028153A"/>
    <w:rsid w:val="002876EB"/>
    <w:rsid w:val="002B40DA"/>
    <w:rsid w:val="002C7D4D"/>
    <w:rsid w:val="002E353B"/>
    <w:rsid w:val="00301E3F"/>
    <w:rsid w:val="00306A3A"/>
    <w:rsid w:val="00342E77"/>
    <w:rsid w:val="00370C15"/>
    <w:rsid w:val="003871DE"/>
    <w:rsid w:val="003D574F"/>
    <w:rsid w:val="003E01E1"/>
    <w:rsid w:val="00450B29"/>
    <w:rsid w:val="00454533"/>
    <w:rsid w:val="00456F87"/>
    <w:rsid w:val="00466602"/>
    <w:rsid w:val="004A1051"/>
    <w:rsid w:val="004A5AB3"/>
    <w:rsid w:val="004A6489"/>
    <w:rsid w:val="004B1D28"/>
    <w:rsid w:val="00505241"/>
    <w:rsid w:val="00515F3D"/>
    <w:rsid w:val="00520FD5"/>
    <w:rsid w:val="00542871"/>
    <w:rsid w:val="005441D3"/>
    <w:rsid w:val="005757BC"/>
    <w:rsid w:val="00581668"/>
    <w:rsid w:val="0059700B"/>
    <w:rsid w:val="005B6EA9"/>
    <w:rsid w:val="005E3AEC"/>
    <w:rsid w:val="005E789F"/>
    <w:rsid w:val="006159DA"/>
    <w:rsid w:val="00632BBF"/>
    <w:rsid w:val="00636DAF"/>
    <w:rsid w:val="0064101D"/>
    <w:rsid w:val="00642411"/>
    <w:rsid w:val="00642D85"/>
    <w:rsid w:val="00646C54"/>
    <w:rsid w:val="0065215A"/>
    <w:rsid w:val="006804FA"/>
    <w:rsid w:val="006A16E5"/>
    <w:rsid w:val="006A35D5"/>
    <w:rsid w:val="006B033B"/>
    <w:rsid w:val="006C7DE4"/>
    <w:rsid w:val="006E13B7"/>
    <w:rsid w:val="006E1ED4"/>
    <w:rsid w:val="006E208C"/>
    <w:rsid w:val="007136CC"/>
    <w:rsid w:val="00764444"/>
    <w:rsid w:val="00765BA0"/>
    <w:rsid w:val="00775378"/>
    <w:rsid w:val="00785323"/>
    <w:rsid w:val="007905C2"/>
    <w:rsid w:val="00796723"/>
    <w:rsid w:val="007A1636"/>
    <w:rsid w:val="007F49E3"/>
    <w:rsid w:val="00800AA0"/>
    <w:rsid w:val="008221F3"/>
    <w:rsid w:val="00831CDB"/>
    <w:rsid w:val="00836000"/>
    <w:rsid w:val="00842BE1"/>
    <w:rsid w:val="008C1795"/>
    <w:rsid w:val="008D511A"/>
    <w:rsid w:val="00900127"/>
    <w:rsid w:val="009105E7"/>
    <w:rsid w:val="00914B72"/>
    <w:rsid w:val="0093614F"/>
    <w:rsid w:val="009A5B95"/>
    <w:rsid w:val="009B50B7"/>
    <w:rsid w:val="009B587B"/>
    <w:rsid w:val="009C55B0"/>
    <w:rsid w:val="009E6F10"/>
    <w:rsid w:val="009F0EDA"/>
    <w:rsid w:val="009F7CB9"/>
    <w:rsid w:val="00A06481"/>
    <w:rsid w:val="00A7223A"/>
    <w:rsid w:val="00AB3748"/>
    <w:rsid w:val="00AC6E18"/>
    <w:rsid w:val="00AD31C7"/>
    <w:rsid w:val="00B22182"/>
    <w:rsid w:val="00B26114"/>
    <w:rsid w:val="00B63015"/>
    <w:rsid w:val="00BD4902"/>
    <w:rsid w:val="00BE1535"/>
    <w:rsid w:val="00BE32ED"/>
    <w:rsid w:val="00C07545"/>
    <w:rsid w:val="00C131C1"/>
    <w:rsid w:val="00C254D8"/>
    <w:rsid w:val="00C36416"/>
    <w:rsid w:val="00C368C7"/>
    <w:rsid w:val="00D231BE"/>
    <w:rsid w:val="00D379F0"/>
    <w:rsid w:val="00D42B49"/>
    <w:rsid w:val="00D96DC5"/>
    <w:rsid w:val="00DB19E3"/>
    <w:rsid w:val="00DD46F9"/>
    <w:rsid w:val="00DE548E"/>
    <w:rsid w:val="00DF041C"/>
    <w:rsid w:val="00DF6F7E"/>
    <w:rsid w:val="00E15D65"/>
    <w:rsid w:val="00E309BC"/>
    <w:rsid w:val="00E564AD"/>
    <w:rsid w:val="00E567AB"/>
    <w:rsid w:val="00E57526"/>
    <w:rsid w:val="00E60D8F"/>
    <w:rsid w:val="00E6184B"/>
    <w:rsid w:val="00E7143D"/>
    <w:rsid w:val="00E76D02"/>
    <w:rsid w:val="00E80408"/>
    <w:rsid w:val="00EC6015"/>
    <w:rsid w:val="00EE63FC"/>
    <w:rsid w:val="00F457E7"/>
    <w:rsid w:val="00F54060"/>
    <w:rsid w:val="00F833AA"/>
    <w:rsid w:val="00F93D14"/>
    <w:rsid w:val="00FA3B47"/>
    <w:rsid w:val="00FC1D77"/>
    <w:rsid w:val="00FC7939"/>
    <w:rsid w:val="00FE2158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2F1DA"/>
  <w15:docId w15:val="{A86E59CD-21A9-4D62-B15B-30DA953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bg-BG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  <w:style w:type="character" w:customStyle="1" w:styleId="viiyi">
    <w:name w:val="viiyi"/>
    <w:basedOn w:val="DefaultParagraphFont"/>
    <w:rsid w:val="007136CC"/>
  </w:style>
  <w:style w:type="character" w:customStyle="1" w:styleId="q4iawc">
    <w:name w:val="q4iawc"/>
    <w:basedOn w:val="DefaultParagraphFont"/>
    <w:rsid w:val="00713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atlungstad-distillery/" TargetMode="External"/><Relationship Id="rId18" Type="http://schemas.openxmlformats.org/officeDocument/2006/relationships/hyperlink" Target="https://www.europeanheritageawards.eu/winners/silknow/" TargetMode="External"/><Relationship Id="rId26" Type="http://schemas.openxmlformats.org/officeDocument/2006/relationships/hyperlink" Target="https://www.europeanheritageawards.eu/winners/rivers-of-sofia/" TargetMode="External"/><Relationship Id="rId39" Type="http://schemas.openxmlformats.org/officeDocument/2006/relationships/hyperlink" Target="mailto:ah@europanostra.org" TargetMode="External"/><Relationship Id="rId21" Type="http://schemas.openxmlformats.org/officeDocument/2006/relationships/hyperlink" Target="https://www.europeanheritageawards.eu/winners/masters-and-apprentices/" TargetMode="External"/><Relationship Id="rId34" Type="http://schemas.openxmlformats.org/officeDocument/2006/relationships/hyperlink" Target="https://www.europeanheritageawards.eu/winners/costa-carras/" TargetMode="External"/><Relationship Id="rId42" Type="http://schemas.openxmlformats.org/officeDocument/2006/relationships/hyperlink" Target="https://vimeo.com/showcase/9603340" TargetMode="External"/><Relationship Id="rId47" Type="http://schemas.openxmlformats.org/officeDocument/2006/relationships/hyperlink" Target="http://ec.europa.eu/programmes/creative-europe/index_en.htm" TargetMode="External"/><Relationship Id="rId50" Type="http://schemas.openxmlformats.org/officeDocument/2006/relationships/hyperlink" Target="http://europeanheritagealliance.eu/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st-andrews-church/" TargetMode="External"/><Relationship Id="rId29" Type="http://schemas.openxmlformats.org/officeDocument/2006/relationships/hyperlink" Target="https://www.europeanheritageawards.eu/winners/va-sentiero/" TargetMode="External"/><Relationship Id="rId11" Type="http://schemas.openxmlformats.org/officeDocument/2006/relationships/hyperlink" Target="https://www.europeanheritageawards.eu/winners/villa-e-1027/" TargetMode="External"/><Relationship Id="rId24" Type="http://schemas.openxmlformats.org/officeDocument/2006/relationships/hyperlink" Target="https://www.europeanheritageawards.eu/winners/sewn-signs/" TargetMode="External"/><Relationship Id="rId32" Type="http://schemas.openxmlformats.org/officeDocument/2006/relationships/hyperlink" Target="https://www.europeanheritageawards.eu/winners/wikipedra/" TargetMode="External"/><Relationship Id="rId37" Type="http://schemas.openxmlformats.org/officeDocument/2006/relationships/hyperlink" Target="https://www.europeanheritageawards.eu/jury-2022/" TargetMode="External"/><Relationship Id="rId40" Type="http://schemas.openxmlformats.org/officeDocument/2006/relationships/hyperlink" Target="https://www.europanostra.org/europe-top-heritage-awards-honour-24-exemplary-achievements-from-18-countries/" TargetMode="External"/><Relationship Id="rId45" Type="http://schemas.openxmlformats.org/officeDocument/2006/relationships/hyperlink" Target="https://ec.europa.eu/commission/commissioners/2019-2024/gabriel_en" TargetMode="External"/><Relationship Id="rId53" Type="http://schemas.openxmlformats.org/officeDocument/2006/relationships/hyperlink" Target="http://ec.europa.eu/programmes/creative-europe/index_en.htm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www.europeanheritageawards.eu/winners/heritage-que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uropeanheritageawards.eu/winners/convent-of-the-capuchos/" TargetMode="External"/><Relationship Id="rId22" Type="http://schemas.openxmlformats.org/officeDocument/2006/relationships/hyperlink" Target="https://www.europeanheritageawards.eu/winners/international-course-on-wood-conservation-technology/" TargetMode="External"/><Relationship Id="rId27" Type="http://schemas.openxmlformats.org/officeDocument/2006/relationships/hyperlink" Target="https://www.europeanheritageawards.eu/winners/return-to-the-sami-homeland/" TargetMode="External"/><Relationship Id="rId30" Type="http://schemas.openxmlformats.org/officeDocument/2006/relationships/hyperlink" Target="https://www.europeanheritageawards.eu/winners/museum-in-the-village/" TargetMode="External"/><Relationship Id="rId35" Type="http://schemas.openxmlformats.org/officeDocument/2006/relationships/hyperlink" Target="https://www.europeanheritageawards.eu/winners/la-paranza-cooperative/" TargetMode="External"/><Relationship Id="rId43" Type="http://schemas.openxmlformats.org/officeDocument/2006/relationships/hyperlink" Target="https://www.flickr.com/photos/europanostra/albums/72177720299842749" TargetMode="External"/><Relationship Id="rId48" Type="http://schemas.openxmlformats.org/officeDocument/2006/relationships/hyperlink" Target="http://www.europeanheritageawards.eu/facts-figures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europa.eu/new-european-bauhaus/index_en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peanheritageawards.eu/winners/monument-of-episkopi/" TargetMode="External"/><Relationship Id="rId17" Type="http://schemas.openxmlformats.org/officeDocument/2006/relationships/hyperlink" Target="https://www.europeanheritageawards.eu/winners/heritage-opportunities-threats-within-mega-events-in-europe-homee/" TargetMode="External"/><Relationship Id="rId25" Type="http://schemas.openxmlformats.org/officeDocument/2006/relationships/hyperlink" Target="https://www.europeanheritageawards.eu/winners/symphony/" TargetMode="External"/><Relationship Id="rId33" Type="http://schemas.openxmlformats.org/officeDocument/2006/relationships/hyperlink" Target="https://www.europeanheritageawards.eu/winners/world-vyshyvanka-day/" TargetMode="External"/><Relationship Id="rId38" Type="http://schemas.openxmlformats.org/officeDocument/2006/relationships/hyperlink" Target="https://vote.europanostra.org/" TargetMode="External"/><Relationship Id="rId46" Type="http://schemas.openxmlformats.org/officeDocument/2006/relationships/hyperlink" Target="http://www.europeanheritageawards.eu/" TargetMode="External"/><Relationship Id="rId20" Type="http://schemas.openxmlformats.org/officeDocument/2006/relationships/hyperlink" Target="https://www.europeanheritageawards.eu/winners/safeguarding-of-sicilian-puppet-theatre/" TargetMode="External"/><Relationship Id="rId41" Type="http://schemas.openxmlformats.org/officeDocument/2006/relationships/hyperlink" Target="https://www.europeanheritageawards.eu/winner_year/2022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heritageawards.eu/winners/house-of-religious-freedom/" TargetMode="External"/><Relationship Id="rId23" Type="http://schemas.openxmlformats.org/officeDocument/2006/relationships/hyperlink" Target="https://www.europeanheritageawards.eu/winners/piscu-school-museum-and-workshop/" TargetMode="External"/><Relationship Id="rId28" Type="http://schemas.openxmlformats.org/officeDocument/2006/relationships/hyperlink" Target="https://www.europeanheritageawards.eu/winners/swapmuseum/" TargetMode="External"/><Relationship Id="rId36" Type="http://schemas.openxmlformats.org/officeDocument/2006/relationships/hyperlink" Target="https://www.europeanheritageawards.eu/winners/elzbieta-szumska/" TargetMode="External"/><Relationship Id="rId49" Type="http://schemas.openxmlformats.org/officeDocument/2006/relationships/hyperlink" Target="https://www.europanostra.org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europeanheritageawards.eu/winners/aachen-battery/" TargetMode="External"/><Relationship Id="rId31" Type="http://schemas.openxmlformats.org/officeDocument/2006/relationships/hyperlink" Target="https://www.europeanheritageawards.eu/winners/pax-patios-de-la-axerquia/" TargetMode="External"/><Relationship Id="rId44" Type="http://schemas.openxmlformats.org/officeDocument/2006/relationships/hyperlink" Target="http://ec.europa.eu/programmes/creative-europe/index_en.htm" TargetMode="External"/><Relationship Id="rId52" Type="http://schemas.openxmlformats.org/officeDocument/2006/relationships/hyperlink" Target="https://climateherit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WNPWL8kY9ADEt5Y1mdecyJRLg==">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F4EAB77-5A8B-481D-9CE1-6D8DDD98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Joana Pinheiro</cp:lastModifiedBy>
  <cp:revision>6</cp:revision>
  <dcterms:created xsi:type="dcterms:W3CDTF">2022-06-22T13:37:00Z</dcterms:created>
  <dcterms:modified xsi:type="dcterms:W3CDTF">2022-06-29T20:55:00Z</dcterms:modified>
</cp:coreProperties>
</file>