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01E3F" w:rsidRDefault="00301E3F">
      <w:pPr>
        <w:widowControl w:val="0"/>
        <w:pBdr>
          <w:top w:val="nil"/>
          <w:left w:val="nil"/>
          <w:bottom w:val="nil"/>
          <w:right w:val="nil"/>
          <w:between w:val="nil"/>
        </w:pBdr>
        <w:spacing w:line="276" w:lineRule="auto"/>
        <w:rPr>
          <w:color w:val="000000"/>
        </w:rPr>
      </w:pPr>
    </w:p>
    <w:tbl>
      <w:tblPr>
        <w:tblStyle w:val="a7"/>
        <w:tblW w:w="10184" w:type="dxa"/>
        <w:tblInd w:w="-176" w:type="dxa"/>
        <w:tblLayout w:type="fixed"/>
        <w:tblLook w:val="0000" w:firstRow="0" w:lastRow="0" w:firstColumn="0" w:lastColumn="0" w:noHBand="0" w:noVBand="0"/>
      </w:tblPr>
      <w:tblGrid>
        <w:gridCol w:w="4394"/>
        <w:gridCol w:w="5790"/>
      </w:tblGrid>
      <w:tr w:rsidR="00301E3F" w14:paraId="1993010D" w14:textId="77777777">
        <w:tc>
          <w:tcPr>
            <w:tcW w:w="4394" w:type="dxa"/>
          </w:tcPr>
          <w:p w14:paraId="00000002" w14:textId="5C0C7F9A" w:rsidR="00301E3F" w:rsidRDefault="00301E3F">
            <w:pPr>
              <w:rPr>
                <w:b/>
                <w:sz w:val="16"/>
                <w:szCs w:val="16"/>
              </w:rPr>
            </w:pPr>
            <w:bookmarkStart w:id="0" w:name="_Hlk106722950"/>
          </w:p>
          <w:p w14:paraId="00000003" w14:textId="77777777" w:rsidR="00301E3F" w:rsidRDefault="00301E3F">
            <w:pPr>
              <w:rPr>
                <w:b/>
                <w:sz w:val="16"/>
                <w:szCs w:val="16"/>
              </w:rPr>
            </w:pPr>
          </w:p>
          <w:p w14:paraId="00000004" w14:textId="11D288D3" w:rsidR="00301E3F" w:rsidRDefault="006A1C0D">
            <w:pPr>
              <w:rPr>
                <w:b/>
                <w:sz w:val="20"/>
                <w:szCs w:val="20"/>
              </w:rPr>
            </w:pPr>
            <w:r>
              <w:rPr>
                <w:noProof/>
              </w:rPr>
              <w:drawing>
                <wp:inline distT="0" distB="0" distL="0" distR="0" wp14:anchorId="54D7D075" wp14:editId="7664EF1E">
                  <wp:extent cx="2573963"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3963" cy="540000"/>
                          </a:xfrm>
                          <a:prstGeom prst="rect">
                            <a:avLst/>
                          </a:prstGeom>
                          <a:noFill/>
                          <a:ln>
                            <a:noFill/>
                          </a:ln>
                        </pic:spPr>
                      </pic:pic>
                    </a:graphicData>
                  </a:graphic>
                </wp:inline>
              </w:drawing>
            </w:r>
          </w:p>
          <w:p w14:paraId="00000005" w14:textId="77777777" w:rsidR="00301E3F" w:rsidRDefault="00301E3F">
            <w:pPr>
              <w:jc w:val="center"/>
              <w:rPr>
                <w:sz w:val="20"/>
                <w:szCs w:val="20"/>
              </w:rPr>
            </w:pPr>
          </w:p>
          <w:p w14:paraId="00000006" w14:textId="77777777" w:rsidR="00301E3F" w:rsidRDefault="00301E3F">
            <w:pPr>
              <w:jc w:val="center"/>
              <w:rPr>
                <w:b/>
                <w:color w:val="FF0000"/>
                <w:sz w:val="24"/>
                <w:szCs w:val="24"/>
                <w:u w:val="single"/>
              </w:rPr>
            </w:pPr>
          </w:p>
          <w:p w14:paraId="00000007" w14:textId="77777777" w:rsidR="00301E3F" w:rsidRDefault="00301E3F">
            <w:pPr>
              <w:rPr>
                <w:b/>
                <w:sz w:val="24"/>
                <w:szCs w:val="24"/>
              </w:rPr>
            </w:pPr>
          </w:p>
        </w:tc>
        <w:tc>
          <w:tcPr>
            <w:tcW w:w="5790" w:type="dxa"/>
          </w:tcPr>
          <w:p w14:paraId="00000008" w14:textId="77777777" w:rsidR="00301E3F" w:rsidRDefault="00DD46F9">
            <w:pPr>
              <w:jc w:val="right"/>
              <w:rPr>
                <w:b/>
                <w:sz w:val="20"/>
                <w:szCs w:val="20"/>
              </w:rPr>
            </w:pPr>
            <w:r>
              <w:rPr>
                <w:b/>
                <w:noProof/>
                <w:color w:val="002060"/>
              </w:rPr>
              <w:drawing>
                <wp:inline distT="0" distB="0" distL="0" distR="0" wp14:anchorId="41276B8D" wp14:editId="2055DF62">
                  <wp:extent cx="818526" cy="129600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4149" b="4149"/>
                          <a:stretch>
                            <a:fillRect/>
                          </a:stretch>
                        </pic:blipFill>
                        <pic:spPr>
                          <a:xfrm>
                            <a:off x="0" y="0"/>
                            <a:ext cx="818526" cy="1296000"/>
                          </a:xfrm>
                          <a:prstGeom prst="rect">
                            <a:avLst/>
                          </a:prstGeom>
                          <a:ln/>
                        </pic:spPr>
                      </pic:pic>
                    </a:graphicData>
                  </a:graphic>
                </wp:inline>
              </w:drawing>
            </w:r>
          </w:p>
        </w:tc>
      </w:tr>
    </w:tbl>
    <w:bookmarkEnd w:id="0"/>
    <w:p w14:paraId="00000009" w14:textId="64CD8249" w:rsidR="00301E3F" w:rsidRPr="00431EBA" w:rsidRDefault="00431EBA">
      <w:pPr>
        <w:jc w:val="center"/>
        <w:rPr>
          <w:b/>
          <w:sz w:val="24"/>
          <w:szCs w:val="24"/>
          <w:lang w:val="es-ES"/>
        </w:rPr>
      </w:pPr>
      <w:r w:rsidRPr="00431EBA">
        <w:rPr>
          <w:b/>
          <w:sz w:val="24"/>
          <w:szCs w:val="24"/>
          <w:lang w:val="es-ES"/>
        </w:rPr>
        <w:t>NOTA DE PRENSA</w:t>
      </w:r>
    </w:p>
    <w:p w14:paraId="0000000B" w14:textId="35163CA7" w:rsidR="00301E3F" w:rsidRDefault="00301E3F">
      <w:pPr>
        <w:pBdr>
          <w:top w:val="nil"/>
          <w:left w:val="nil"/>
          <w:bottom w:val="nil"/>
          <w:right w:val="nil"/>
          <w:between w:val="nil"/>
        </w:pBdr>
        <w:spacing w:line="312" w:lineRule="auto"/>
        <w:jc w:val="center"/>
        <w:rPr>
          <w:b/>
          <w:color w:val="FF0000"/>
          <w:sz w:val="20"/>
          <w:szCs w:val="20"/>
          <w:lang w:val="es-ES"/>
        </w:rPr>
      </w:pPr>
    </w:p>
    <w:p w14:paraId="54C92DFD" w14:textId="77777777" w:rsidR="00431EBA" w:rsidRPr="00431EBA" w:rsidRDefault="00431EBA">
      <w:pPr>
        <w:pBdr>
          <w:top w:val="nil"/>
          <w:left w:val="nil"/>
          <w:bottom w:val="nil"/>
          <w:right w:val="nil"/>
          <w:between w:val="nil"/>
        </w:pBdr>
        <w:spacing w:line="312" w:lineRule="auto"/>
        <w:jc w:val="center"/>
        <w:rPr>
          <w:b/>
          <w:color w:val="000000"/>
          <w:sz w:val="24"/>
          <w:szCs w:val="24"/>
          <w:lang w:val="es-ES"/>
        </w:rPr>
      </w:pPr>
    </w:p>
    <w:p w14:paraId="0000000E" w14:textId="09F26743" w:rsidR="00301E3F" w:rsidRPr="007B6E12" w:rsidRDefault="00431EBA" w:rsidP="007B6E12">
      <w:pPr>
        <w:pBdr>
          <w:top w:val="nil"/>
          <w:left w:val="nil"/>
          <w:bottom w:val="nil"/>
          <w:right w:val="nil"/>
          <w:between w:val="nil"/>
        </w:pBdr>
        <w:jc w:val="center"/>
        <w:rPr>
          <w:b/>
          <w:color w:val="000000"/>
          <w:sz w:val="24"/>
          <w:szCs w:val="24"/>
          <w:lang w:val="es-ES"/>
        </w:rPr>
      </w:pPr>
      <w:r w:rsidRPr="000E7FA3">
        <w:rPr>
          <w:b/>
          <w:color w:val="000000"/>
          <w:sz w:val="24"/>
          <w:szCs w:val="24"/>
          <w:lang w:val="es-ES"/>
        </w:rPr>
        <w:t xml:space="preserve">LOS PREMIOS </w:t>
      </w:r>
      <w:r w:rsidR="00D45BF8" w:rsidRPr="000E7FA3">
        <w:rPr>
          <w:b/>
          <w:color w:val="000000"/>
          <w:sz w:val="24"/>
          <w:szCs w:val="24"/>
          <w:lang w:val="es-ES"/>
        </w:rPr>
        <w:t xml:space="preserve">EUROPEOS </w:t>
      </w:r>
      <w:r w:rsidRPr="000E7FA3">
        <w:rPr>
          <w:b/>
          <w:color w:val="000000"/>
          <w:sz w:val="24"/>
          <w:szCs w:val="24"/>
          <w:lang w:val="es-ES"/>
        </w:rPr>
        <w:t xml:space="preserve">MÁS IMPORTANTES DEL PATRIMONIO </w:t>
      </w:r>
      <w:r w:rsidR="007B6E12" w:rsidRPr="000E7FA3">
        <w:rPr>
          <w:b/>
          <w:color w:val="000000"/>
          <w:sz w:val="24"/>
          <w:szCs w:val="24"/>
          <w:lang w:val="es-ES"/>
        </w:rPr>
        <w:t xml:space="preserve">RINDEN HOMENAJE A </w:t>
      </w:r>
      <w:r w:rsidRPr="000E7FA3">
        <w:rPr>
          <w:b/>
          <w:color w:val="000000"/>
          <w:sz w:val="24"/>
          <w:szCs w:val="24"/>
          <w:lang w:val="es-ES"/>
        </w:rPr>
        <w:t xml:space="preserve">30 </w:t>
      </w:r>
      <w:r w:rsidR="007B6E12" w:rsidRPr="000E7FA3">
        <w:rPr>
          <w:b/>
          <w:color w:val="000000"/>
          <w:sz w:val="24"/>
          <w:szCs w:val="24"/>
          <w:lang w:val="es-ES"/>
        </w:rPr>
        <w:t xml:space="preserve">PROYECTOS </w:t>
      </w:r>
      <w:r w:rsidRPr="000E7FA3">
        <w:rPr>
          <w:b/>
          <w:color w:val="000000"/>
          <w:sz w:val="24"/>
          <w:szCs w:val="24"/>
          <w:lang w:val="es-ES"/>
        </w:rPr>
        <w:t>EJEMPLARES DE 18 PAÍSES</w:t>
      </w:r>
    </w:p>
    <w:p w14:paraId="0000000F" w14:textId="77777777" w:rsidR="00301E3F" w:rsidRPr="00013964" w:rsidRDefault="00301E3F">
      <w:pPr>
        <w:pBdr>
          <w:top w:val="nil"/>
          <w:left w:val="nil"/>
          <w:bottom w:val="nil"/>
          <w:right w:val="nil"/>
          <w:between w:val="nil"/>
        </w:pBdr>
        <w:jc w:val="both"/>
        <w:rPr>
          <w:color w:val="000000"/>
          <w:sz w:val="20"/>
          <w:szCs w:val="20"/>
          <w:lang w:val="es-ES"/>
        </w:rPr>
      </w:pPr>
    </w:p>
    <w:p w14:paraId="00000010" w14:textId="3FD76F0F" w:rsidR="00301E3F" w:rsidRPr="00013964" w:rsidRDefault="00013964">
      <w:pPr>
        <w:pBdr>
          <w:top w:val="nil"/>
          <w:left w:val="nil"/>
          <w:bottom w:val="nil"/>
          <w:right w:val="nil"/>
          <w:between w:val="nil"/>
        </w:pBdr>
        <w:jc w:val="both"/>
        <w:rPr>
          <w:color w:val="000000"/>
          <w:sz w:val="20"/>
          <w:szCs w:val="20"/>
          <w:lang w:val="es-ES"/>
        </w:rPr>
      </w:pPr>
      <w:r w:rsidRPr="00013964">
        <w:rPr>
          <w:color w:val="000000"/>
          <w:sz w:val="20"/>
          <w:szCs w:val="20"/>
          <w:lang w:val="es-ES"/>
        </w:rPr>
        <w:t>Bruselas / La Haya, 30 de junio de 2022</w:t>
      </w:r>
    </w:p>
    <w:p w14:paraId="00000011" w14:textId="77777777" w:rsidR="00301E3F" w:rsidRPr="00013964" w:rsidRDefault="00301E3F">
      <w:pPr>
        <w:pBdr>
          <w:top w:val="nil"/>
          <w:left w:val="nil"/>
          <w:bottom w:val="nil"/>
          <w:right w:val="nil"/>
          <w:between w:val="nil"/>
        </w:pBdr>
        <w:jc w:val="both"/>
        <w:rPr>
          <w:color w:val="000000"/>
          <w:sz w:val="20"/>
          <w:szCs w:val="20"/>
          <w:lang w:val="es-ES"/>
        </w:rPr>
      </w:pPr>
    </w:p>
    <w:p w14:paraId="19D2580E" w14:textId="271E24F2" w:rsidR="00013964" w:rsidRPr="000E7FA3" w:rsidRDefault="00013964">
      <w:pPr>
        <w:pBdr>
          <w:top w:val="nil"/>
          <w:left w:val="nil"/>
          <w:bottom w:val="nil"/>
          <w:right w:val="nil"/>
          <w:between w:val="nil"/>
        </w:pBdr>
        <w:jc w:val="both"/>
        <w:rPr>
          <w:color w:val="000000"/>
          <w:sz w:val="20"/>
          <w:szCs w:val="20"/>
          <w:lang w:val="es-ES"/>
        </w:rPr>
      </w:pPr>
      <w:bookmarkStart w:id="1" w:name="_heading=h.2et92p0" w:colFirst="0" w:colLast="0"/>
      <w:bookmarkEnd w:id="1"/>
      <w:r w:rsidRPr="000E7FA3">
        <w:rPr>
          <w:color w:val="000000"/>
          <w:sz w:val="20"/>
          <w:szCs w:val="20"/>
          <w:lang w:val="es-ES"/>
        </w:rPr>
        <w:t xml:space="preserve">La Comisión Europea y Europa </w:t>
      </w:r>
      <w:proofErr w:type="spellStart"/>
      <w:r w:rsidRPr="000E7FA3">
        <w:rPr>
          <w:color w:val="000000"/>
          <w:sz w:val="20"/>
          <w:szCs w:val="20"/>
          <w:lang w:val="es-ES"/>
        </w:rPr>
        <w:t>Nostra</w:t>
      </w:r>
      <w:proofErr w:type="spellEnd"/>
      <w:r w:rsidRPr="000E7FA3">
        <w:rPr>
          <w:color w:val="000000"/>
          <w:sz w:val="20"/>
          <w:szCs w:val="20"/>
          <w:lang w:val="es-ES"/>
        </w:rPr>
        <w:t xml:space="preserve"> acaban de anunciar los </w:t>
      </w:r>
      <w:r w:rsidRPr="000E7FA3">
        <w:rPr>
          <w:b/>
          <w:bCs/>
          <w:color w:val="000000"/>
          <w:sz w:val="20"/>
          <w:szCs w:val="20"/>
          <w:lang w:val="es-ES"/>
        </w:rPr>
        <w:t xml:space="preserve">ganadores de 2022 de los </w:t>
      </w:r>
      <w:r w:rsidR="00D45BF8" w:rsidRPr="000E7FA3">
        <w:rPr>
          <w:b/>
          <w:bCs/>
          <w:color w:val="000000"/>
          <w:sz w:val="20"/>
          <w:szCs w:val="20"/>
          <w:lang w:val="es-ES"/>
        </w:rPr>
        <w:t xml:space="preserve">Premios Europeos de Patrimonio </w:t>
      </w:r>
      <w:r w:rsidRPr="000E7FA3">
        <w:rPr>
          <w:b/>
          <w:bCs/>
          <w:color w:val="000000"/>
          <w:sz w:val="20"/>
          <w:szCs w:val="20"/>
          <w:lang w:val="es-ES"/>
        </w:rPr>
        <w:t xml:space="preserve">/ Premios Europa </w:t>
      </w:r>
      <w:proofErr w:type="spellStart"/>
      <w:r w:rsidRPr="000E7FA3">
        <w:rPr>
          <w:b/>
          <w:bCs/>
          <w:color w:val="000000"/>
          <w:sz w:val="20"/>
          <w:szCs w:val="20"/>
          <w:lang w:val="es-ES"/>
        </w:rPr>
        <w:t>Nostra</w:t>
      </w:r>
      <w:proofErr w:type="spellEnd"/>
      <w:r w:rsidRPr="000E7FA3">
        <w:rPr>
          <w:color w:val="000000"/>
          <w:sz w:val="20"/>
          <w:szCs w:val="20"/>
          <w:lang w:val="es-ES"/>
        </w:rPr>
        <w:t xml:space="preserve">, financiados por el programa Europa Creativa de la UE. Este año, </w:t>
      </w:r>
      <w:r w:rsidR="00EA3CF8" w:rsidRPr="000E7FA3">
        <w:rPr>
          <w:color w:val="000000"/>
          <w:sz w:val="20"/>
          <w:szCs w:val="20"/>
          <w:lang w:val="es-ES"/>
        </w:rPr>
        <w:t xml:space="preserve">en el </w:t>
      </w:r>
      <w:r w:rsidRPr="000E7FA3">
        <w:rPr>
          <w:color w:val="000000"/>
          <w:sz w:val="20"/>
          <w:szCs w:val="20"/>
          <w:lang w:val="es-ES"/>
        </w:rPr>
        <w:t xml:space="preserve">que </w:t>
      </w:r>
      <w:r w:rsidR="00EA3CF8" w:rsidRPr="000E7FA3">
        <w:rPr>
          <w:color w:val="000000"/>
          <w:sz w:val="20"/>
          <w:szCs w:val="20"/>
          <w:lang w:val="es-ES"/>
        </w:rPr>
        <w:t xml:space="preserve">se </w:t>
      </w:r>
      <w:r w:rsidR="00EA3CF8" w:rsidRPr="000E7FA3">
        <w:rPr>
          <w:sz w:val="20"/>
          <w:szCs w:val="20"/>
          <w:lang w:val="es-ES"/>
        </w:rPr>
        <w:t>celebra</w:t>
      </w:r>
      <w:r w:rsidRPr="000E7FA3">
        <w:rPr>
          <w:sz w:val="20"/>
          <w:szCs w:val="20"/>
          <w:lang w:val="es-ES"/>
        </w:rPr>
        <w:t xml:space="preserve"> </w:t>
      </w:r>
      <w:r w:rsidRPr="000E7FA3">
        <w:rPr>
          <w:color w:val="000000"/>
          <w:sz w:val="20"/>
          <w:szCs w:val="20"/>
          <w:lang w:val="es-ES"/>
        </w:rPr>
        <w:t xml:space="preserve">el vigésimo aniversario de los premios más prestigiosos de Europa en el campo del patrimonio, se </w:t>
      </w:r>
      <w:r w:rsidRPr="000E7FA3">
        <w:rPr>
          <w:b/>
          <w:bCs/>
          <w:color w:val="000000"/>
          <w:sz w:val="20"/>
          <w:szCs w:val="20"/>
          <w:lang w:val="es-ES"/>
        </w:rPr>
        <w:t xml:space="preserve">han premiado 30 </w:t>
      </w:r>
      <w:r w:rsidR="007B6E12" w:rsidRPr="000E7FA3">
        <w:rPr>
          <w:b/>
          <w:bCs/>
          <w:color w:val="000000"/>
          <w:sz w:val="20"/>
          <w:szCs w:val="20"/>
          <w:lang w:val="es-ES"/>
        </w:rPr>
        <w:t>proyectos</w:t>
      </w:r>
      <w:r w:rsidRPr="000E7FA3">
        <w:rPr>
          <w:b/>
          <w:bCs/>
          <w:color w:val="000000"/>
          <w:sz w:val="20"/>
          <w:szCs w:val="20"/>
          <w:lang w:val="es-ES"/>
        </w:rPr>
        <w:t xml:space="preserve"> patrimoniales destacados de 18 países europeos</w:t>
      </w:r>
      <w:r w:rsidRPr="000E7FA3">
        <w:rPr>
          <w:color w:val="000000"/>
          <w:sz w:val="20"/>
          <w:szCs w:val="20"/>
          <w:lang w:val="es-ES"/>
        </w:rPr>
        <w:t xml:space="preserve"> en cinco categorías. Estas categorías están en línea con los últimos desarrollos y prioridades relacionadas con la política y la práctica del patrimonio en Europa.</w:t>
      </w:r>
    </w:p>
    <w:p w14:paraId="7EC4DF4C" w14:textId="6BA99548" w:rsidR="001805BD" w:rsidRPr="000E7FA3" w:rsidRDefault="001805BD">
      <w:pPr>
        <w:pBdr>
          <w:top w:val="nil"/>
          <w:left w:val="nil"/>
          <w:bottom w:val="nil"/>
          <w:right w:val="nil"/>
          <w:between w:val="nil"/>
        </w:pBdr>
        <w:jc w:val="both"/>
        <w:rPr>
          <w:sz w:val="20"/>
          <w:szCs w:val="20"/>
          <w:lang w:val="es-ES"/>
        </w:rPr>
      </w:pPr>
    </w:p>
    <w:p w14:paraId="63D0D6C0" w14:textId="04D8DE84" w:rsidR="00013964" w:rsidRPr="00013964" w:rsidRDefault="00013964">
      <w:pPr>
        <w:pBdr>
          <w:top w:val="nil"/>
          <w:left w:val="nil"/>
          <w:bottom w:val="nil"/>
          <w:right w:val="nil"/>
          <w:between w:val="nil"/>
        </w:pBdr>
        <w:jc w:val="both"/>
        <w:rPr>
          <w:sz w:val="20"/>
          <w:szCs w:val="20"/>
          <w:lang w:val="es-ES"/>
        </w:rPr>
      </w:pPr>
      <w:r w:rsidRPr="000E7FA3">
        <w:rPr>
          <w:sz w:val="20"/>
          <w:szCs w:val="20"/>
          <w:lang w:val="es-ES"/>
        </w:rPr>
        <w:t xml:space="preserve">Los ganadores </w:t>
      </w:r>
      <w:r w:rsidR="00EA3CF8" w:rsidRPr="000E7FA3">
        <w:rPr>
          <w:sz w:val="20"/>
          <w:szCs w:val="20"/>
          <w:lang w:val="es-ES"/>
        </w:rPr>
        <w:t>serán galardonados</w:t>
      </w:r>
      <w:r w:rsidRPr="000E7FA3">
        <w:rPr>
          <w:sz w:val="20"/>
          <w:szCs w:val="20"/>
          <w:lang w:val="es-ES"/>
        </w:rPr>
        <w:t xml:space="preserve"> el </w:t>
      </w:r>
      <w:r w:rsidRPr="000E7FA3">
        <w:rPr>
          <w:b/>
          <w:bCs/>
          <w:sz w:val="20"/>
          <w:szCs w:val="20"/>
          <w:lang w:val="es-ES"/>
        </w:rPr>
        <w:t xml:space="preserve">26 de septiembre en Praga en la Ceremonia de los </w:t>
      </w:r>
      <w:r w:rsidR="00D45BF8" w:rsidRPr="000E7FA3">
        <w:rPr>
          <w:b/>
          <w:bCs/>
          <w:sz w:val="20"/>
          <w:szCs w:val="20"/>
          <w:lang w:val="es-ES"/>
        </w:rPr>
        <w:t>Premios Europeos de Patrimonio</w:t>
      </w:r>
      <w:r w:rsidRPr="000E7FA3">
        <w:rPr>
          <w:sz w:val="20"/>
          <w:szCs w:val="20"/>
          <w:lang w:val="es-ES"/>
        </w:rPr>
        <w:t xml:space="preserve">, que se celebrará en la Ópera Estatal recientemente restaurada y será coorganizada por la Comisaria Europea de Innovación, Investigación, Cultura, Educación y Juventud, </w:t>
      </w:r>
      <w:proofErr w:type="spellStart"/>
      <w:r w:rsidRPr="000E7FA3">
        <w:rPr>
          <w:sz w:val="20"/>
          <w:szCs w:val="20"/>
          <w:lang w:val="es-ES"/>
        </w:rPr>
        <w:t>Mariya</w:t>
      </w:r>
      <w:proofErr w:type="spellEnd"/>
      <w:r w:rsidRPr="000E7FA3">
        <w:rPr>
          <w:sz w:val="20"/>
          <w:szCs w:val="20"/>
          <w:lang w:val="es-ES"/>
        </w:rPr>
        <w:t xml:space="preserve"> Gabriel, y </w:t>
      </w:r>
      <w:r w:rsidR="00C0266F" w:rsidRPr="000E7FA3">
        <w:rPr>
          <w:sz w:val="20"/>
          <w:szCs w:val="20"/>
          <w:lang w:val="es-ES"/>
        </w:rPr>
        <w:t>el</w:t>
      </w:r>
      <w:r w:rsidRPr="000E7FA3">
        <w:rPr>
          <w:sz w:val="20"/>
          <w:szCs w:val="20"/>
          <w:lang w:val="es-ES"/>
        </w:rPr>
        <w:t xml:space="preserve"> Presidente Ejecutivo de </w:t>
      </w:r>
      <w:r w:rsidR="00C0266F" w:rsidRPr="000E7FA3">
        <w:rPr>
          <w:sz w:val="20"/>
          <w:szCs w:val="20"/>
          <w:lang w:val="es-ES"/>
        </w:rPr>
        <w:t xml:space="preserve">Europa </w:t>
      </w:r>
      <w:proofErr w:type="spellStart"/>
      <w:r w:rsidRPr="000E7FA3">
        <w:rPr>
          <w:sz w:val="20"/>
          <w:szCs w:val="20"/>
          <w:lang w:val="es-ES"/>
        </w:rPr>
        <w:t>Nostra</w:t>
      </w:r>
      <w:proofErr w:type="spellEnd"/>
      <w:r w:rsidRPr="000E7FA3">
        <w:rPr>
          <w:sz w:val="20"/>
          <w:szCs w:val="20"/>
          <w:lang w:val="es-ES"/>
        </w:rPr>
        <w:t xml:space="preserve">, Prof. Dr. Hermann </w:t>
      </w:r>
      <w:proofErr w:type="spellStart"/>
      <w:r w:rsidRPr="000E7FA3">
        <w:rPr>
          <w:sz w:val="20"/>
          <w:szCs w:val="20"/>
          <w:lang w:val="es-ES"/>
        </w:rPr>
        <w:t>Parzinger</w:t>
      </w:r>
      <w:proofErr w:type="spellEnd"/>
      <w:r w:rsidRPr="000E7FA3">
        <w:rPr>
          <w:sz w:val="20"/>
          <w:szCs w:val="20"/>
          <w:lang w:val="es-ES"/>
        </w:rPr>
        <w:t>.</w:t>
      </w:r>
    </w:p>
    <w:p w14:paraId="0A619E46" w14:textId="77777777" w:rsidR="001805BD" w:rsidRPr="00D45BF8" w:rsidRDefault="001805BD" w:rsidP="001805BD">
      <w:pPr>
        <w:pBdr>
          <w:top w:val="nil"/>
          <w:left w:val="nil"/>
          <w:bottom w:val="nil"/>
          <w:right w:val="nil"/>
          <w:between w:val="nil"/>
        </w:pBdr>
        <w:jc w:val="both"/>
        <w:rPr>
          <w:sz w:val="20"/>
          <w:szCs w:val="20"/>
          <w:lang w:val="es-ES"/>
        </w:rPr>
      </w:pPr>
    </w:p>
    <w:p w14:paraId="54260F3E" w14:textId="11FB803D" w:rsidR="00FE2158" w:rsidRPr="006A1C0D" w:rsidRDefault="002274FA" w:rsidP="001805BD">
      <w:pPr>
        <w:jc w:val="both"/>
        <w:rPr>
          <w:sz w:val="20"/>
          <w:szCs w:val="20"/>
          <w:lang w:val="pt-PT"/>
        </w:rPr>
      </w:pPr>
      <w:bookmarkStart w:id="2" w:name="_heading=h.3qlnv6kydd93" w:colFirst="0" w:colLast="0"/>
      <w:bookmarkEnd w:id="2"/>
      <w:r w:rsidRPr="002274FA">
        <w:rPr>
          <w:sz w:val="20"/>
          <w:szCs w:val="20"/>
          <w:lang w:val="es-ES"/>
        </w:rPr>
        <w:t xml:space="preserve">En reacción al anuncio de los ganadores de 2022, la comisaria europea </w:t>
      </w:r>
      <w:proofErr w:type="spellStart"/>
      <w:r w:rsidRPr="002274FA">
        <w:rPr>
          <w:b/>
          <w:bCs/>
          <w:sz w:val="20"/>
          <w:szCs w:val="20"/>
          <w:lang w:val="es-ES"/>
        </w:rPr>
        <w:t>Mariya</w:t>
      </w:r>
      <w:proofErr w:type="spellEnd"/>
      <w:r w:rsidRPr="002274FA">
        <w:rPr>
          <w:b/>
          <w:bCs/>
          <w:sz w:val="20"/>
          <w:szCs w:val="20"/>
          <w:lang w:val="es-ES"/>
        </w:rPr>
        <w:t xml:space="preserve"> Gabriel</w:t>
      </w:r>
      <w:r w:rsidRPr="002274FA">
        <w:rPr>
          <w:sz w:val="20"/>
          <w:szCs w:val="20"/>
          <w:lang w:val="es-ES"/>
        </w:rPr>
        <w:t xml:space="preserve"> declaró: </w:t>
      </w:r>
      <w:r w:rsidR="006A1C0D" w:rsidRPr="006A1C0D">
        <w:rPr>
          <w:i/>
          <w:iCs/>
          <w:sz w:val="20"/>
          <w:szCs w:val="20"/>
          <w:lang w:val="pt-PT"/>
        </w:rPr>
        <w:t>“Felicito sinceramente a todos los ganadores de los Premios Europeos de Patrimonio</w:t>
      </w:r>
      <w:r w:rsidR="0049067D">
        <w:rPr>
          <w:i/>
          <w:iCs/>
          <w:sz w:val="20"/>
          <w:szCs w:val="20"/>
          <w:lang w:val="pt-PT"/>
        </w:rPr>
        <w:t xml:space="preserve"> </w:t>
      </w:r>
      <w:r w:rsidR="006A1C0D" w:rsidRPr="006A1C0D">
        <w:rPr>
          <w:i/>
          <w:iCs/>
          <w:sz w:val="20"/>
          <w:szCs w:val="20"/>
          <w:lang w:val="pt-PT"/>
        </w:rPr>
        <w:t>/</w:t>
      </w:r>
      <w:r w:rsidR="0049067D">
        <w:rPr>
          <w:i/>
          <w:iCs/>
          <w:sz w:val="20"/>
          <w:szCs w:val="20"/>
          <w:lang w:val="pt-PT"/>
        </w:rPr>
        <w:t xml:space="preserve"> </w:t>
      </w:r>
      <w:r w:rsidR="006A1C0D" w:rsidRPr="006A1C0D">
        <w:rPr>
          <w:i/>
          <w:iCs/>
          <w:sz w:val="20"/>
          <w:szCs w:val="20"/>
          <w:lang w:val="pt-PT"/>
        </w:rPr>
        <w:t>Premios Europa Nostra de este año por la calidad excepcional de su trabajo y su apertura a la innovación. El año 2022 es un año especial ya que estamos celebrando el vigésimo aniversario del Premio de la UE para el Patrimonio Cultural, que se ha convertido en el premio más destacado para la comunidad europea del patrimonio. Muchas de las iniciativas premiadas demuestran el enorme interés y compromiso de los jóvenes por nuestro patrimonio, nuestra historia y nuestra identidad cultural, que es particularmente relevante en este Año Europeo de la Juventud. Un pensamiento especial para los dos laureados ucranianos. Europa Creativa, que cofinancia los premios, defiende la promoción de la cultura y la creatividad en la construcción de sociedades inclusivas y cohesionadas basadas en nuestros valores europeos fundamentales”</w:t>
      </w:r>
      <w:r w:rsidR="006A1C0D">
        <w:rPr>
          <w:i/>
          <w:iCs/>
          <w:sz w:val="20"/>
          <w:szCs w:val="20"/>
          <w:lang w:val="pt-PT"/>
        </w:rPr>
        <w:t>.</w:t>
      </w:r>
    </w:p>
    <w:p w14:paraId="0356913B" w14:textId="77777777" w:rsidR="001805BD" w:rsidRPr="008E5617" w:rsidRDefault="001805BD" w:rsidP="001805BD">
      <w:pPr>
        <w:jc w:val="both"/>
        <w:rPr>
          <w:sz w:val="20"/>
          <w:szCs w:val="20"/>
          <w:lang w:val="es-ES"/>
        </w:rPr>
      </w:pPr>
    </w:p>
    <w:p w14:paraId="19C66E77" w14:textId="66E00787" w:rsidR="002274FA" w:rsidRPr="002274FA" w:rsidRDefault="002274FA" w:rsidP="001805BD">
      <w:pPr>
        <w:jc w:val="both"/>
        <w:rPr>
          <w:sz w:val="20"/>
          <w:szCs w:val="20"/>
          <w:lang w:val="es-ES"/>
        </w:rPr>
      </w:pPr>
      <w:bookmarkStart w:id="3" w:name="_heading=h.30j0zll" w:colFirst="0" w:colLast="0"/>
      <w:bookmarkEnd w:id="3"/>
      <w:r w:rsidRPr="002274FA">
        <w:rPr>
          <w:sz w:val="20"/>
          <w:szCs w:val="20"/>
          <w:lang w:val="es-ES"/>
        </w:rPr>
        <w:t xml:space="preserve">El presidente ejecutivo de Europa </w:t>
      </w:r>
      <w:proofErr w:type="spellStart"/>
      <w:r w:rsidRPr="002274FA">
        <w:rPr>
          <w:sz w:val="20"/>
          <w:szCs w:val="20"/>
          <w:lang w:val="es-ES"/>
        </w:rPr>
        <w:t>Nostra</w:t>
      </w:r>
      <w:proofErr w:type="spellEnd"/>
      <w:r w:rsidRPr="002274FA">
        <w:rPr>
          <w:sz w:val="20"/>
          <w:szCs w:val="20"/>
          <w:lang w:val="es-ES"/>
        </w:rPr>
        <w:t xml:space="preserve">, Prof. Dr. </w:t>
      </w:r>
      <w:r w:rsidRPr="002274FA">
        <w:rPr>
          <w:b/>
          <w:bCs/>
          <w:sz w:val="20"/>
          <w:szCs w:val="20"/>
          <w:lang w:val="es-ES"/>
        </w:rPr>
        <w:t xml:space="preserve">Hermann </w:t>
      </w:r>
      <w:proofErr w:type="spellStart"/>
      <w:r w:rsidRPr="002274FA">
        <w:rPr>
          <w:b/>
          <w:bCs/>
          <w:sz w:val="20"/>
          <w:szCs w:val="20"/>
          <w:lang w:val="es-ES"/>
        </w:rPr>
        <w:t>Parzinger</w:t>
      </w:r>
      <w:proofErr w:type="spellEnd"/>
      <w:r w:rsidRPr="002274FA">
        <w:rPr>
          <w:sz w:val="20"/>
          <w:szCs w:val="20"/>
          <w:lang w:val="es-ES"/>
        </w:rPr>
        <w:t>, dijo: “</w:t>
      </w:r>
      <w:r w:rsidRPr="002274FA">
        <w:rPr>
          <w:i/>
          <w:iCs/>
          <w:sz w:val="20"/>
          <w:szCs w:val="20"/>
          <w:lang w:val="es-ES"/>
        </w:rPr>
        <w:t>Los ganadores de los premios de este año son ejemplos poderosos de cómo nuestro patrimonio nos reconecta con la naturaleza, ayuda a crear un sentido de pertenencia y lugar, y es un componente integral en el desarrollo de una economía circular que apoya una forma de vida sostenible e inclusiva. Felicito a estos excepcionales ganadores, tanto profesionales como aficionados, por su imprescindible y encomiable trabajo</w:t>
      </w:r>
      <w:r w:rsidRPr="002274FA">
        <w:rPr>
          <w:sz w:val="20"/>
          <w:szCs w:val="20"/>
          <w:lang w:val="es-ES"/>
        </w:rPr>
        <w:t>”.</w:t>
      </w:r>
    </w:p>
    <w:p w14:paraId="7D2CA980" w14:textId="77777777" w:rsidR="001805BD" w:rsidRPr="008E5617" w:rsidRDefault="001805BD">
      <w:pPr>
        <w:pBdr>
          <w:top w:val="nil"/>
          <w:left w:val="nil"/>
          <w:bottom w:val="nil"/>
          <w:right w:val="nil"/>
          <w:between w:val="nil"/>
        </w:pBdr>
        <w:jc w:val="both"/>
        <w:rPr>
          <w:sz w:val="20"/>
          <w:szCs w:val="20"/>
          <w:lang w:val="es-ES"/>
        </w:rPr>
      </w:pPr>
    </w:p>
    <w:p w14:paraId="00000013" w14:textId="77777777" w:rsidR="00301E3F" w:rsidRPr="008E5617" w:rsidRDefault="00301E3F">
      <w:pPr>
        <w:pBdr>
          <w:top w:val="nil"/>
          <w:left w:val="nil"/>
          <w:bottom w:val="nil"/>
          <w:right w:val="nil"/>
          <w:between w:val="nil"/>
        </w:pBdr>
        <w:jc w:val="both"/>
        <w:rPr>
          <w:color w:val="000000"/>
          <w:sz w:val="20"/>
          <w:szCs w:val="20"/>
          <w:lang w:val="es-ES"/>
        </w:rPr>
      </w:pPr>
    </w:p>
    <w:p w14:paraId="71400849" w14:textId="4900AB19" w:rsidR="002274FA" w:rsidRPr="000E7FA3" w:rsidRDefault="002274FA" w:rsidP="002274FA">
      <w:pPr>
        <w:pBdr>
          <w:top w:val="nil"/>
          <w:left w:val="nil"/>
          <w:bottom w:val="nil"/>
          <w:right w:val="nil"/>
          <w:between w:val="nil"/>
        </w:pBdr>
        <w:rPr>
          <w:b/>
          <w:color w:val="000000"/>
          <w:sz w:val="24"/>
          <w:szCs w:val="24"/>
          <w:lang w:val="es-ES"/>
        </w:rPr>
      </w:pPr>
      <w:bookmarkStart w:id="4" w:name="_heading=h.tyjcwt" w:colFirst="0" w:colLast="0"/>
      <w:bookmarkEnd w:id="4"/>
      <w:r w:rsidRPr="000E7FA3">
        <w:rPr>
          <w:b/>
          <w:color w:val="000000"/>
          <w:sz w:val="24"/>
          <w:szCs w:val="24"/>
          <w:lang w:val="es-ES"/>
        </w:rPr>
        <w:t>Ga</w:t>
      </w:r>
      <w:r w:rsidR="00DA4785" w:rsidRPr="000E7FA3">
        <w:rPr>
          <w:b/>
          <w:color w:val="000000"/>
          <w:sz w:val="24"/>
          <w:szCs w:val="24"/>
          <w:lang w:val="es-ES"/>
        </w:rPr>
        <w:t>nadores</w:t>
      </w:r>
      <w:r w:rsidRPr="000E7FA3">
        <w:rPr>
          <w:b/>
          <w:color w:val="000000"/>
          <w:sz w:val="24"/>
          <w:szCs w:val="24"/>
          <w:lang w:val="es-ES"/>
        </w:rPr>
        <w:t xml:space="preserve"> de los </w:t>
      </w:r>
      <w:bookmarkStart w:id="5" w:name="_Hlk106702251"/>
      <w:r w:rsidR="00D45BF8" w:rsidRPr="000E7FA3">
        <w:rPr>
          <w:b/>
          <w:color w:val="000000"/>
          <w:sz w:val="24"/>
          <w:szCs w:val="24"/>
          <w:lang w:val="es-ES"/>
        </w:rPr>
        <w:t xml:space="preserve">Premios Europeos de Patrimonio </w:t>
      </w:r>
      <w:bookmarkEnd w:id="5"/>
      <w:r w:rsidRPr="000E7FA3">
        <w:rPr>
          <w:b/>
          <w:color w:val="000000"/>
          <w:sz w:val="24"/>
          <w:szCs w:val="24"/>
          <w:lang w:val="es-ES"/>
        </w:rPr>
        <w:t xml:space="preserve">/ Premios Europa </w:t>
      </w:r>
      <w:proofErr w:type="spellStart"/>
      <w:r w:rsidRPr="000E7FA3">
        <w:rPr>
          <w:b/>
          <w:color w:val="000000"/>
          <w:sz w:val="24"/>
          <w:szCs w:val="24"/>
          <w:lang w:val="es-ES"/>
        </w:rPr>
        <w:t>Nostra</w:t>
      </w:r>
      <w:proofErr w:type="spellEnd"/>
      <w:r w:rsidRPr="000E7FA3">
        <w:rPr>
          <w:b/>
          <w:color w:val="000000"/>
          <w:sz w:val="24"/>
          <w:szCs w:val="24"/>
          <w:lang w:val="es-ES"/>
        </w:rPr>
        <w:t xml:space="preserve"> 2022</w:t>
      </w:r>
      <w:r w:rsidR="009C037C">
        <w:rPr>
          <w:rStyle w:val="FootnoteReference"/>
          <w:b/>
          <w:color w:val="000000"/>
          <w:sz w:val="24"/>
          <w:szCs w:val="24"/>
          <w:lang w:val="es-ES"/>
        </w:rPr>
        <w:footnoteReference w:id="1"/>
      </w:r>
    </w:p>
    <w:p w14:paraId="37303368" w14:textId="130A3EE7" w:rsidR="00520FD5" w:rsidRPr="000E7FA3" w:rsidRDefault="00520FD5" w:rsidP="00520FD5">
      <w:pPr>
        <w:rPr>
          <w:color w:val="000000"/>
          <w:lang w:val="es-ES"/>
        </w:rPr>
      </w:pPr>
    </w:p>
    <w:p w14:paraId="0B1BD034" w14:textId="77777777" w:rsidR="00B63015" w:rsidRPr="000E7FA3" w:rsidRDefault="00B63015" w:rsidP="00520FD5">
      <w:pPr>
        <w:rPr>
          <w:b/>
          <w:sz w:val="20"/>
          <w:szCs w:val="20"/>
          <w:lang w:val="es-ES"/>
        </w:rPr>
      </w:pPr>
    </w:p>
    <w:p w14:paraId="22BA3739" w14:textId="16A1AACD" w:rsidR="00520FD5" w:rsidRPr="00D45BF8" w:rsidRDefault="00D45BF8" w:rsidP="00520FD5">
      <w:pPr>
        <w:rPr>
          <w:b/>
          <w:color w:val="000000"/>
          <w:lang w:val="es-ES"/>
        </w:rPr>
      </w:pPr>
      <w:r w:rsidRPr="000E7FA3">
        <w:rPr>
          <w:b/>
          <w:color w:val="000000"/>
          <w:lang w:val="es-ES"/>
        </w:rPr>
        <w:t xml:space="preserve">Conservación y </w:t>
      </w:r>
      <w:r w:rsidR="00AC19D1" w:rsidRPr="000E7FA3">
        <w:rPr>
          <w:b/>
          <w:color w:val="000000"/>
          <w:lang w:val="es-ES"/>
        </w:rPr>
        <w:t>adaptación a nuevos usos</w:t>
      </w:r>
    </w:p>
    <w:p w14:paraId="678F1B2F" w14:textId="77777777" w:rsidR="00D45BF8" w:rsidRPr="00D45BF8" w:rsidRDefault="00D45BF8" w:rsidP="00520FD5">
      <w:pPr>
        <w:rPr>
          <w:sz w:val="20"/>
          <w:szCs w:val="20"/>
          <w:lang w:val="es-ES"/>
        </w:rPr>
      </w:pPr>
    </w:p>
    <w:p w14:paraId="7DB8F130" w14:textId="1AE6E10F" w:rsidR="00D45BF8" w:rsidRPr="00D45BF8" w:rsidRDefault="008334A5" w:rsidP="00D45BF8">
      <w:pPr>
        <w:pBdr>
          <w:top w:val="nil"/>
          <w:left w:val="nil"/>
          <w:bottom w:val="nil"/>
          <w:right w:val="nil"/>
          <w:between w:val="nil"/>
        </w:pBdr>
        <w:jc w:val="both"/>
        <w:rPr>
          <w:sz w:val="20"/>
          <w:szCs w:val="20"/>
          <w:lang w:val="es-ES"/>
        </w:rPr>
      </w:pPr>
      <w:hyperlink r:id="rId10" w:history="1">
        <w:r w:rsidR="00D45BF8" w:rsidRPr="00D45BF8">
          <w:rPr>
            <w:rStyle w:val="Hyperlink"/>
            <w:sz w:val="20"/>
            <w:szCs w:val="20"/>
            <w:lang w:val="es-ES"/>
          </w:rPr>
          <w:t xml:space="preserve">Batería de Aquisgrán, </w:t>
        </w:r>
        <w:proofErr w:type="spellStart"/>
        <w:r w:rsidR="00D45BF8" w:rsidRPr="00D45BF8">
          <w:rPr>
            <w:rStyle w:val="Hyperlink"/>
            <w:sz w:val="20"/>
            <w:szCs w:val="20"/>
            <w:lang w:val="es-ES"/>
          </w:rPr>
          <w:t>Atlantikwall</w:t>
        </w:r>
        <w:proofErr w:type="spellEnd"/>
        <w:r w:rsidR="00D45BF8" w:rsidRPr="00D45BF8">
          <w:rPr>
            <w:rStyle w:val="Hyperlink"/>
            <w:sz w:val="20"/>
            <w:szCs w:val="20"/>
            <w:lang w:val="es-ES"/>
          </w:rPr>
          <w:t xml:space="preserve"> </w:t>
        </w:r>
        <w:proofErr w:type="spellStart"/>
        <w:r w:rsidR="00D45BF8" w:rsidRPr="00D45BF8">
          <w:rPr>
            <w:rStyle w:val="Hyperlink"/>
            <w:sz w:val="20"/>
            <w:szCs w:val="20"/>
            <w:lang w:val="es-ES"/>
          </w:rPr>
          <w:t>Raversyde</w:t>
        </w:r>
        <w:proofErr w:type="spellEnd"/>
        <w:r w:rsidR="00D45BF8" w:rsidRPr="00D45BF8">
          <w:rPr>
            <w:rStyle w:val="Hyperlink"/>
            <w:sz w:val="20"/>
            <w:szCs w:val="20"/>
            <w:lang w:val="es-ES"/>
          </w:rPr>
          <w:t>, Flandes Occidental, BÉLGICA</w:t>
        </w:r>
      </w:hyperlink>
    </w:p>
    <w:p w14:paraId="738D7017" w14:textId="3B09AE28" w:rsidR="00D45BF8" w:rsidRPr="00D45BF8" w:rsidRDefault="00D45BF8" w:rsidP="00D45BF8">
      <w:pPr>
        <w:pBdr>
          <w:top w:val="nil"/>
          <w:left w:val="nil"/>
          <w:bottom w:val="nil"/>
          <w:right w:val="nil"/>
          <w:between w:val="nil"/>
        </w:pBdr>
        <w:jc w:val="both"/>
        <w:rPr>
          <w:sz w:val="20"/>
          <w:szCs w:val="20"/>
          <w:lang w:val="es-ES"/>
        </w:rPr>
      </w:pPr>
      <w:r w:rsidRPr="00D45BF8">
        <w:rPr>
          <w:sz w:val="20"/>
          <w:szCs w:val="20"/>
          <w:lang w:val="es-ES"/>
        </w:rPr>
        <w:t>Aquisgrán es la única batería costera alemana de la Primera Guerra Mundial de la que queda suficiente para que los visitantes comprendan su estructura. Esto le da a la restauración y regeneración del sitio un gran significado europeo y valor pedagógico.</w:t>
      </w:r>
    </w:p>
    <w:p w14:paraId="0FC6E80E" w14:textId="2654B64C" w:rsidR="00520FD5" w:rsidRPr="008E5617" w:rsidRDefault="00520FD5" w:rsidP="00AD31C7">
      <w:pPr>
        <w:jc w:val="both"/>
        <w:rPr>
          <w:lang w:val="es-ES"/>
        </w:rPr>
      </w:pPr>
    </w:p>
    <w:p w14:paraId="30DFB089" w14:textId="3A9B9D67" w:rsidR="00D45BF8" w:rsidRPr="00D45BF8" w:rsidRDefault="008334A5" w:rsidP="00D45BF8">
      <w:pPr>
        <w:jc w:val="both"/>
        <w:rPr>
          <w:color w:val="000000" w:themeColor="text1"/>
          <w:sz w:val="20"/>
          <w:szCs w:val="20"/>
          <w:lang w:val="es-ES"/>
        </w:rPr>
      </w:pPr>
      <w:hyperlink r:id="rId11" w:history="1">
        <w:r w:rsidR="00D45BF8" w:rsidRPr="00D45BF8">
          <w:rPr>
            <w:rStyle w:val="Hyperlink"/>
            <w:sz w:val="20"/>
            <w:szCs w:val="20"/>
            <w:lang w:val="es-ES"/>
          </w:rPr>
          <w:t xml:space="preserve">Villa E-1027, </w:t>
        </w:r>
        <w:proofErr w:type="spellStart"/>
        <w:r w:rsidR="00D45BF8" w:rsidRPr="00D45BF8">
          <w:rPr>
            <w:rStyle w:val="Hyperlink"/>
            <w:sz w:val="20"/>
            <w:szCs w:val="20"/>
            <w:lang w:val="es-ES"/>
          </w:rPr>
          <w:t>Roquebrune</w:t>
        </w:r>
        <w:proofErr w:type="spellEnd"/>
        <w:r w:rsidR="00D45BF8" w:rsidRPr="00D45BF8">
          <w:rPr>
            <w:rStyle w:val="Hyperlink"/>
            <w:sz w:val="20"/>
            <w:szCs w:val="20"/>
            <w:lang w:val="es-ES"/>
          </w:rPr>
          <w:t>-</w:t>
        </w:r>
        <w:proofErr w:type="spellStart"/>
        <w:r w:rsidR="00D45BF8" w:rsidRPr="00D45BF8">
          <w:rPr>
            <w:rStyle w:val="Hyperlink"/>
            <w:sz w:val="20"/>
            <w:szCs w:val="20"/>
            <w:lang w:val="es-ES"/>
          </w:rPr>
          <w:t>Cap</w:t>
        </w:r>
        <w:proofErr w:type="spellEnd"/>
        <w:r w:rsidR="00D45BF8" w:rsidRPr="00D45BF8">
          <w:rPr>
            <w:rStyle w:val="Hyperlink"/>
            <w:sz w:val="20"/>
            <w:szCs w:val="20"/>
            <w:lang w:val="es-ES"/>
          </w:rPr>
          <w:t>-Martin, FRANCIA</w:t>
        </w:r>
      </w:hyperlink>
    </w:p>
    <w:p w14:paraId="1AE23DC8" w14:textId="1ED57B67" w:rsidR="00D45BF8" w:rsidRPr="00D45BF8" w:rsidRDefault="00D45BF8" w:rsidP="00D45BF8">
      <w:pPr>
        <w:jc w:val="both"/>
        <w:rPr>
          <w:color w:val="000000" w:themeColor="text1"/>
          <w:sz w:val="20"/>
          <w:szCs w:val="20"/>
          <w:lang w:val="es-ES"/>
        </w:rPr>
      </w:pPr>
      <w:r w:rsidRPr="00D45BF8">
        <w:rPr>
          <w:color w:val="000000" w:themeColor="text1"/>
          <w:sz w:val="20"/>
          <w:szCs w:val="20"/>
          <w:lang w:val="es-ES"/>
        </w:rPr>
        <w:t xml:space="preserve">Villa E-1027 fue diseñada en la década de 1920 por la arquitecta y diseñadora de muebles irlandesa Eileen Gray con el arquitecto rumano Jean </w:t>
      </w:r>
      <w:proofErr w:type="spellStart"/>
      <w:r w:rsidRPr="00D45BF8">
        <w:rPr>
          <w:color w:val="000000" w:themeColor="text1"/>
          <w:sz w:val="20"/>
          <w:szCs w:val="20"/>
          <w:lang w:val="es-ES"/>
        </w:rPr>
        <w:t>Badovici</w:t>
      </w:r>
      <w:proofErr w:type="spellEnd"/>
      <w:r w:rsidRPr="00D45BF8">
        <w:rPr>
          <w:color w:val="000000" w:themeColor="text1"/>
          <w:sz w:val="20"/>
          <w:szCs w:val="20"/>
          <w:lang w:val="es-ES"/>
        </w:rPr>
        <w:t xml:space="preserve">. Su restauración completa, </w:t>
      </w:r>
      <w:r>
        <w:rPr>
          <w:color w:val="000000" w:themeColor="text1"/>
          <w:sz w:val="20"/>
          <w:szCs w:val="20"/>
          <w:lang w:val="es-ES"/>
        </w:rPr>
        <w:t>incluyendo</w:t>
      </w:r>
      <w:r w:rsidRPr="00D45BF8">
        <w:rPr>
          <w:color w:val="000000" w:themeColor="text1"/>
          <w:sz w:val="20"/>
          <w:szCs w:val="20"/>
          <w:lang w:val="es-ES"/>
        </w:rPr>
        <w:t xml:space="preserve"> todos los objetos y materiales del interior</w:t>
      </w:r>
      <w:r>
        <w:rPr>
          <w:color w:val="000000" w:themeColor="text1"/>
          <w:sz w:val="20"/>
          <w:szCs w:val="20"/>
          <w:lang w:val="es-ES"/>
        </w:rPr>
        <w:t xml:space="preserve"> y</w:t>
      </w:r>
      <w:r w:rsidRPr="00D45BF8">
        <w:rPr>
          <w:color w:val="000000" w:themeColor="text1"/>
          <w:sz w:val="20"/>
          <w:szCs w:val="20"/>
          <w:lang w:val="es-ES"/>
        </w:rPr>
        <w:t xml:space="preserve"> los sistemas avanzados para evitar la corrosión, es ejemplar para la conservación futura de la Arquitectura Modernista.</w:t>
      </w:r>
    </w:p>
    <w:p w14:paraId="5F312036" w14:textId="77777777" w:rsidR="00520FD5" w:rsidRPr="008E5617" w:rsidRDefault="00520FD5" w:rsidP="00AD31C7">
      <w:pPr>
        <w:jc w:val="both"/>
        <w:rPr>
          <w:color w:val="000000" w:themeColor="text1"/>
          <w:sz w:val="20"/>
          <w:szCs w:val="20"/>
          <w:lang w:val="es-ES"/>
        </w:rPr>
      </w:pPr>
    </w:p>
    <w:p w14:paraId="0BF23EE7" w14:textId="195028B0" w:rsidR="00C72E95" w:rsidRPr="00C72E95" w:rsidRDefault="008334A5" w:rsidP="00C72E95">
      <w:pPr>
        <w:pBdr>
          <w:top w:val="nil"/>
          <w:left w:val="nil"/>
          <w:bottom w:val="nil"/>
          <w:right w:val="nil"/>
          <w:between w:val="nil"/>
        </w:pBdr>
        <w:jc w:val="both"/>
        <w:rPr>
          <w:sz w:val="20"/>
          <w:szCs w:val="20"/>
          <w:lang w:val="es-ES"/>
        </w:rPr>
      </w:pPr>
      <w:hyperlink r:id="rId12" w:history="1">
        <w:r w:rsidR="00C72E95" w:rsidRPr="00C72E95">
          <w:rPr>
            <w:rStyle w:val="Hyperlink"/>
            <w:sz w:val="20"/>
            <w:szCs w:val="20"/>
            <w:lang w:val="es-ES"/>
          </w:rPr>
          <w:t xml:space="preserve">Monumento de </w:t>
        </w:r>
        <w:proofErr w:type="spellStart"/>
        <w:r w:rsidR="00C72E95" w:rsidRPr="00C72E95">
          <w:rPr>
            <w:rStyle w:val="Hyperlink"/>
            <w:sz w:val="20"/>
            <w:szCs w:val="20"/>
            <w:lang w:val="es-ES"/>
          </w:rPr>
          <w:t>Episkopi</w:t>
        </w:r>
        <w:proofErr w:type="spellEnd"/>
        <w:r w:rsidR="00C72E95" w:rsidRPr="00C72E95">
          <w:rPr>
            <w:rStyle w:val="Hyperlink"/>
            <w:sz w:val="20"/>
            <w:szCs w:val="20"/>
            <w:lang w:val="es-ES"/>
          </w:rPr>
          <w:t xml:space="preserve">, </w:t>
        </w:r>
        <w:proofErr w:type="spellStart"/>
        <w:r w:rsidR="00C72E95" w:rsidRPr="00C72E95">
          <w:rPr>
            <w:rStyle w:val="Hyperlink"/>
            <w:sz w:val="20"/>
            <w:szCs w:val="20"/>
            <w:lang w:val="es-ES"/>
          </w:rPr>
          <w:t>Sikinos</w:t>
        </w:r>
        <w:proofErr w:type="spellEnd"/>
        <w:r w:rsidR="00C72E95" w:rsidRPr="00C72E95">
          <w:rPr>
            <w:rStyle w:val="Hyperlink"/>
            <w:sz w:val="20"/>
            <w:szCs w:val="20"/>
            <w:lang w:val="es-ES"/>
          </w:rPr>
          <w:t>, GRECIA</w:t>
        </w:r>
      </w:hyperlink>
    </w:p>
    <w:p w14:paraId="7DC2F473" w14:textId="1942E97E" w:rsidR="00C72E95" w:rsidRDefault="00C72E95" w:rsidP="00C72E95">
      <w:pPr>
        <w:pBdr>
          <w:top w:val="nil"/>
          <w:left w:val="nil"/>
          <w:bottom w:val="nil"/>
          <w:right w:val="nil"/>
          <w:between w:val="nil"/>
        </w:pBdr>
        <w:jc w:val="both"/>
        <w:rPr>
          <w:sz w:val="20"/>
          <w:szCs w:val="20"/>
          <w:lang w:val="es-ES"/>
        </w:rPr>
      </w:pPr>
      <w:r w:rsidRPr="00C72E95">
        <w:rPr>
          <w:sz w:val="20"/>
          <w:szCs w:val="20"/>
          <w:lang w:val="es-ES"/>
        </w:rPr>
        <w:t>Este impresionante mausoleo romano se convirtió en una iglesia bizantina y sobrevivió casi intac</w:t>
      </w:r>
      <w:r>
        <w:rPr>
          <w:sz w:val="20"/>
          <w:szCs w:val="20"/>
          <w:lang w:val="es-ES"/>
        </w:rPr>
        <w:t>ta</w:t>
      </w:r>
      <w:r w:rsidRPr="00C72E95">
        <w:rPr>
          <w:sz w:val="20"/>
          <w:szCs w:val="20"/>
          <w:lang w:val="es-ES"/>
        </w:rPr>
        <w:t>. La investigación meticulosa se combinó con una conservación cautelosa, lo que resultó en un proyecto de restauración de alta calidad.</w:t>
      </w:r>
    </w:p>
    <w:p w14:paraId="684AE2FC" w14:textId="77777777" w:rsidR="00C72E95" w:rsidRPr="008E5617" w:rsidRDefault="00C72E95" w:rsidP="00AD31C7">
      <w:pPr>
        <w:pBdr>
          <w:top w:val="nil"/>
          <w:left w:val="nil"/>
          <w:bottom w:val="nil"/>
          <w:right w:val="nil"/>
          <w:between w:val="nil"/>
        </w:pBdr>
        <w:jc w:val="both"/>
        <w:rPr>
          <w:lang w:val="es-ES"/>
        </w:rPr>
      </w:pPr>
    </w:p>
    <w:p w14:paraId="5A6DBEFA" w14:textId="5CDA9884" w:rsidR="00C72E95" w:rsidRPr="00C72E95" w:rsidRDefault="008334A5" w:rsidP="00C72E95">
      <w:pPr>
        <w:pBdr>
          <w:top w:val="nil"/>
          <w:left w:val="nil"/>
          <w:bottom w:val="nil"/>
          <w:right w:val="nil"/>
          <w:between w:val="nil"/>
        </w:pBdr>
        <w:jc w:val="both"/>
        <w:rPr>
          <w:sz w:val="20"/>
          <w:szCs w:val="20"/>
          <w:lang w:val="es-ES"/>
        </w:rPr>
      </w:pPr>
      <w:hyperlink r:id="rId13" w:history="1">
        <w:r w:rsidR="00C72E95" w:rsidRPr="00C72E95">
          <w:rPr>
            <w:rStyle w:val="Hyperlink"/>
            <w:sz w:val="20"/>
            <w:szCs w:val="20"/>
            <w:lang w:val="es-ES"/>
          </w:rPr>
          <w:t xml:space="preserve">Destilería </w:t>
        </w:r>
        <w:proofErr w:type="spellStart"/>
        <w:r w:rsidR="00C72E95" w:rsidRPr="00C72E95">
          <w:rPr>
            <w:rStyle w:val="Hyperlink"/>
            <w:sz w:val="20"/>
            <w:szCs w:val="20"/>
            <w:lang w:val="es-ES"/>
          </w:rPr>
          <w:t>Atlungstad</w:t>
        </w:r>
        <w:proofErr w:type="spellEnd"/>
        <w:r w:rsidR="00C72E95" w:rsidRPr="00C72E95">
          <w:rPr>
            <w:rStyle w:val="Hyperlink"/>
            <w:sz w:val="20"/>
            <w:szCs w:val="20"/>
            <w:lang w:val="es-ES"/>
          </w:rPr>
          <w:t xml:space="preserve">, </w:t>
        </w:r>
        <w:proofErr w:type="spellStart"/>
        <w:r w:rsidR="00C72E95" w:rsidRPr="00C72E95">
          <w:rPr>
            <w:rStyle w:val="Hyperlink"/>
            <w:sz w:val="20"/>
            <w:szCs w:val="20"/>
            <w:lang w:val="es-ES"/>
          </w:rPr>
          <w:t>Ottestad</w:t>
        </w:r>
        <w:proofErr w:type="spellEnd"/>
        <w:r w:rsidR="00C72E95" w:rsidRPr="00C72E95">
          <w:rPr>
            <w:rStyle w:val="Hyperlink"/>
            <w:sz w:val="20"/>
            <w:szCs w:val="20"/>
            <w:lang w:val="es-ES"/>
          </w:rPr>
          <w:t>, NORUEGA</w:t>
        </w:r>
      </w:hyperlink>
    </w:p>
    <w:p w14:paraId="4F0C821A" w14:textId="3F4452FD" w:rsidR="00C72E95" w:rsidRPr="00C72E95" w:rsidRDefault="00C72E95" w:rsidP="00C72E95">
      <w:pPr>
        <w:pBdr>
          <w:top w:val="nil"/>
          <w:left w:val="nil"/>
          <w:bottom w:val="nil"/>
          <w:right w:val="nil"/>
          <w:between w:val="nil"/>
        </w:pBdr>
        <w:jc w:val="both"/>
        <w:rPr>
          <w:sz w:val="20"/>
          <w:szCs w:val="20"/>
          <w:lang w:val="es-ES"/>
        </w:rPr>
      </w:pPr>
      <w:r w:rsidRPr="00C72E95">
        <w:rPr>
          <w:sz w:val="20"/>
          <w:szCs w:val="20"/>
          <w:lang w:val="es-ES"/>
        </w:rPr>
        <w:t>Establecida en 1855, esta es la destilería noruega más antigua aún en uso. Su rehabilitación incluyó la reutilización de la antigua maquinaria de la fábrica, recuperando el carácter industrial del edificio y dotándolo de nuevos usos socioculturales.</w:t>
      </w:r>
    </w:p>
    <w:p w14:paraId="0E0B1F32" w14:textId="77777777" w:rsidR="00520FD5" w:rsidRPr="008E5617" w:rsidRDefault="00520FD5" w:rsidP="00AD31C7">
      <w:pPr>
        <w:pBdr>
          <w:top w:val="nil"/>
          <w:left w:val="nil"/>
          <w:bottom w:val="nil"/>
          <w:right w:val="nil"/>
          <w:between w:val="nil"/>
        </w:pBdr>
        <w:jc w:val="both"/>
        <w:rPr>
          <w:color w:val="000000" w:themeColor="text1"/>
          <w:sz w:val="20"/>
          <w:szCs w:val="20"/>
          <w:lang w:val="es-ES"/>
        </w:rPr>
      </w:pPr>
    </w:p>
    <w:p w14:paraId="2E30E780" w14:textId="70577407" w:rsidR="00C72E95" w:rsidRPr="00C72E95" w:rsidRDefault="008334A5" w:rsidP="00C72E95">
      <w:pPr>
        <w:pBdr>
          <w:top w:val="nil"/>
          <w:left w:val="nil"/>
          <w:bottom w:val="nil"/>
          <w:right w:val="nil"/>
          <w:between w:val="nil"/>
        </w:pBdr>
        <w:jc w:val="both"/>
        <w:rPr>
          <w:sz w:val="20"/>
          <w:szCs w:val="20"/>
          <w:lang w:val="es-ES"/>
        </w:rPr>
      </w:pPr>
      <w:hyperlink r:id="rId14" w:history="1">
        <w:r w:rsidR="00C72E95" w:rsidRPr="00C72E95">
          <w:rPr>
            <w:rStyle w:val="Hyperlink"/>
            <w:sz w:val="20"/>
            <w:szCs w:val="20"/>
            <w:lang w:val="es-ES"/>
          </w:rPr>
          <w:t>Convento de los Capuchos, Sintra, PORTUGAL</w:t>
        </w:r>
      </w:hyperlink>
    </w:p>
    <w:p w14:paraId="7D16BB54" w14:textId="660B3517" w:rsidR="00C72E95" w:rsidRPr="00C72E95" w:rsidRDefault="00C72E95" w:rsidP="00C72E95">
      <w:pPr>
        <w:pBdr>
          <w:top w:val="nil"/>
          <w:left w:val="nil"/>
          <w:bottom w:val="nil"/>
          <w:right w:val="nil"/>
          <w:between w:val="nil"/>
        </w:pBdr>
        <w:jc w:val="both"/>
        <w:rPr>
          <w:sz w:val="20"/>
          <w:szCs w:val="20"/>
          <w:lang w:val="es-ES"/>
        </w:rPr>
      </w:pPr>
      <w:r w:rsidRPr="00C72E95">
        <w:rPr>
          <w:sz w:val="20"/>
          <w:szCs w:val="20"/>
          <w:lang w:val="es-ES"/>
        </w:rPr>
        <w:t>Construido en 1560, este conjunto monástico en el bosque de Sintra respira devoción espiritual y ascetismo. Se restauraron todos los edificios y sus elementos decorativos, combinando técnicas tradicionales y soluciones innovadoras.</w:t>
      </w:r>
    </w:p>
    <w:p w14:paraId="1451C95B" w14:textId="77777777" w:rsidR="00520FD5" w:rsidRPr="008E5617" w:rsidRDefault="00520FD5" w:rsidP="00AD31C7">
      <w:pPr>
        <w:pBdr>
          <w:top w:val="nil"/>
          <w:left w:val="nil"/>
          <w:bottom w:val="nil"/>
          <w:right w:val="nil"/>
          <w:between w:val="nil"/>
        </w:pBdr>
        <w:jc w:val="both"/>
        <w:rPr>
          <w:color w:val="000000" w:themeColor="text1"/>
          <w:sz w:val="20"/>
          <w:szCs w:val="20"/>
          <w:lang w:val="es-ES"/>
        </w:rPr>
      </w:pPr>
    </w:p>
    <w:p w14:paraId="0DA61E0F" w14:textId="7B23BC9E" w:rsidR="00C72E95" w:rsidRPr="00C72E95" w:rsidRDefault="008334A5" w:rsidP="00C72E95">
      <w:pPr>
        <w:pBdr>
          <w:top w:val="nil"/>
          <w:left w:val="nil"/>
          <w:bottom w:val="nil"/>
          <w:right w:val="nil"/>
          <w:between w:val="nil"/>
        </w:pBdr>
        <w:jc w:val="both"/>
        <w:rPr>
          <w:sz w:val="20"/>
          <w:szCs w:val="20"/>
          <w:lang w:val="es-ES"/>
        </w:rPr>
      </w:pPr>
      <w:hyperlink r:id="rId15" w:history="1">
        <w:r w:rsidR="00C72E95" w:rsidRPr="00C72E95">
          <w:rPr>
            <w:rStyle w:val="Hyperlink"/>
            <w:sz w:val="20"/>
            <w:szCs w:val="20"/>
            <w:lang w:val="es-ES"/>
          </w:rPr>
          <w:t>Casa de la Libertad Religiosa, Cluj-Napoca, RUMANIA</w:t>
        </w:r>
      </w:hyperlink>
    </w:p>
    <w:p w14:paraId="6177FCFB" w14:textId="38DBEC08" w:rsidR="00C72E95" w:rsidRPr="00C72E95" w:rsidRDefault="00C72E95" w:rsidP="00C72E95">
      <w:pPr>
        <w:pBdr>
          <w:top w:val="nil"/>
          <w:left w:val="nil"/>
          <w:bottom w:val="nil"/>
          <w:right w:val="nil"/>
          <w:between w:val="nil"/>
        </w:pBdr>
        <w:jc w:val="both"/>
        <w:rPr>
          <w:sz w:val="20"/>
          <w:szCs w:val="20"/>
          <w:lang w:val="es-ES"/>
        </w:rPr>
      </w:pPr>
      <w:r w:rsidRPr="00C72E95">
        <w:rPr>
          <w:sz w:val="20"/>
          <w:szCs w:val="20"/>
          <w:lang w:val="es-ES"/>
        </w:rPr>
        <w:t>Este edificio del siglo XV es uno de los más antiguos y significativos de Cluj-Napoca. Después de un proceso de restauración de una década, la casa fue reabierta como un centro cultural dedicado a los ideales de libertad religiosa y tolerancia.</w:t>
      </w:r>
    </w:p>
    <w:p w14:paraId="72037DD9" w14:textId="77777777" w:rsidR="00C368C7" w:rsidRPr="008E5617" w:rsidRDefault="00C368C7" w:rsidP="00AD31C7">
      <w:pPr>
        <w:pBdr>
          <w:top w:val="nil"/>
          <w:left w:val="nil"/>
          <w:bottom w:val="nil"/>
          <w:right w:val="nil"/>
          <w:between w:val="nil"/>
        </w:pBdr>
        <w:jc w:val="both"/>
        <w:rPr>
          <w:color w:val="000000" w:themeColor="text1"/>
          <w:sz w:val="20"/>
          <w:szCs w:val="20"/>
          <w:lang w:val="es-ES"/>
        </w:rPr>
      </w:pPr>
    </w:p>
    <w:p w14:paraId="7FF01C1A" w14:textId="3B171A38" w:rsidR="000C7FFE" w:rsidRPr="000C7FFE" w:rsidRDefault="008334A5" w:rsidP="000C7FFE">
      <w:pPr>
        <w:pBdr>
          <w:top w:val="nil"/>
          <w:left w:val="nil"/>
          <w:bottom w:val="nil"/>
          <w:right w:val="nil"/>
          <w:between w:val="nil"/>
        </w:pBdr>
        <w:jc w:val="both"/>
        <w:rPr>
          <w:sz w:val="20"/>
          <w:szCs w:val="20"/>
          <w:lang w:val="es-ES"/>
        </w:rPr>
      </w:pPr>
      <w:hyperlink r:id="rId16" w:history="1">
        <w:r w:rsidR="000C7FFE" w:rsidRPr="000C7FFE">
          <w:rPr>
            <w:rStyle w:val="Hyperlink"/>
            <w:sz w:val="20"/>
            <w:szCs w:val="20"/>
            <w:lang w:val="es-ES"/>
          </w:rPr>
          <w:t>Illa del Rei, Menorca, ESPAÑA</w:t>
        </w:r>
      </w:hyperlink>
    </w:p>
    <w:p w14:paraId="133EC104" w14:textId="1D187A62" w:rsidR="00A57113" w:rsidRPr="00A57113" w:rsidRDefault="00A57113" w:rsidP="000C7FFE">
      <w:pPr>
        <w:pBdr>
          <w:top w:val="nil"/>
          <w:left w:val="nil"/>
          <w:bottom w:val="nil"/>
          <w:right w:val="nil"/>
          <w:between w:val="nil"/>
        </w:pBdr>
        <w:jc w:val="both"/>
        <w:rPr>
          <w:sz w:val="20"/>
          <w:szCs w:val="20"/>
          <w:lang w:val="pt-PT"/>
        </w:rPr>
      </w:pPr>
      <w:r w:rsidRPr="00A57113">
        <w:rPr>
          <w:sz w:val="20"/>
          <w:szCs w:val="20"/>
          <w:lang w:val="pt-PT"/>
        </w:rPr>
        <w:t>La rehabilitación de Illa del Rei es el resultado de una fructífera colaboración la Fundación Hospital de la Isla del Rey, creada por voluntarios locales, que convirtieron en museo el hospital naval construido en 1711, y Hauser &amp; Wirth, que restauró y reutilizó con sensibilidad las dependencias de Langara.</w:t>
      </w:r>
    </w:p>
    <w:p w14:paraId="1A0676B6" w14:textId="0F8E2FA1" w:rsidR="00520FD5" w:rsidRPr="008E5617" w:rsidRDefault="00520FD5" w:rsidP="00AD31C7">
      <w:pPr>
        <w:pBdr>
          <w:top w:val="nil"/>
          <w:left w:val="nil"/>
          <w:bottom w:val="nil"/>
          <w:right w:val="nil"/>
          <w:between w:val="nil"/>
        </w:pBdr>
        <w:jc w:val="both"/>
        <w:rPr>
          <w:color w:val="000000" w:themeColor="text1"/>
          <w:sz w:val="20"/>
          <w:szCs w:val="20"/>
          <w:lang w:val="es-ES"/>
        </w:rPr>
      </w:pPr>
    </w:p>
    <w:p w14:paraId="70965BAB" w14:textId="6F00DB65" w:rsidR="000C7FFE" w:rsidRPr="000C7FFE" w:rsidRDefault="008334A5" w:rsidP="000C7FFE">
      <w:pPr>
        <w:pBdr>
          <w:top w:val="nil"/>
          <w:left w:val="nil"/>
          <w:bottom w:val="nil"/>
          <w:right w:val="nil"/>
          <w:between w:val="nil"/>
        </w:pBdr>
        <w:jc w:val="both"/>
        <w:rPr>
          <w:color w:val="000000" w:themeColor="text1"/>
          <w:sz w:val="20"/>
          <w:szCs w:val="20"/>
          <w:lang w:val="es-ES"/>
        </w:rPr>
      </w:pPr>
      <w:hyperlink r:id="rId17" w:history="1">
        <w:r w:rsidR="000C7FFE" w:rsidRPr="000C7FFE">
          <w:rPr>
            <w:rStyle w:val="Hyperlink"/>
            <w:sz w:val="20"/>
            <w:szCs w:val="20"/>
            <w:lang w:val="es-ES"/>
          </w:rPr>
          <w:t xml:space="preserve">Iglesia de San Andrés, </w:t>
        </w:r>
        <w:proofErr w:type="spellStart"/>
        <w:r w:rsidR="000C7FFE" w:rsidRPr="000C7FFE">
          <w:rPr>
            <w:rStyle w:val="Hyperlink"/>
            <w:sz w:val="20"/>
            <w:szCs w:val="20"/>
            <w:lang w:val="es-ES"/>
          </w:rPr>
          <w:t>Kyiv</w:t>
        </w:r>
        <w:proofErr w:type="spellEnd"/>
        <w:r w:rsidR="000C7FFE" w:rsidRPr="000C7FFE">
          <w:rPr>
            <w:rStyle w:val="Hyperlink"/>
            <w:sz w:val="20"/>
            <w:szCs w:val="20"/>
            <w:lang w:val="es-ES"/>
          </w:rPr>
          <w:t>, UCRANIA</w:t>
        </w:r>
      </w:hyperlink>
    </w:p>
    <w:p w14:paraId="0504E562" w14:textId="5347B2EB" w:rsidR="00520FD5" w:rsidRPr="000C7FFE" w:rsidRDefault="000C7FFE" w:rsidP="000C7FFE">
      <w:pPr>
        <w:pBdr>
          <w:top w:val="nil"/>
          <w:left w:val="nil"/>
          <w:bottom w:val="nil"/>
          <w:right w:val="nil"/>
          <w:between w:val="nil"/>
        </w:pBdr>
        <w:jc w:val="both"/>
        <w:rPr>
          <w:color w:val="000000" w:themeColor="text1"/>
          <w:sz w:val="20"/>
          <w:szCs w:val="20"/>
          <w:lang w:val="es-ES"/>
        </w:rPr>
      </w:pPr>
      <w:r w:rsidRPr="000C7FFE">
        <w:rPr>
          <w:color w:val="000000" w:themeColor="text1"/>
          <w:sz w:val="20"/>
          <w:szCs w:val="20"/>
          <w:lang w:val="es-ES"/>
        </w:rPr>
        <w:t>Esta restauración integral y bien documentada ha devuelto un monumento con un valor cultural y espiritual significativo para el pueblo de Ucrania. La iglesia ahora funciona como museo y alberga servicios religiosos, eventos científicos y educativos y conciertos de música de cámara.</w:t>
      </w:r>
    </w:p>
    <w:p w14:paraId="68D5D6E0" w14:textId="77777777" w:rsidR="00520FD5" w:rsidRPr="008E5617" w:rsidRDefault="00520FD5" w:rsidP="00AD31C7">
      <w:pPr>
        <w:pBdr>
          <w:top w:val="nil"/>
          <w:left w:val="nil"/>
          <w:bottom w:val="nil"/>
          <w:right w:val="nil"/>
          <w:between w:val="nil"/>
        </w:pBdr>
        <w:jc w:val="both"/>
        <w:rPr>
          <w:color w:val="000000" w:themeColor="text1"/>
          <w:sz w:val="20"/>
          <w:szCs w:val="20"/>
          <w:lang w:val="es-ES"/>
        </w:rPr>
      </w:pPr>
    </w:p>
    <w:p w14:paraId="6EA145AF" w14:textId="77777777" w:rsidR="00520FD5" w:rsidRPr="008E5617" w:rsidRDefault="00520FD5" w:rsidP="00AD31C7">
      <w:pPr>
        <w:pBdr>
          <w:top w:val="nil"/>
          <w:left w:val="nil"/>
          <w:bottom w:val="nil"/>
          <w:right w:val="nil"/>
          <w:between w:val="nil"/>
        </w:pBdr>
        <w:jc w:val="both"/>
        <w:rPr>
          <w:color w:val="000000" w:themeColor="text1"/>
          <w:sz w:val="20"/>
          <w:szCs w:val="20"/>
          <w:lang w:val="es-ES"/>
        </w:rPr>
      </w:pPr>
    </w:p>
    <w:p w14:paraId="3BFB4382" w14:textId="6C5BE1AF" w:rsidR="00520FD5" w:rsidRPr="000C7FFE" w:rsidRDefault="000C7FFE" w:rsidP="00AD31C7">
      <w:pPr>
        <w:pBdr>
          <w:top w:val="nil"/>
          <w:left w:val="nil"/>
          <w:bottom w:val="nil"/>
          <w:right w:val="nil"/>
          <w:between w:val="nil"/>
        </w:pBdr>
        <w:jc w:val="both"/>
        <w:rPr>
          <w:b/>
          <w:color w:val="000000" w:themeColor="text1"/>
          <w:lang w:val="es-ES"/>
        </w:rPr>
      </w:pPr>
      <w:r w:rsidRPr="000C7FFE">
        <w:rPr>
          <w:b/>
          <w:color w:val="000000" w:themeColor="text1"/>
          <w:lang w:val="es-ES"/>
        </w:rPr>
        <w:t>Investigación</w:t>
      </w:r>
      <w:r w:rsidR="00520FD5" w:rsidRPr="000C7FFE">
        <w:rPr>
          <w:b/>
          <w:color w:val="000000" w:themeColor="text1"/>
          <w:lang w:val="es-ES"/>
        </w:rPr>
        <w:t xml:space="preserve"> </w:t>
      </w:r>
    </w:p>
    <w:p w14:paraId="3159B2A9" w14:textId="77777777" w:rsidR="00520FD5" w:rsidRPr="000C7FFE" w:rsidRDefault="00520FD5" w:rsidP="00AD31C7">
      <w:pPr>
        <w:pBdr>
          <w:top w:val="nil"/>
          <w:left w:val="nil"/>
          <w:bottom w:val="nil"/>
          <w:right w:val="nil"/>
          <w:between w:val="nil"/>
        </w:pBdr>
        <w:jc w:val="both"/>
        <w:rPr>
          <w:b/>
          <w:color w:val="000000" w:themeColor="text1"/>
          <w:lang w:val="es-ES"/>
        </w:rPr>
      </w:pPr>
    </w:p>
    <w:p w14:paraId="30B7B1C9" w14:textId="42EBE07F" w:rsidR="000C7FFE" w:rsidRPr="000E7FA3" w:rsidRDefault="008334A5" w:rsidP="000C7FFE">
      <w:pPr>
        <w:pBdr>
          <w:top w:val="nil"/>
          <w:left w:val="nil"/>
          <w:bottom w:val="nil"/>
          <w:right w:val="nil"/>
          <w:between w:val="nil"/>
        </w:pBdr>
        <w:jc w:val="both"/>
        <w:rPr>
          <w:sz w:val="20"/>
          <w:szCs w:val="20"/>
          <w:lang w:val="es-ES"/>
        </w:rPr>
      </w:pPr>
      <w:hyperlink r:id="rId18" w:history="1">
        <w:r w:rsidR="000C7FFE" w:rsidRPr="000E7FA3">
          <w:rPr>
            <w:rStyle w:val="Hyperlink"/>
            <w:sz w:val="20"/>
            <w:szCs w:val="20"/>
            <w:lang w:val="es-ES"/>
          </w:rPr>
          <w:t>Patrimonio</w:t>
        </w:r>
        <w:r w:rsidR="00AC19D1" w:rsidRPr="000E7FA3">
          <w:rPr>
            <w:rStyle w:val="Hyperlink"/>
            <w:sz w:val="20"/>
            <w:szCs w:val="20"/>
            <w:lang w:val="es-ES"/>
          </w:rPr>
          <w:t>:</w:t>
        </w:r>
        <w:r w:rsidR="000C7FFE" w:rsidRPr="000E7FA3">
          <w:rPr>
            <w:rStyle w:val="Hyperlink"/>
            <w:sz w:val="20"/>
            <w:szCs w:val="20"/>
            <w:lang w:val="es-ES"/>
          </w:rPr>
          <w:t xml:space="preserve"> </w:t>
        </w:r>
        <w:r w:rsidR="00AC19D1" w:rsidRPr="000E7FA3">
          <w:rPr>
            <w:rStyle w:val="Hyperlink"/>
            <w:sz w:val="20"/>
            <w:szCs w:val="20"/>
            <w:lang w:val="es-ES"/>
          </w:rPr>
          <w:t>o</w:t>
        </w:r>
        <w:r w:rsidR="000C7FFE" w:rsidRPr="000E7FA3">
          <w:rPr>
            <w:rStyle w:val="Hyperlink"/>
            <w:sz w:val="20"/>
            <w:szCs w:val="20"/>
            <w:lang w:val="es-ES"/>
          </w:rPr>
          <w:t>portunidades/amenazas dentro de Mega-Eventos en Europa (HOMEE), CHIPRE / ITALIA / POLONIA / REINO UNIDO</w:t>
        </w:r>
      </w:hyperlink>
    </w:p>
    <w:p w14:paraId="118BB45A" w14:textId="40AAC4D6" w:rsidR="000C7FFE" w:rsidRPr="000E7FA3" w:rsidRDefault="000C7FFE" w:rsidP="000C7FFE">
      <w:pPr>
        <w:pBdr>
          <w:top w:val="nil"/>
          <w:left w:val="nil"/>
          <w:bottom w:val="nil"/>
          <w:right w:val="nil"/>
          <w:between w:val="nil"/>
        </w:pBdr>
        <w:jc w:val="both"/>
        <w:rPr>
          <w:sz w:val="20"/>
          <w:szCs w:val="20"/>
          <w:lang w:val="es-ES"/>
        </w:rPr>
      </w:pPr>
      <w:r w:rsidRPr="000E7FA3">
        <w:rPr>
          <w:sz w:val="20"/>
          <w:szCs w:val="20"/>
          <w:lang w:val="es-ES"/>
        </w:rPr>
        <w:t>Este proyecto investigó las oportunidades y los desafíos de organizar mega eventos en ciudades patrimoniales y estableció un importante marco de calidad para futuros eventos.</w:t>
      </w:r>
    </w:p>
    <w:p w14:paraId="1B9971C7" w14:textId="14AD8E6F" w:rsidR="00520FD5" w:rsidRPr="000E7FA3" w:rsidRDefault="00520FD5" w:rsidP="00AD31C7">
      <w:pPr>
        <w:pBdr>
          <w:top w:val="nil"/>
          <w:left w:val="nil"/>
          <w:bottom w:val="nil"/>
          <w:right w:val="nil"/>
          <w:between w:val="nil"/>
        </w:pBdr>
        <w:jc w:val="both"/>
        <w:rPr>
          <w:lang w:val="es-ES"/>
        </w:rPr>
      </w:pPr>
    </w:p>
    <w:p w14:paraId="3F3A46DC" w14:textId="062A44D4" w:rsidR="000C7FFE" w:rsidRPr="000E7FA3" w:rsidRDefault="008334A5" w:rsidP="000C7FFE">
      <w:pPr>
        <w:pBdr>
          <w:top w:val="nil"/>
          <w:left w:val="nil"/>
          <w:bottom w:val="nil"/>
          <w:right w:val="nil"/>
          <w:between w:val="nil"/>
        </w:pBdr>
        <w:jc w:val="both"/>
        <w:rPr>
          <w:color w:val="000000" w:themeColor="text1"/>
          <w:sz w:val="20"/>
          <w:szCs w:val="20"/>
          <w:lang w:val="es-ES"/>
        </w:rPr>
      </w:pPr>
      <w:hyperlink r:id="rId19" w:history="1">
        <w:r w:rsidR="000C7FFE" w:rsidRPr="000E7FA3">
          <w:rPr>
            <w:rStyle w:val="Hyperlink"/>
            <w:sz w:val="20"/>
            <w:szCs w:val="20"/>
            <w:lang w:val="es-ES"/>
          </w:rPr>
          <w:t>SILKNOW, FRANCIA / ALEMANIA / ITALIA / POLONIA / ESLOVENIA / ESPAÑA</w:t>
        </w:r>
      </w:hyperlink>
    </w:p>
    <w:p w14:paraId="613DF5EA" w14:textId="39BD48E8" w:rsidR="000C7FFE" w:rsidRPr="000E7FA3" w:rsidRDefault="000C7FFE" w:rsidP="000C7FFE">
      <w:pPr>
        <w:pBdr>
          <w:top w:val="nil"/>
          <w:left w:val="nil"/>
          <w:bottom w:val="nil"/>
          <w:right w:val="nil"/>
          <w:between w:val="nil"/>
        </w:pBdr>
        <w:jc w:val="both"/>
        <w:rPr>
          <w:color w:val="000000" w:themeColor="text1"/>
          <w:sz w:val="20"/>
          <w:szCs w:val="20"/>
          <w:lang w:val="es-ES"/>
        </w:rPr>
      </w:pPr>
      <w:r w:rsidRPr="000E7FA3">
        <w:rPr>
          <w:color w:val="000000" w:themeColor="text1"/>
          <w:sz w:val="20"/>
          <w:szCs w:val="20"/>
          <w:lang w:val="es-ES"/>
        </w:rPr>
        <w:t>Este proyecto de Horizonte 2020 produjo un completo sistema computacional inteligente que va más allá de las tecnologías actuales para mejorar nuestra comprensión y conocimiento del patrimonio de la seda en Europa.</w:t>
      </w:r>
    </w:p>
    <w:p w14:paraId="1959B380" w14:textId="3D572558" w:rsidR="00520FD5" w:rsidRPr="000E7FA3" w:rsidRDefault="00520FD5" w:rsidP="00AD31C7">
      <w:pPr>
        <w:pBdr>
          <w:top w:val="nil"/>
          <w:left w:val="nil"/>
          <w:bottom w:val="nil"/>
          <w:right w:val="nil"/>
          <w:between w:val="nil"/>
        </w:pBdr>
        <w:jc w:val="both"/>
        <w:rPr>
          <w:lang w:val="es-ES"/>
        </w:rPr>
      </w:pPr>
    </w:p>
    <w:p w14:paraId="08F7A354" w14:textId="1DEA75D7" w:rsidR="00B10906" w:rsidRPr="000E7FA3" w:rsidRDefault="008334A5" w:rsidP="00B10906">
      <w:pPr>
        <w:pBdr>
          <w:top w:val="nil"/>
          <w:left w:val="nil"/>
          <w:bottom w:val="nil"/>
          <w:right w:val="nil"/>
          <w:between w:val="nil"/>
        </w:pBdr>
        <w:jc w:val="both"/>
        <w:rPr>
          <w:color w:val="000000" w:themeColor="text1"/>
          <w:sz w:val="20"/>
          <w:szCs w:val="20"/>
          <w:lang w:val="es-ES"/>
        </w:rPr>
      </w:pPr>
      <w:hyperlink r:id="rId20" w:history="1">
        <w:proofErr w:type="spellStart"/>
        <w:r w:rsidR="00B10906" w:rsidRPr="000E7FA3">
          <w:rPr>
            <w:rStyle w:val="Hyperlink"/>
            <w:sz w:val="20"/>
            <w:szCs w:val="20"/>
            <w:lang w:val="es-ES"/>
          </w:rPr>
          <w:t>Heritage</w:t>
        </w:r>
        <w:proofErr w:type="spellEnd"/>
        <w:r w:rsidR="00B10906" w:rsidRPr="000E7FA3">
          <w:rPr>
            <w:rStyle w:val="Hyperlink"/>
            <w:sz w:val="20"/>
            <w:szCs w:val="20"/>
            <w:lang w:val="es-ES"/>
          </w:rPr>
          <w:t xml:space="preserve"> </w:t>
        </w:r>
        <w:proofErr w:type="spellStart"/>
        <w:r w:rsidR="00B10906" w:rsidRPr="000E7FA3">
          <w:rPr>
            <w:rStyle w:val="Hyperlink"/>
            <w:sz w:val="20"/>
            <w:szCs w:val="20"/>
            <w:lang w:val="es-ES"/>
          </w:rPr>
          <w:t>Quest</w:t>
        </w:r>
        <w:proofErr w:type="spellEnd"/>
        <w:r w:rsidR="00B10906" w:rsidRPr="000E7FA3">
          <w:rPr>
            <w:rStyle w:val="Hyperlink"/>
            <w:sz w:val="20"/>
            <w:szCs w:val="20"/>
            <w:lang w:val="es-ES"/>
          </w:rPr>
          <w:t>, PAÍSES BAJOS</w:t>
        </w:r>
      </w:hyperlink>
    </w:p>
    <w:p w14:paraId="53406CDF" w14:textId="1F417B99" w:rsidR="00B10906" w:rsidRPr="000E7FA3" w:rsidRDefault="00B10906" w:rsidP="00B10906">
      <w:pPr>
        <w:pBdr>
          <w:top w:val="nil"/>
          <w:left w:val="nil"/>
          <w:bottom w:val="nil"/>
          <w:right w:val="nil"/>
          <w:between w:val="nil"/>
        </w:pBdr>
        <w:jc w:val="both"/>
        <w:rPr>
          <w:color w:val="000000" w:themeColor="text1"/>
          <w:sz w:val="20"/>
          <w:szCs w:val="20"/>
          <w:lang w:val="es-ES"/>
        </w:rPr>
      </w:pPr>
      <w:r w:rsidRPr="000E7FA3">
        <w:rPr>
          <w:color w:val="000000" w:themeColor="text1"/>
          <w:sz w:val="20"/>
          <w:szCs w:val="20"/>
          <w:lang w:val="es-ES"/>
        </w:rPr>
        <w:t>Este proyecto de ciencia ciudadana a gran escala en el campo de la arqueología ha descubierto nuevos objetos arqueológicos y ha combinado tecnologías de última generación con la construcción de comunidad.</w:t>
      </w:r>
    </w:p>
    <w:p w14:paraId="131ABAD1" w14:textId="3296BA5C" w:rsidR="00520FD5" w:rsidRPr="000E7FA3" w:rsidRDefault="00520FD5" w:rsidP="00AD31C7">
      <w:pPr>
        <w:pBdr>
          <w:top w:val="nil"/>
          <w:left w:val="nil"/>
          <w:bottom w:val="nil"/>
          <w:right w:val="nil"/>
          <w:between w:val="nil"/>
        </w:pBdr>
        <w:jc w:val="both"/>
        <w:rPr>
          <w:color w:val="000000" w:themeColor="text1"/>
          <w:sz w:val="20"/>
          <w:szCs w:val="20"/>
          <w:lang w:val="es-ES"/>
        </w:rPr>
      </w:pPr>
    </w:p>
    <w:p w14:paraId="38ED6E99" w14:textId="4BCCD637" w:rsidR="00B10906" w:rsidRPr="000E7FA3" w:rsidRDefault="008334A5" w:rsidP="00B10906">
      <w:pPr>
        <w:pBdr>
          <w:top w:val="nil"/>
          <w:left w:val="nil"/>
          <w:bottom w:val="nil"/>
          <w:right w:val="nil"/>
          <w:between w:val="nil"/>
        </w:pBdr>
        <w:jc w:val="both"/>
        <w:rPr>
          <w:color w:val="000000" w:themeColor="text1"/>
          <w:sz w:val="20"/>
          <w:szCs w:val="20"/>
          <w:lang w:val="es-ES"/>
        </w:rPr>
      </w:pPr>
      <w:hyperlink r:id="rId21" w:history="1">
        <w:r w:rsidR="00B10906" w:rsidRPr="000E7FA3">
          <w:rPr>
            <w:rStyle w:val="Hyperlink"/>
            <w:sz w:val="20"/>
            <w:szCs w:val="20"/>
            <w:lang w:val="es-ES"/>
          </w:rPr>
          <w:t>Salvaguardia del Teatro de Marionetas de Sicilia, ITALIA</w:t>
        </w:r>
      </w:hyperlink>
    </w:p>
    <w:p w14:paraId="5B782A3F" w14:textId="07B8C811" w:rsidR="00B10906" w:rsidRPr="000E7FA3" w:rsidRDefault="00B10906" w:rsidP="00B10906">
      <w:pPr>
        <w:pBdr>
          <w:top w:val="nil"/>
          <w:left w:val="nil"/>
          <w:bottom w:val="nil"/>
          <w:right w:val="nil"/>
          <w:between w:val="nil"/>
        </w:pBdr>
        <w:jc w:val="both"/>
        <w:rPr>
          <w:color w:val="000000" w:themeColor="text1"/>
          <w:sz w:val="20"/>
          <w:szCs w:val="20"/>
          <w:lang w:val="es-ES"/>
        </w:rPr>
      </w:pPr>
      <w:r w:rsidRPr="000E7FA3">
        <w:rPr>
          <w:color w:val="000000" w:themeColor="text1"/>
          <w:sz w:val="20"/>
          <w:szCs w:val="20"/>
          <w:lang w:val="es-ES"/>
        </w:rPr>
        <w:t>Este proyecto propone medidas para salvaguardar, promover y gestionar de forma sostenible el patrimonio inmaterial del Teatro de Marionetas de Sicilia.</w:t>
      </w:r>
    </w:p>
    <w:p w14:paraId="798ECDE1" w14:textId="77777777" w:rsidR="00520FD5" w:rsidRPr="000E7FA3" w:rsidRDefault="00520FD5" w:rsidP="00AD31C7">
      <w:pPr>
        <w:pBdr>
          <w:top w:val="nil"/>
          <w:left w:val="nil"/>
          <w:bottom w:val="nil"/>
          <w:right w:val="nil"/>
          <w:between w:val="nil"/>
        </w:pBdr>
        <w:jc w:val="both"/>
        <w:rPr>
          <w:color w:val="000000" w:themeColor="text1"/>
          <w:sz w:val="20"/>
          <w:szCs w:val="20"/>
          <w:lang w:val="es-ES"/>
        </w:rPr>
      </w:pPr>
    </w:p>
    <w:p w14:paraId="767D3A87" w14:textId="77777777" w:rsidR="00520FD5" w:rsidRPr="000E7FA3" w:rsidRDefault="00520FD5" w:rsidP="00AD31C7">
      <w:pPr>
        <w:pBdr>
          <w:top w:val="nil"/>
          <w:left w:val="nil"/>
          <w:bottom w:val="nil"/>
          <w:right w:val="nil"/>
          <w:between w:val="nil"/>
        </w:pBdr>
        <w:jc w:val="both"/>
        <w:rPr>
          <w:color w:val="000000" w:themeColor="text1"/>
          <w:sz w:val="20"/>
          <w:szCs w:val="20"/>
          <w:lang w:val="es-ES"/>
        </w:rPr>
      </w:pPr>
    </w:p>
    <w:p w14:paraId="3D3B4EBF" w14:textId="01569AEB" w:rsidR="00520FD5" w:rsidRPr="00FE4CDF" w:rsidRDefault="00FE4CDF" w:rsidP="00AD31C7">
      <w:pPr>
        <w:pBdr>
          <w:top w:val="nil"/>
          <w:left w:val="nil"/>
          <w:bottom w:val="nil"/>
          <w:right w:val="nil"/>
          <w:between w:val="nil"/>
        </w:pBdr>
        <w:jc w:val="both"/>
        <w:rPr>
          <w:b/>
          <w:color w:val="000000" w:themeColor="text1"/>
          <w:lang w:val="es-ES"/>
        </w:rPr>
      </w:pPr>
      <w:r w:rsidRPr="000E7FA3">
        <w:rPr>
          <w:b/>
          <w:color w:val="000000" w:themeColor="text1"/>
          <w:lang w:val="es-ES"/>
        </w:rPr>
        <w:t xml:space="preserve">Educación, Formación y </w:t>
      </w:r>
      <w:r w:rsidR="00AC19D1" w:rsidRPr="000E7FA3">
        <w:rPr>
          <w:b/>
          <w:color w:val="000000" w:themeColor="text1"/>
          <w:lang w:val="es-ES"/>
        </w:rPr>
        <w:t>Capacitación</w:t>
      </w:r>
    </w:p>
    <w:p w14:paraId="2748B90C" w14:textId="77777777" w:rsidR="00520FD5" w:rsidRPr="00FE4CDF" w:rsidRDefault="00520FD5" w:rsidP="00AD31C7">
      <w:pPr>
        <w:pBdr>
          <w:top w:val="nil"/>
          <w:left w:val="nil"/>
          <w:bottom w:val="nil"/>
          <w:right w:val="nil"/>
          <w:between w:val="nil"/>
        </w:pBdr>
        <w:jc w:val="both"/>
        <w:rPr>
          <w:b/>
          <w:color w:val="000000" w:themeColor="text1"/>
          <w:lang w:val="es-ES"/>
        </w:rPr>
      </w:pPr>
    </w:p>
    <w:p w14:paraId="7AC6FCAD" w14:textId="531BBF0F" w:rsidR="00FE4CDF" w:rsidRPr="00FE4CDF" w:rsidRDefault="008334A5" w:rsidP="00FE4CDF">
      <w:pPr>
        <w:pBdr>
          <w:top w:val="nil"/>
          <w:left w:val="nil"/>
          <w:bottom w:val="nil"/>
          <w:right w:val="nil"/>
          <w:between w:val="nil"/>
        </w:pBdr>
        <w:jc w:val="both"/>
        <w:rPr>
          <w:sz w:val="20"/>
          <w:szCs w:val="20"/>
          <w:lang w:val="es-ES"/>
        </w:rPr>
      </w:pPr>
      <w:hyperlink r:id="rId22" w:history="1">
        <w:r w:rsidR="00FE4CDF" w:rsidRPr="00FE4CDF">
          <w:rPr>
            <w:rStyle w:val="Hyperlink"/>
            <w:sz w:val="20"/>
            <w:szCs w:val="20"/>
            <w:lang w:val="es-ES"/>
          </w:rPr>
          <w:t>Maestros y Aprendices, FINLANDIA</w:t>
        </w:r>
      </w:hyperlink>
    </w:p>
    <w:p w14:paraId="49B76FC4" w14:textId="3ED8705C" w:rsidR="00FE4CDF" w:rsidRPr="00FE4CDF" w:rsidRDefault="00FE4CDF" w:rsidP="00FE4CDF">
      <w:pPr>
        <w:pBdr>
          <w:top w:val="nil"/>
          <w:left w:val="nil"/>
          <w:bottom w:val="nil"/>
          <w:right w:val="nil"/>
          <w:between w:val="nil"/>
        </w:pBdr>
        <w:jc w:val="both"/>
        <w:rPr>
          <w:sz w:val="20"/>
          <w:szCs w:val="20"/>
          <w:lang w:val="es-ES"/>
        </w:rPr>
      </w:pPr>
      <w:r w:rsidRPr="00FE4CDF">
        <w:rPr>
          <w:sz w:val="20"/>
          <w:szCs w:val="20"/>
          <w:lang w:val="es-ES"/>
        </w:rPr>
        <w:t>Las generaciones más jóvenes y mayores se unen en igualdad de condiciones en este proyecto, para colaborar en actividades compartidas en torno al patrimonio cultural, un nuevo y emocionante modelo para la transmisión del patrimonio inmaterial.</w:t>
      </w:r>
    </w:p>
    <w:p w14:paraId="310FDBB7" w14:textId="77777777" w:rsidR="00520FD5" w:rsidRPr="008E5617" w:rsidRDefault="00520FD5" w:rsidP="00AD31C7">
      <w:pPr>
        <w:pBdr>
          <w:top w:val="nil"/>
          <w:left w:val="nil"/>
          <w:bottom w:val="nil"/>
          <w:right w:val="nil"/>
          <w:between w:val="nil"/>
        </w:pBdr>
        <w:jc w:val="both"/>
        <w:rPr>
          <w:color w:val="000000" w:themeColor="text1"/>
          <w:sz w:val="20"/>
          <w:szCs w:val="20"/>
          <w:lang w:val="es-ES"/>
        </w:rPr>
      </w:pPr>
    </w:p>
    <w:p w14:paraId="3902453E" w14:textId="04F87357" w:rsidR="00FE4CDF" w:rsidRPr="00FE4CDF" w:rsidRDefault="008334A5" w:rsidP="00FE4CDF">
      <w:pPr>
        <w:pBdr>
          <w:top w:val="nil"/>
          <w:left w:val="nil"/>
          <w:bottom w:val="nil"/>
          <w:right w:val="nil"/>
          <w:between w:val="nil"/>
        </w:pBdr>
        <w:jc w:val="both"/>
        <w:rPr>
          <w:sz w:val="20"/>
          <w:szCs w:val="20"/>
          <w:lang w:val="es-ES"/>
        </w:rPr>
      </w:pPr>
      <w:hyperlink r:id="rId23" w:history="1">
        <w:r w:rsidR="00FE4CDF" w:rsidRPr="00FE4CDF">
          <w:rPr>
            <w:rStyle w:val="Hyperlink"/>
            <w:sz w:val="20"/>
            <w:szCs w:val="20"/>
            <w:lang w:val="es-ES"/>
          </w:rPr>
          <w:t>Curso Internacional de Tecnología de Conservación de la Madera, NORUEGA</w:t>
        </w:r>
      </w:hyperlink>
    </w:p>
    <w:p w14:paraId="71496583" w14:textId="4A6D75D8" w:rsidR="00FE4CDF" w:rsidRDefault="00FE4CDF" w:rsidP="00FE4CDF">
      <w:pPr>
        <w:pBdr>
          <w:top w:val="nil"/>
          <w:left w:val="nil"/>
          <w:bottom w:val="nil"/>
          <w:right w:val="nil"/>
          <w:between w:val="nil"/>
        </w:pBdr>
        <w:jc w:val="both"/>
        <w:rPr>
          <w:sz w:val="20"/>
          <w:szCs w:val="20"/>
          <w:lang w:val="es-ES"/>
        </w:rPr>
      </w:pPr>
      <w:r w:rsidRPr="00FE4CDF">
        <w:rPr>
          <w:sz w:val="20"/>
          <w:szCs w:val="20"/>
          <w:lang w:val="es-ES"/>
        </w:rPr>
        <w:t>El enfoque interdisciplinario de este curso permite a los profesionales de diferentes orígenes y países ampliar su educación y experiencia en el campo del patrimonio de madera.</w:t>
      </w:r>
    </w:p>
    <w:p w14:paraId="3B723731" w14:textId="77777777" w:rsidR="00520FD5" w:rsidRPr="008E5617" w:rsidRDefault="00520FD5" w:rsidP="00AD31C7">
      <w:pPr>
        <w:pBdr>
          <w:top w:val="nil"/>
          <w:left w:val="nil"/>
          <w:bottom w:val="nil"/>
          <w:right w:val="nil"/>
          <w:between w:val="nil"/>
        </w:pBdr>
        <w:jc w:val="both"/>
        <w:rPr>
          <w:color w:val="000000" w:themeColor="text1"/>
          <w:sz w:val="20"/>
          <w:szCs w:val="20"/>
          <w:lang w:val="es-ES"/>
        </w:rPr>
      </w:pPr>
    </w:p>
    <w:p w14:paraId="4FB491C3" w14:textId="7A6525F5" w:rsidR="00FE4CDF" w:rsidRPr="00FE4CDF" w:rsidRDefault="008334A5" w:rsidP="00FE4CDF">
      <w:pPr>
        <w:pBdr>
          <w:top w:val="nil"/>
          <w:left w:val="nil"/>
          <w:bottom w:val="nil"/>
          <w:right w:val="nil"/>
          <w:between w:val="nil"/>
        </w:pBdr>
        <w:jc w:val="both"/>
        <w:rPr>
          <w:sz w:val="20"/>
          <w:szCs w:val="20"/>
          <w:lang w:val="es-ES"/>
        </w:rPr>
      </w:pPr>
      <w:hyperlink r:id="rId24" w:history="1">
        <w:r w:rsidR="00FE4CDF" w:rsidRPr="00FE4CDF">
          <w:rPr>
            <w:rStyle w:val="Hyperlink"/>
            <w:sz w:val="20"/>
            <w:szCs w:val="20"/>
            <w:lang w:val="es-ES"/>
          </w:rPr>
          <w:t>Festival de comida judía TISH, Varsovia, POLONIA</w:t>
        </w:r>
      </w:hyperlink>
    </w:p>
    <w:p w14:paraId="0DA1BEBD" w14:textId="5D48CD77" w:rsidR="00FE4CDF" w:rsidRPr="00FE4CDF" w:rsidRDefault="00FE4CDF" w:rsidP="00FE4CDF">
      <w:pPr>
        <w:pBdr>
          <w:top w:val="nil"/>
          <w:left w:val="nil"/>
          <w:bottom w:val="nil"/>
          <w:right w:val="nil"/>
          <w:between w:val="nil"/>
        </w:pBdr>
        <w:jc w:val="both"/>
        <w:rPr>
          <w:sz w:val="20"/>
          <w:szCs w:val="20"/>
          <w:lang w:val="es-ES"/>
        </w:rPr>
      </w:pPr>
      <w:r w:rsidRPr="00FE4CDF">
        <w:rPr>
          <w:sz w:val="20"/>
          <w:szCs w:val="20"/>
          <w:lang w:val="es-ES"/>
        </w:rPr>
        <w:t>A través de esta celebración de la herencia gastronómica judía, los participantes hablan sobre su historia compartida, combaten estereotipos y rompen barreras a través de una serie de talleres culinarios y degustaciones de comida.</w:t>
      </w:r>
    </w:p>
    <w:p w14:paraId="5E8F8746" w14:textId="5881193C" w:rsidR="00520FD5" w:rsidRPr="008E5617" w:rsidRDefault="00520FD5" w:rsidP="00AD31C7">
      <w:pPr>
        <w:pBdr>
          <w:top w:val="nil"/>
          <w:left w:val="nil"/>
          <w:bottom w:val="nil"/>
          <w:right w:val="nil"/>
          <w:between w:val="nil"/>
        </w:pBdr>
        <w:jc w:val="both"/>
        <w:rPr>
          <w:lang w:val="es-ES"/>
        </w:rPr>
      </w:pPr>
    </w:p>
    <w:p w14:paraId="4A75F0FA" w14:textId="026824F9" w:rsidR="00F55857" w:rsidRPr="00F55857" w:rsidRDefault="008334A5" w:rsidP="00F55857">
      <w:pPr>
        <w:pBdr>
          <w:top w:val="nil"/>
          <w:left w:val="nil"/>
          <w:bottom w:val="nil"/>
          <w:right w:val="nil"/>
          <w:between w:val="nil"/>
        </w:pBdr>
        <w:jc w:val="both"/>
        <w:rPr>
          <w:color w:val="000000" w:themeColor="text1"/>
          <w:sz w:val="20"/>
          <w:szCs w:val="20"/>
          <w:lang w:val="es-ES"/>
        </w:rPr>
      </w:pPr>
      <w:hyperlink r:id="rId25" w:history="1">
        <w:r w:rsidR="00F55857" w:rsidRPr="000E7FA3">
          <w:rPr>
            <w:rStyle w:val="Hyperlink"/>
            <w:sz w:val="20"/>
            <w:szCs w:val="20"/>
            <w:lang w:val="es-ES"/>
          </w:rPr>
          <w:t xml:space="preserve">Museo y </w:t>
        </w:r>
        <w:r w:rsidR="0067548D" w:rsidRPr="000E7FA3">
          <w:rPr>
            <w:rStyle w:val="Hyperlink"/>
            <w:sz w:val="20"/>
            <w:szCs w:val="20"/>
            <w:lang w:val="es-ES"/>
          </w:rPr>
          <w:t xml:space="preserve">Escuela </w:t>
        </w:r>
        <w:r w:rsidR="00F55857" w:rsidRPr="000E7FA3">
          <w:rPr>
            <w:rStyle w:val="Hyperlink"/>
            <w:sz w:val="20"/>
            <w:szCs w:val="20"/>
            <w:lang w:val="es-ES"/>
          </w:rPr>
          <w:t xml:space="preserve">Taller </w:t>
        </w:r>
        <w:proofErr w:type="spellStart"/>
        <w:r w:rsidR="00F55857" w:rsidRPr="000E7FA3">
          <w:rPr>
            <w:rStyle w:val="Hyperlink"/>
            <w:sz w:val="20"/>
            <w:szCs w:val="20"/>
            <w:lang w:val="es-ES"/>
          </w:rPr>
          <w:t>Piscu</w:t>
        </w:r>
        <w:proofErr w:type="spellEnd"/>
        <w:r w:rsidR="00F55857" w:rsidRPr="000E7FA3">
          <w:rPr>
            <w:rStyle w:val="Hyperlink"/>
            <w:sz w:val="20"/>
            <w:szCs w:val="20"/>
            <w:lang w:val="es-ES"/>
          </w:rPr>
          <w:t>, RUMANIA</w:t>
        </w:r>
      </w:hyperlink>
    </w:p>
    <w:p w14:paraId="6BB1F7F3" w14:textId="73192D32" w:rsidR="00F55857" w:rsidRDefault="00F55857" w:rsidP="00F55857">
      <w:pPr>
        <w:pBdr>
          <w:top w:val="nil"/>
          <w:left w:val="nil"/>
          <w:bottom w:val="nil"/>
          <w:right w:val="nil"/>
          <w:between w:val="nil"/>
        </w:pBdr>
        <w:jc w:val="both"/>
        <w:rPr>
          <w:color w:val="000000" w:themeColor="text1"/>
          <w:sz w:val="20"/>
          <w:szCs w:val="20"/>
          <w:lang w:val="es-ES"/>
        </w:rPr>
      </w:pPr>
      <w:r w:rsidRPr="00F55857">
        <w:rPr>
          <w:color w:val="000000" w:themeColor="text1"/>
          <w:sz w:val="20"/>
          <w:szCs w:val="20"/>
          <w:lang w:val="es-ES"/>
        </w:rPr>
        <w:t>Patrimonio cultural, arte contemporáneo y cerámica se unen para generar un eje cultural y educativo en una antigua fábrica de cerámica. Escuelas de verano, talleres y eventos culturales ayudan a transmitir este fascinante patrimonio.</w:t>
      </w:r>
    </w:p>
    <w:p w14:paraId="27E7BA39" w14:textId="77777777" w:rsidR="0067548D" w:rsidRPr="00F55857" w:rsidRDefault="0067548D" w:rsidP="00F55857">
      <w:pPr>
        <w:pBdr>
          <w:top w:val="nil"/>
          <w:left w:val="nil"/>
          <w:bottom w:val="nil"/>
          <w:right w:val="nil"/>
          <w:between w:val="nil"/>
        </w:pBdr>
        <w:jc w:val="both"/>
        <w:rPr>
          <w:color w:val="000000" w:themeColor="text1"/>
          <w:sz w:val="20"/>
          <w:szCs w:val="20"/>
          <w:lang w:val="es-ES"/>
        </w:rPr>
      </w:pPr>
    </w:p>
    <w:p w14:paraId="1BF40088" w14:textId="6D58366A" w:rsidR="00F55857" w:rsidRPr="00F55857" w:rsidRDefault="008334A5" w:rsidP="00F55857">
      <w:pPr>
        <w:pBdr>
          <w:top w:val="nil"/>
          <w:left w:val="nil"/>
          <w:bottom w:val="nil"/>
          <w:right w:val="nil"/>
          <w:between w:val="nil"/>
        </w:pBdr>
        <w:jc w:val="both"/>
        <w:rPr>
          <w:color w:val="000000" w:themeColor="text1"/>
          <w:sz w:val="20"/>
          <w:szCs w:val="20"/>
          <w:lang w:val="es-ES"/>
        </w:rPr>
      </w:pPr>
      <w:hyperlink r:id="rId26" w:history="1">
        <w:r w:rsidR="00F55857" w:rsidRPr="00F55857">
          <w:rPr>
            <w:rStyle w:val="Hyperlink"/>
            <w:sz w:val="20"/>
            <w:szCs w:val="20"/>
            <w:lang w:val="es-ES"/>
          </w:rPr>
          <w:t>Rótulos Cosidos, RUMANIA</w:t>
        </w:r>
      </w:hyperlink>
    </w:p>
    <w:p w14:paraId="3E3F2CFE" w14:textId="7AC51F12" w:rsidR="00520FD5" w:rsidRPr="00F55857" w:rsidRDefault="00F55857" w:rsidP="00F55857">
      <w:pPr>
        <w:pBdr>
          <w:top w:val="nil"/>
          <w:left w:val="nil"/>
          <w:bottom w:val="nil"/>
          <w:right w:val="nil"/>
          <w:between w:val="nil"/>
        </w:pBdr>
        <w:jc w:val="both"/>
        <w:rPr>
          <w:color w:val="000000" w:themeColor="text1"/>
          <w:sz w:val="20"/>
          <w:szCs w:val="20"/>
          <w:lang w:val="es-ES"/>
        </w:rPr>
      </w:pPr>
      <w:r w:rsidRPr="00F55857">
        <w:rPr>
          <w:color w:val="000000" w:themeColor="text1"/>
          <w:sz w:val="20"/>
          <w:szCs w:val="20"/>
          <w:lang w:val="es-ES"/>
        </w:rPr>
        <w:t>Este proyecto ayuda a transmitir las habilidades y el conocimiento en torno a la camisa rumana tradicional y hace una fuerte declaración en contra de la industria de la "moda rápida".</w:t>
      </w:r>
    </w:p>
    <w:p w14:paraId="06F9604B" w14:textId="77777777" w:rsidR="00520FD5" w:rsidRPr="008E5617" w:rsidRDefault="00520FD5" w:rsidP="00AD31C7">
      <w:pPr>
        <w:pBdr>
          <w:top w:val="nil"/>
          <w:left w:val="nil"/>
          <w:bottom w:val="nil"/>
          <w:right w:val="nil"/>
          <w:between w:val="nil"/>
        </w:pBdr>
        <w:jc w:val="both"/>
        <w:rPr>
          <w:color w:val="000000" w:themeColor="text1"/>
          <w:sz w:val="20"/>
          <w:szCs w:val="20"/>
          <w:lang w:val="es-ES"/>
        </w:rPr>
      </w:pPr>
    </w:p>
    <w:p w14:paraId="2F07AB38" w14:textId="37288AD8" w:rsidR="00F55857" w:rsidRPr="00F55857" w:rsidRDefault="008334A5" w:rsidP="00F55857">
      <w:pPr>
        <w:pBdr>
          <w:top w:val="nil"/>
          <w:left w:val="nil"/>
          <w:bottom w:val="nil"/>
          <w:right w:val="nil"/>
          <w:between w:val="nil"/>
        </w:pBdr>
        <w:jc w:val="both"/>
        <w:rPr>
          <w:sz w:val="20"/>
          <w:szCs w:val="20"/>
          <w:lang w:val="es-ES"/>
        </w:rPr>
      </w:pPr>
      <w:hyperlink r:id="rId27" w:history="1">
        <w:proofErr w:type="spellStart"/>
        <w:r w:rsidR="00AD47D6" w:rsidRPr="00AD47D6">
          <w:rPr>
            <w:rStyle w:val="Hyperlink"/>
            <w:sz w:val="20"/>
            <w:szCs w:val="20"/>
            <w:lang w:val="es-ES"/>
          </w:rPr>
          <w:t>Symphony</w:t>
        </w:r>
        <w:proofErr w:type="spellEnd"/>
        <w:r w:rsidR="00F55857" w:rsidRPr="00AD47D6">
          <w:rPr>
            <w:rStyle w:val="Hyperlink"/>
            <w:sz w:val="20"/>
            <w:szCs w:val="20"/>
            <w:lang w:val="es-ES"/>
          </w:rPr>
          <w:t>, ESPAÑA</w:t>
        </w:r>
      </w:hyperlink>
    </w:p>
    <w:p w14:paraId="162A0A6D" w14:textId="62C9DFF1" w:rsidR="00F55857" w:rsidRPr="00F55857" w:rsidRDefault="00F55857" w:rsidP="00F55857">
      <w:pPr>
        <w:pBdr>
          <w:top w:val="nil"/>
          <w:left w:val="nil"/>
          <w:bottom w:val="nil"/>
          <w:right w:val="nil"/>
          <w:between w:val="nil"/>
        </w:pBdr>
        <w:jc w:val="both"/>
        <w:rPr>
          <w:sz w:val="20"/>
          <w:szCs w:val="20"/>
          <w:lang w:val="es-ES"/>
        </w:rPr>
      </w:pPr>
      <w:r w:rsidRPr="00F55857">
        <w:rPr>
          <w:sz w:val="20"/>
          <w:szCs w:val="20"/>
          <w:lang w:val="es-ES"/>
        </w:rPr>
        <w:t>Con una experiencia audiovisual inmersiva, S</w:t>
      </w:r>
      <w:r>
        <w:rPr>
          <w:sz w:val="20"/>
          <w:szCs w:val="20"/>
          <w:lang w:val="es-ES"/>
        </w:rPr>
        <w:t>infonía</w:t>
      </w:r>
      <w:r w:rsidRPr="00F55857">
        <w:rPr>
          <w:sz w:val="20"/>
          <w:szCs w:val="20"/>
          <w:lang w:val="es-ES"/>
        </w:rPr>
        <w:t xml:space="preserve"> aumenta la conciencia y el aprecio por el patrimonio de la música clásica entre las nuevas generaciones.</w:t>
      </w:r>
    </w:p>
    <w:p w14:paraId="6FA986AB" w14:textId="77777777" w:rsidR="00B63015" w:rsidRPr="008E5617" w:rsidRDefault="00B63015" w:rsidP="00AD31C7">
      <w:pPr>
        <w:pBdr>
          <w:top w:val="nil"/>
          <w:left w:val="nil"/>
          <w:bottom w:val="nil"/>
          <w:right w:val="nil"/>
          <w:between w:val="nil"/>
        </w:pBdr>
        <w:jc w:val="both"/>
        <w:rPr>
          <w:b/>
          <w:color w:val="000000" w:themeColor="text1"/>
          <w:lang w:val="es-ES"/>
        </w:rPr>
      </w:pPr>
    </w:p>
    <w:p w14:paraId="5CFFE288" w14:textId="1441FD91" w:rsidR="00520FD5" w:rsidRPr="008E5617" w:rsidRDefault="008E5617" w:rsidP="00AD31C7">
      <w:pPr>
        <w:pBdr>
          <w:top w:val="nil"/>
          <w:left w:val="nil"/>
          <w:bottom w:val="nil"/>
          <w:right w:val="nil"/>
          <w:between w:val="nil"/>
        </w:pBdr>
        <w:jc w:val="both"/>
        <w:rPr>
          <w:b/>
          <w:color w:val="000000" w:themeColor="text1"/>
          <w:lang w:val="es-ES"/>
        </w:rPr>
      </w:pPr>
      <w:r w:rsidRPr="008E5617">
        <w:rPr>
          <w:b/>
          <w:color w:val="000000" w:themeColor="text1"/>
          <w:lang w:val="es-ES"/>
        </w:rPr>
        <w:t>Participación y sensibilización de los ciudadanos</w:t>
      </w:r>
    </w:p>
    <w:p w14:paraId="5FA25518" w14:textId="13318C13" w:rsidR="00520FD5" w:rsidRDefault="00520FD5" w:rsidP="00AD31C7">
      <w:pPr>
        <w:pBdr>
          <w:top w:val="nil"/>
          <w:left w:val="nil"/>
          <w:bottom w:val="nil"/>
          <w:right w:val="nil"/>
          <w:between w:val="nil"/>
        </w:pBdr>
        <w:jc w:val="both"/>
        <w:rPr>
          <w:color w:val="000000" w:themeColor="text1"/>
          <w:sz w:val="20"/>
          <w:szCs w:val="20"/>
          <w:lang w:val="es-ES"/>
        </w:rPr>
      </w:pPr>
    </w:p>
    <w:p w14:paraId="2BBF61F9" w14:textId="3D36D3D2" w:rsidR="008E5617" w:rsidRPr="008E5617" w:rsidRDefault="008334A5" w:rsidP="008E5617">
      <w:pPr>
        <w:pBdr>
          <w:top w:val="nil"/>
          <w:left w:val="nil"/>
          <w:bottom w:val="nil"/>
          <w:right w:val="nil"/>
          <w:between w:val="nil"/>
        </w:pBdr>
        <w:jc w:val="both"/>
        <w:rPr>
          <w:color w:val="000000" w:themeColor="text1"/>
          <w:sz w:val="20"/>
          <w:szCs w:val="20"/>
          <w:lang w:val="es-ES"/>
        </w:rPr>
      </w:pPr>
      <w:hyperlink r:id="rId28" w:history="1">
        <w:r w:rsidR="008E5617" w:rsidRPr="008E5617">
          <w:rPr>
            <w:rStyle w:val="Hyperlink"/>
            <w:sz w:val="20"/>
            <w:szCs w:val="20"/>
            <w:lang w:val="es-ES"/>
          </w:rPr>
          <w:t>Ríos de Sofía, BULGARIA</w:t>
        </w:r>
      </w:hyperlink>
    </w:p>
    <w:p w14:paraId="6ED7733D" w14:textId="681E5D2E" w:rsidR="008E5617" w:rsidRPr="008E5617" w:rsidRDefault="008E5617" w:rsidP="008E5617">
      <w:pPr>
        <w:pBdr>
          <w:top w:val="nil"/>
          <w:left w:val="nil"/>
          <w:bottom w:val="nil"/>
          <w:right w:val="nil"/>
          <w:between w:val="nil"/>
        </w:pBdr>
        <w:jc w:val="both"/>
        <w:rPr>
          <w:color w:val="000000" w:themeColor="text1"/>
          <w:sz w:val="20"/>
          <w:szCs w:val="20"/>
          <w:lang w:val="es-ES"/>
        </w:rPr>
      </w:pPr>
      <w:r w:rsidRPr="008E5617">
        <w:rPr>
          <w:color w:val="000000" w:themeColor="text1"/>
          <w:sz w:val="20"/>
          <w:szCs w:val="20"/>
          <w:lang w:val="es-ES"/>
        </w:rPr>
        <w:t>Por medio de intervenciones arquitectónicas emergentes y eventos culturales y educativos, esta iniciativa convirtió los lechos artificiales de los ríos de Sofía en espacios de acceso público, por primera vez en 80 años, y aumentó su visibilidad.</w:t>
      </w:r>
    </w:p>
    <w:p w14:paraId="37467D80" w14:textId="04E53BC5" w:rsidR="00520FD5" w:rsidRPr="000E7FA3" w:rsidRDefault="00520FD5" w:rsidP="00AD31C7">
      <w:pPr>
        <w:pBdr>
          <w:top w:val="nil"/>
          <w:left w:val="nil"/>
          <w:bottom w:val="nil"/>
          <w:right w:val="nil"/>
          <w:between w:val="nil"/>
        </w:pBdr>
        <w:jc w:val="both"/>
        <w:rPr>
          <w:lang w:val="es-ES"/>
        </w:rPr>
      </w:pPr>
    </w:p>
    <w:p w14:paraId="02763176" w14:textId="19FA43B3" w:rsidR="008E5617" w:rsidRPr="008E5617" w:rsidRDefault="008334A5" w:rsidP="008E5617">
      <w:pPr>
        <w:pBdr>
          <w:top w:val="nil"/>
          <w:left w:val="nil"/>
          <w:bottom w:val="nil"/>
          <w:right w:val="nil"/>
          <w:between w:val="nil"/>
        </w:pBdr>
        <w:jc w:val="both"/>
        <w:rPr>
          <w:color w:val="000000" w:themeColor="text1"/>
          <w:sz w:val="20"/>
          <w:szCs w:val="20"/>
          <w:lang w:val="es-ES"/>
        </w:rPr>
      </w:pPr>
      <w:hyperlink r:id="rId29" w:history="1">
        <w:r w:rsidR="008E5617" w:rsidRPr="008E5617">
          <w:rPr>
            <w:rStyle w:val="Hyperlink"/>
            <w:sz w:val="20"/>
            <w:szCs w:val="20"/>
            <w:lang w:val="es-ES"/>
          </w:rPr>
          <w:t xml:space="preserve">Regreso a la Patria </w:t>
        </w:r>
        <w:proofErr w:type="spellStart"/>
        <w:r w:rsidR="008E5617" w:rsidRPr="008E5617">
          <w:rPr>
            <w:rStyle w:val="Hyperlink"/>
            <w:sz w:val="20"/>
            <w:szCs w:val="20"/>
            <w:lang w:val="es-ES"/>
          </w:rPr>
          <w:t>Sámi</w:t>
        </w:r>
        <w:proofErr w:type="spellEnd"/>
        <w:r w:rsidR="008E5617" w:rsidRPr="008E5617">
          <w:rPr>
            <w:rStyle w:val="Hyperlink"/>
            <w:sz w:val="20"/>
            <w:szCs w:val="20"/>
            <w:lang w:val="es-ES"/>
          </w:rPr>
          <w:t>, FINLANDIA</w:t>
        </w:r>
      </w:hyperlink>
    </w:p>
    <w:p w14:paraId="6932978E" w14:textId="0B542B00" w:rsidR="008E5617" w:rsidRPr="008E5617" w:rsidRDefault="008E5617" w:rsidP="008E5617">
      <w:pPr>
        <w:pBdr>
          <w:top w:val="nil"/>
          <w:left w:val="nil"/>
          <w:bottom w:val="nil"/>
          <w:right w:val="nil"/>
          <w:between w:val="nil"/>
        </w:pBdr>
        <w:jc w:val="both"/>
        <w:rPr>
          <w:color w:val="000000" w:themeColor="text1"/>
          <w:sz w:val="20"/>
          <w:szCs w:val="20"/>
          <w:lang w:val="es-ES"/>
        </w:rPr>
      </w:pPr>
      <w:r w:rsidRPr="008E5617">
        <w:rPr>
          <w:color w:val="000000" w:themeColor="text1"/>
          <w:sz w:val="20"/>
          <w:szCs w:val="20"/>
          <w:lang w:val="es-ES"/>
        </w:rPr>
        <w:t xml:space="preserve">Un programa reflexivo de diálogo público precedió a la devolución de una importante colección del patrimonio cultural </w:t>
      </w:r>
      <w:proofErr w:type="spellStart"/>
      <w:r w:rsidRPr="008E5617">
        <w:rPr>
          <w:color w:val="000000" w:themeColor="text1"/>
          <w:sz w:val="20"/>
          <w:szCs w:val="20"/>
          <w:lang w:val="es-ES"/>
        </w:rPr>
        <w:t>sámi</w:t>
      </w:r>
      <w:proofErr w:type="spellEnd"/>
      <w:r w:rsidRPr="008E5617">
        <w:rPr>
          <w:color w:val="000000" w:themeColor="text1"/>
          <w:sz w:val="20"/>
          <w:szCs w:val="20"/>
          <w:lang w:val="es-ES"/>
        </w:rPr>
        <w:t xml:space="preserve"> del Museo Nacional de Finlandia al Museo </w:t>
      </w:r>
      <w:proofErr w:type="spellStart"/>
      <w:r w:rsidRPr="008E5617">
        <w:rPr>
          <w:color w:val="000000" w:themeColor="text1"/>
          <w:sz w:val="20"/>
          <w:szCs w:val="20"/>
          <w:lang w:val="es-ES"/>
        </w:rPr>
        <w:t>Sámi</w:t>
      </w:r>
      <w:proofErr w:type="spellEnd"/>
      <w:r w:rsidRPr="008E5617">
        <w:rPr>
          <w:color w:val="000000" w:themeColor="text1"/>
          <w:sz w:val="20"/>
          <w:szCs w:val="20"/>
          <w:lang w:val="es-ES"/>
        </w:rPr>
        <w:t xml:space="preserve"> de </w:t>
      </w:r>
      <w:proofErr w:type="spellStart"/>
      <w:r w:rsidRPr="008E5617">
        <w:rPr>
          <w:color w:val="000000" w:themeColor="text1"/>
          <w:sz w:val="20"/>
          <w:szCs w:val="20"/>
          <w:lang w:val="es-ES"/>
        </w:rPr>
        <w:t>Siida</w:t>
      </w:r>
      <w:proofErr w:type="spellEnd"/>
      <w:r w:rsidRPr="008E5617">
        <w:rPr>
          <w:color w:val="000000" w:themeColor="text1"/>
          <w:sz w:val="20"/>
          <w:szCs w:val="20"/>
          <w:lang w:val="es-ES"/>
        </w:rPr>
        <w:t xml:space="preserve"> y representa un ejemplo muy importante de restitución eficaz del patrimonio.</w:t>
      </w:r>
    </w:p>
    <w:p w14:paraId="72CE5B4A" w14:textId="7E3859CE" w:rsidR="00520FD5" w:rsidRPr="000E7FA3" w:rsidRDefault="00520FD5" w:rsidP="00AD31C7">
      <w:pPr>
        <w:pBdr>
          <w:top w:val="nil"/>
          <w:left w:val="nil"/>
          <w:bottom w:val="nil"/>
          <w:right w:val="nil"/>
          <w:between w:val="nil"/>
        </w:pBdr>
        <w:jc w:val="both"/>
        <w:rPr>
          <w:color w:val="000000" w:themeColor="text1"/>
          <w:sz w:val="20"/>
          <w:szCs w:val="20"/>
          <w:lang w:val="es-ES"/>
        </w:rPr>
      </w:pPr>
    </w:p>
    <w:p w14:paraId="7F08D72F" w14:textId="1EAABEF2" w:rsidR="008E5617" w:rsidRPr="008E5617" w:rsidRDefault="008334A5" w:rsidP="008E5617">
      <w:pPr>
        <w:pBdr>
          <w:top w:val="nil"/>
          <w:left w:val="nil"/>
          <w:bottom w:val="nil"/>
          <w:right w:val="nil"/>
          <w:between w:val="nil"/>
        </w:pBdr>
        <w:jc w:val="both"/>
        <w:rPr>
          <w:color w:val="000000" w:themeColor="text1"/>
          <w:sz w:val="20"/>
          <w:szCs w:val="20"/>
          <w:lang w:val="es-ES"/>
        </w:rPr>
      </w:pPr>
      <w:hyperlink r:id="rId30" w:history="1">
        <w:proofErr w:type="spellStart"/>
        <w:r w:rsidR="008E5617" w:rsidRPr="008E5617">
          <w:rPr>
            <w:rStyle w:val="Hyperlink"/>
            <w:sz w:val="20"/>
            <w:szCs w:val="20"/>
            <w:lang w:val="es-ES"/>
          </w:rPr>
          <w:t>Swapmuseum</w:t>
        </w:r>
        <w:proofErr w:type="spellEnd"/>
        <w:r w:rsidR="008E5617" w:rsidRPr="008E5617">
          <w:rPr>
            <w:rStyle w:val="Hyperlink"/>
            <w:sz w:val="20"/>
            <w:szCs w:val="20"/>
            <w:lang w:val="es-ES"/>
          </w:rPr>
          <w:t>, Apulia, ITALIA</w:t>
        </w:r>
      </w:hyperlink>
    </w:p>
    <w:p w14:paraId="52DA31CA" w14:textId="1134309F" w:rsidR="008E5617" w:rsidRPr="008E5617" w:rsidRDefault="008E5617" w:rsidP="008E5617">
      <w:pPr>
        <w:pBdr>
          <w:top w:val="nil"/>
          <w:left w:val="nil"/>
          <w:bottom w:val="nil"/>
          <w:right w:val="nil"/>
          <w:between w:val="nil"/>
        </w:pBdr>
        <w:jc w:val="both"/>
        <w:rPr>
          <w:color w:val="000000" w:themeColor="text1"/>
          <w:sz w:val="20"/>
          <w:szCs w:val="20"/>
          <w:lang w:val="es-ES"/>
        </w:rPr>
      </w:pPr>
      <w:proofErr w:type="spellStart"/>
      <w:r w:rsidRPr="008E5617">
        <w:rPr>
          <w:color w:val="000000" w:themeColor="text1"/>
          <w:sz w:val="20"/>
          <w:szCs w:val="20"/>
          <w:lang w:val="es-ES"/>
        </w:rPr>
        <w:t>Swapmuseum</w:t>
      </w:r>
      <w:proofErr w:type="spellEnd"/>
      <w:r w:rsidRPr="008E5617">
        <w:rPr>
          <w:color w:val="000000" w:themeColor="text1"/>
          <w:sz w:val="20"/>
          <w:szCs w:val="20"/>
          <w:lang w:val="es-ES"/>
        </w:rPr>
        <w:t xml:space="preserve"> permite colaboraciones entre museos y jóvenes en la práctica diaria de los museos para ayudar a actualizar y enriquecer las pequeñas instituciones culturales locales.</w:t>
      </w:r>
    </w:p>
    <w:p w14:paraId="16546397" w14:textId="77777777" w:rsidR="00520FD5" w:rsidRPr="000E7FA3" w:rsidRDefault="00520FD5" w:rsidP="00AD31C7">
      <w:pPr>
        <w:pBdr>
          <w:top w:val="nil"/>
          <w:left w:val="nil"/>
          <w:bottom w:val="nil"/>
          <w:right w:val="nil"/>
          <w:between w:val="nil"/>
        </w:pBdr>
        <w:jc w:val="both"/>
        <w:rPr>
          <w:color w:val="1155CC"/>
          <w:sz w:val="20"/>
          <w:szCs w:val="20"/>
          <w:lang w:val="es-ES"/>
        </w:rPr>
      </w:pPr>
    </w:p>
    <w:p w14:paraId="6DC3218D" w14:textId="3AF69F80" w:rsidR="008E5617" w:rsidRPr="008E5617" w:rsidRDefault="008334A5" w:rsidP="008E5617">
      <w:pPr>
        <w:pBdr>
          <w:top w:val="nil"/>
          <w:left w:val="nil"/>
          <w:bottom w:val="nil"/>
          <w:right w:val="nil"/>
          <w:between w:val="nil"/>
        </w:pBdr>
        <w:jc w:val="both"/>
        <w:rPr>
          <w:sz w:val="20"/>
          <w:szCs w:val="20"/>
          <w:lang w:val="es-ES"/>
        </w:rPr>
      </w:pPr>
      <w:hyperlink r:id="rId31" w:history="1">
        <w:r w:rsidR="008E5617" w:rsidRPr="007A78E9">
          <w:rPr>
            <w:rStyle w:val="Hyperlink"/>
            <w:sz w:val="20"/>
            <w:szCs w:val="20"/>
            <w:lang w:val="es-ES"/>
          </w:rPr>
          <w:t xml:space="preserve">Va' </w:t>
        </w:r>
        <w:proofErr w:type="spellStart"/>
        <w:r w:rsidR="008E5617" w:rsidRPr="007A78E9">
          <w:rPr>
            <w:rStyle w:val="Hyperlink"/>
            <w:sz w:val="20"/>
            <w:szCs w:val="20"/>
            <w:lang w:val="es-ES"/>
          </w:rPr>
          <w:t>Sentiero</w:t>
        </w:r>
        <w:proofErr w:type="spellEnd"/>
        <w:r w:rsidR="008E5617" w:rsidRPr="007A78E9">
          <w:rPr>
            <w:rStyle w:val="Hyperlink"/>
            <w:sz w:val="20"/>
            <w:szCs w:val="20"/>
            <w:lang w:val="es-ES"/>
          </w:rPr>
          <w:t>, ITALIA</w:t>
        </w:r>
      </w:hyperlink>
    </w:p>
    <w:p w14:paraId="51DA282C" w14:textId="6266DF45" w:rsidR="008E5617" w:rsidRPr="008E5617" w:rsidRDefault="008E5617" w:rsidP="008E5617">
      <w:pPr>
        <w:pBdr>
          <w:top w:val="nil"/>
          <w:left w:val="nil"/>
          <w:bottom w:val="nil"/>
          <w:right w:val="nil"/>
          <w:between w:val="nil"/>
        </w:pBdr>
        <w:jc w:val="both"/>
        <w:rPr>
          <w:sz w:val="20"/>
          <w:szCs w:val="20"/>
          <w:lang w:val="es-ES"/>
        </w:rPr>
      </w:pPr>
      <w:r w:rsidRPr="008E5617">
        <w:rPr>
          <w:sz w:val="20"/>
          <w:szCs w:val="20"/>
          <w:lang w:val="es-ES"/>
        </w:rPr>
        <w:t xml:space="preserve">Una expedición de tres años de un grupo de jóvenes entusiastas que caminaron y documentaron los 8000 km de </w:t>
      </w:r>
      <w:proofErr w:type="spellStart"/>
      <w:r w:rsidRPr="008E5617">
        <w:rPr>
          <w:sz w:val="20"/>
          <w:szCs w:val="20"/>
          <w:lang w:val="es-ES"/>
        </w:rPr>
        <w:t>Sentiero</w:t>
      </w:r>
      <w:proofErr w:type="spellEnd"/>
      <w:r w:rsidRPr="008E5617">
        <w:rPr>
          <w:sz w:val="20"/>
          <w:szCs w:val="20"/>
          <w:lang w:val="es-ES"/>
        </w:rPr>
        <w:t xml:space="preserve"> Italia, la ruta de senderismo más larga del mundo, junto con 3000 participantes de 10 países y la participación de muchas comunidades locales.</w:t>
      </w:r>
    </w:p>
    <w:p w14:paraId="5BABB5E9" w14:textId="350FB001" w:rsidR="00520FD5" w:rsidRPr="000E7FA3" w:rsidRDefault="00520FD5" w:rsidP="00AD31C7">
      <w:pPr>
        <w:pBdr>
          <w:top w:val="nil"/>
          <w:left w:val="nil"/>
          <w:bottom w:val="nil"/>
          <w:right w:val="nil"/>
          <w:between w:val="nil"/>
        </w:pBdr>
        <w:jc w:val="both"/>
        <w:rPr>
          <w:lang w:val="es-ES"/>
        </w:rPr>
      </w:pPr>
    </w:p>
    <w:p w14:paraId="02212CEF" w14:textId="0EE05D01" w:rsidR="007A78E9" w:rsidRPr="007A78E9" w:rsidRDefault="008334A5" w:rsidP="007A78E9">
      <w:pPr>
        <w:pBdr>
          <w:top w:val="nil"/>
          <w:left w:val="nil"/>
          <w:bottom w:val="nil"/>
          <w:right w:val="nil"/>
          <w:between w:val="nil"/>
        </w:pBdr>
        <w:jc w:val="both"/>
        <w:rPr>
          <w:color w:val="000000" w:themeColor="text1"/>
          <w:sz w:val="20"/>
          <w:szCs w:val="20"/>
          <w:lang w:val="es-ES"/>
        </w:rPr>
      </w:pPr>
      <w:hyperlink r:id="rId32" w:history="1">
        <w:r w:rsidR="007A78E9" w:rsidRPr="007A78E9">
          <w:rPr>
            <w:rStyle w:val="Hyperlink"/>
            <w:sz w:val="20"/>
            <w:szCs w:val="20"/>
            <w:lang w:val="es-ES"/>
          </w:rPr>
          <w:t>Proyecto “</w:t>
        </w:r>
        <w:proofErr w:type="spellStart"/>
        <w:r w:rsidR="007A78E9" w:rsidRPr="007A78E9">
          <w:rPr>
            <w:rStyle w:val="Hyperlink"/>
            <w:sz w:val="20"/>
            <w:szCs w:val="20"/>
            <w:lang w:val="es-ES"/>
          </w:rPr>
          <w:t>Lumbardhi</w:t>
        </w:r>
        <w:proofErr w:type="spellEnd"/>
        <w:r w:rsidR="007A78E9" w:rsidRPr="007A78E9">
          <w:rPr>
            <w:rStyle w:val="Hyperlink"/>
            <w:sz w:val="20"/>
            <w:szCs w:val="20"/>
            <w:lang w:val="es-ES"/>
          </w:rPr>
          <w:t xml:space="preserve"> </w:t>
        </w:r>
        <w:proofErr w:type="spellStart"/>
        <w:r w:rsidR="007A78E9" w:rsidRPr="007A78E9">
          <w:rPr>
            <w:rStyle w:val="Hyperlink"/>
            <w:sz w:val="20"/>
            <w:szCs w:val="20"/>
            <w:lang w:val="es-ES"/>
          </w:rPr>
          <w:t>Public</w:t>
        </w:r>
        <w:proofErr w:type="spellEnd"/>
        <w:r w:rsidR="007A78E9" w:rsidRPr="007A78E9">
          <w:rPr>
            <w:rStyle w:val="Hyperlink"/>
            <w:sz w:val="20"/>
            <w:szCs w:val="20"/>
            <w:lang w:val="es-ES"/>
          </w:rPr>
          <w:t xml:space="preserve"> </w:t>
        </w:r>
        <w:proofErr w:type="spellStart"/>
        <w:r w:rsidR="007A78E9" w:rsidRPr="007A78E9">
          <w:rPr>
            <w:rStyle w:val="Hyperlink"/>
            <w:sz w:val="20"/>
            <w:szCs w:val="20"/>
            <w:lang w:val="es-ES"/>
          </w:rPr>
          <w:t>Again</w:t>
        </w:r>
        <w:proofErr w:type="spellEnd"/>
        <w:r w:rsidR="007A78E9" w:rsidRPr="007A78E9">
          <w:rPr>
            <w:rStyle w:val="Hyperlink"/>
            <w:sz w:val="20"/>
            <w:szCs w:val="20"/>
            <w:lang w:val="es-ES"/>
          </w:rPr>
          <w:t xml:space="preserve">”, </w:t>
        </w:r>
        <w:proofErr w:type="spellStart"/>
        <w:r w:rsidR="007A78E9" w:rsidRPr="007A78E9">
          <w:rPr>
            <w:rStyle w:val="Hyperlink"/>
            <w:sz w:val="20"/>
            <w:szCs w:val="20"/>
            <w:lang w:val="es-ES"/>
          </w:rPr>
          <w:t>Prizren</w:t>
        </w:r>
        <w:proofErr w:type="spellEnd"/>
        <w:r w:rsidR="007A78E9" w:rsidRPr="007A78E9">
          <w:rPr>
            <w:rStyle w:val="Hyperlink"/>
            <w:sz w:val="20"/>
            <w:szCs w:val="20"/>
            <w:lang w:val="es-ES"/>
          </w:rPr>
          <w:t>, KOSOVO</w:t>
        </w:r>
      </w:hyperlink>
      <w:r w:rsidR="007A78E9">
        <w:rPr>
          <w:rStyle w:val="FootnoteReference"/>
          <w:color w:val="000000" w:themeColor="text1"/>
          <w:sz w:val="20"/>
          <w:szCs w:val="20"/>
          <w:lang w:val="es-ES"/>
        </w:rPr>
        <w:footnoteReference w:id="2"/>
      </w:r>
    </w:p>
    <w:p w14:paraId="35DFF18D" w14:textId="4DC58039" w:rsidR="007A78E9" w:rsidRPr="007A78E9" w:rsidRDefault="007A78E9" w:rsidP="007A78E9">
      <w:pPr>
        <w:pBdr>
          <w:top w:val="nil"/>
          <w:left w:val="nil"/>
          <w:bottom w:val="nil"/>
          <w:right w:val="nil"/>
          <w:between w:val="nil"/>
        </w:pBdr>
        <w:jc w:val="both"/>
        <w:rPr>
          <w:color w:val="000000" w:themeColor="text1"/>
          <w:sz w:val="20"/>
          <w:szCs w:val="20"/>
          <w:lang w:val="es-ES"/>
        </w:rPr>
      </w:pPr>
      <w:proofErr w:type="spellStart"/>
      <w:r w:rsidRPr="007A78E9">
        <w:rPr>
          <w:color w:val="000000" w:themeColor="text1"/>
          <w:sz w:val="20"/>
          <w:szCs w:val="20"/>
          <w:lang w:val="es-ES"/>
        </w:rPr>
        <w:t>Lumbardhi</w:t>
      </w:r>
      <w:proofErr w:type="spellEnd"/>
      <w:r w:rsidRPr="007A78E9">
        <w:rPr>
          <w:color w:val="000000" w:themeColor="text1"/>
          <w:sz w:val="20"/>
          <w:szCs w:val="20"/>
          <w:lang w:val="es-ES"/>
        </w:rPr>
        <w:t xml:space="preserve"> </w:t>
      </w:r>
      <w:proofErr w:type="spellStart"/>
      <w:r w:rsidRPr="007A78E9">
        <w:rPr>
          <w:color w:val="000000" w:themeColor="text1"/>
          <w:sz w:val="20"/>
          <w:szCs w:val="20"/>
          <w:lang w:val="es-ES"/>
        </w:rPr>
        <w:t>Public</w:t>
      </w:r>
      <w:proofErr w:type="spellEnd"/>
      <w:r w:rsidRPr="007A78E9">
        <w:rPr>
          <w:color w:val="000000" w:themeColor="text1"/>
          <w:sz w:val="20"/>
          <w:szCs w:val="20"/>
          <w:lang w:val="es-ES"/>
        </w:rPr>
        <w:t xml:space="preserve"> </w:t>
      </w:r>
      <w:proofErr w:type="spellStart"/>
      <w:r w:rsidRPr="007A78E9">
        <w:rPr>
          <w:color w:val="000000" w:themeColor="text1"/>
          <w:sz w:val="20"/>
          <w:szCs w:val="20"/>
          <w:lang w:val="es-ES"/>
        </w:rPr>
        <w:t>Again</w:t>
      </w:r>
      <w:proofErr w:type="spellEnd"/>
      <w:r w:rsidRPr="007A78E9">
        <w:rPr>
          <w:color w:val="000000" w:themeColor="text1"/>
          <w:sz w:val="20"/>
          <w:szCs w:val="20"/>
          <w:lang w:val="es-ES"/>
        </w:rPr>
        <w:t xml:space="preserve"> es una iniciativa exitosa para salvar el histórico </w:t>
      </w:r>
      <w:proofErr w:type="spellStart"/>
      <w:r w:rsidRPr="007A78E9">
        <w:rPr>
          <w:color w:val="000000" w:themeColor="text1"/>
          <w:sz w:val="20"/>
          <w:szCs w:val="20"/>
          <w:lang w:val="es-ES"/>
        </w:rPr>
        <w:t>Lumbardhi</w:t>
      </w:r>
      <w:proofErr w:type="spellEnd"/>
      <w:r w:rsidRPr="007A78E9">
        <w:rPr>
          <w:color w:val="000000" w:themeColor="text1"/>
          <w:sz w:val="20"/>
          <w:szCs w:val="20"/>
          <w:lang w:val="es-ES"/>
        </w:rPr>
        <w:t xml:space="preserve"> Cinema de la privatización y la demolición. Sus actividades han recuperado el cine como un sitio patrimonial que se ha convertido en un centro vibrante para actividades culturales.</w:t>
      </w:r>
    </w:p>
    <w:p w14:paraId="463115AF" w14:textId="0D4577C4" w:rsidR="00520FD5" w:rsidRPr="000E7FA3" w:rsidRDefault="00520FD5" w:rsidP="00AD31C7">
      <w:pPr>
        <w:pBdr>
          <w:top w:val="nil"/>
          <w:left w:val="nil"/>
          <w:bottom w:val="nil"/>
          <w:right w:val="nil"/>
          <w:between w:val="nil"/>
        </w:pBdr>
        <w:jc w:val="both"/>
        <w:rPr>
          <w:color w:val="1155CC"/>
          <w:sz w:val="20"/>
          <w:szCs w:val="20"/>
          <w:u w:val="single"/>
          <w:lang w:val="es-ES"/>
        </w:rPr>
      </w:pPr>
    </w:p>
    <w:p w14:paraId="618A4B93" w14:textId="58DFD64D" w:rsidR="007A78E9" w:rsidRPr="007A78E9" w:rsidRDefault="008334A5" w:rsidP="007A78E9">
      <w:pPr>
        <w:pBdr>
          <w:top w:val="nil"/>
          <w:left w:val="nil"/>
          <w:bottom w:val="nil"/>
          <w:right w:val="nil"/>
          <w:between w:val="nil"/>
        </w:pBdr>
        <w:jc w:val="both"/>
        <w:rPr>
          <w:color w:val="000000" w:themeColor="text1"/>
          <w:sz w:val="20"/>
          <w:szCs w:val="20"/>
          <w:lang w:val="es-ES"/>
        </w:rPr>
      </w:pPr>
      <w:hyperlink r:id="rId33" w:history="1">
        <w:r w:rsidR="007A78E9" w:rsidRPr="007A78E9">
          <w:rPr>
            <w:rStyle w:val="Hyperlink"/>
            <w:sz w:val="20"/>
            <w:szCs w:val="20"/>
            <w:lang w:val="es-ES"/>
          </w:rPr>
          <w:t>Museo en el Pueblo, PORTUGAL</w:t>
        </w:r>
      </w:hyperlink>
    </w:p>
    <w:p w14:paraId="3D104E6E" w14:textId="11821E99" w:rsidR="007A78E9" w:rsidRPr="007A78E9" w:rsidRDefault="007A78E9" w:rsidP="007A78E9">
      <w:pPr>
        <w:pBdr>
          <w:top w:val="nil"/>
          <w:left w:val="nil"/>
          <w:bottom w:val="nil"/>
          <w:right w:val="nil"/>
          <w:between w:val="nil"/>
        </w:pBdr>
        <w:jc w:val="both"/>
        <w:rPr>
          <w:color w:val="000000" w:themeColor="text1"/>
          <w:sz w:val="20"/>
          <w:szCs w:val="20"/>
          <w:lang w:val="es-ES"/>
        </w:rPr>
      </w:pPr>
      <w:r w:rsidRPr="007A78E9">
        <w:rPr>
          <w:color w:val="000000" w:themeColor="text1"/>
          <w:sz w:val="20"/>
          <w:szCs w:val="20"/>
          <w:lang w:val="es-ES"/>
        </w:rPr>
        <w:t>Este programa cultural reúne a museos, artistas y comunidades para disfrutar del arte y la cultura, conocer y revivir el folclore y el patrimonio locales y mejorar el acceso a las actividades culturales en las zonas rurales.</w:t>
      </w:r>
    </w:p>
    <w:p w14:paraId="1CC7E940" w14:textId="77777777" w:rsidR="00520FD5" w:rsidRPr="000E7FA3" w:rsidRDefault="00520FD5" w:rsidP="00AD31C7">
      <w:pPr>
        <w:pBdr>
          <w:top w:val="nil"/>
          <w:left w:val="nil"/>
          <w:bottom w:val="nil"/>
          <w:right w:val="nil"/>
          <w:between w:val="nil"/>
        </w:pBdr>
        <w:jc w:val="both"/>
        <w:rPr>
          <w:color w:val="000000" w:themeColor="text1"/>
          <w:sz w:val="20"/>
          <w:szCs w:val="20"/>
          <w:lang w:val="es-ES"/>
        </w:rPr>
      </w:pPr>
    </w:p>
    <w:p w14:paraId="47AE5F3E" w14:textId="64DA0A5E" w:rsidR="007A78E9" w:rsidRPr="007A78E9" w:rsidRDefault="008334A5" w:rsidP="007A78E9">
      <w:pPr>
        <w:pBdr>
          <w:top w:val="nil"/>
          <w:left w:val="nil"/>
          <w:bottom w:val="nil"/>
          <w:right w:val="nil"/>
          <w:between w:val="nil"/>
        </w:pBdr>
        <w:jc w:val="both"/>
        <w:rPr>
          <w:sz w:val="20"/>
          <w:szCs w:val="20"/>
          <w:lang w:val="es-ES"/>
        </w:rPr>
      </w:pPr>
      <w:hyperlink r:id="rId34" w:history="1">
        <w:r w:rsidR="007A78E9" w:rsidRPr="007A78E9">
          <w:rPr>
            <w:rStyle w:val="Hyperlink"/>
            <w:sz w:val="20"/>
            <w:szCs w:val="20"/>
            <w:lang w:val="es-ES"/>
          </w:rPr>
          <w:t xml:space="preserve">PAX-Patios de la </w:t>
        </w:r>
        <w:proofErr w:type="spellStart"/>
        <w:r w:rsidR="007A78E9" w:rsidRPr="007A78E9">
          <w:rPr>
            <w:rStyle w:val="Hyperlink"/>
            <w:sz w:val="20"/>
            <w:szCs w:val="20"/>
            <w:lang w:val="es-ES"/>
          </w:rPr>
          <w:t>Axerquía</w:t>
        </w:r>
        <w:proofErr w:type="spellEnd"/>
        <w:r w:rsidR="007A78E9" w:rsidRPr="007A78E9">
          <w:rPr>
            <w:rStyle w:val="Hyperlink"/>
            <w:sz w:val="20"/>
            <w:szCs w:val="20"/>
            <w:lang w:val="es-ES"/>
          </w:rPr>
          <w:t>, Córdoba, ESPAÑA</w:t>
        </w:r>
      </w:hyperlink>
    </w:p>
    <w:p w14:paraId="3A7B942B" w14:textId="423B0602" w:rsidR="007A78E9" w:rsidRPr="007A78E9" w:rsidRDefault="007A78E9" w:rsidP="007A78E9">
      <w:pPr>
        <w:pBdr>
          <w:top w:val="nil"/>
          <w:left w:val="nil"/>
          <w:bottom w:val="nil"/>
          <w:right w:val="nil"/>
          <w:between w:val="nil"/>
        </w:pBdr>
        <w:jc w:val="both"/>
        <w:rPr>
          <w:sz w:val="20"/>
          <w:szCs w:val="20"/>
          <w:lang w:val="es-ES"/>
        </w:rPr>
      </w:pPr>
      <w:r>
        <w:rPr>
          <w:sz w:val="20"/>
          <w:szCs w:val="20"/>
          <w:lang w:val="es-ES"/>
        </w:rPr>
        <w:t>Es</w:t>
      </w:r>
      <w:r w:rsidRPr="007A78E9">
        <w:rPr>
          <w:sz w:val="20"/>
          <w:szCs w:val="20"/>
          <w:lang w:val="es-ES"/>
        </w:rPr>
        <w:t xml:space="preserve"> un sistema innovador de gobernanza de edificios patrimoniales que impulsa un nuevo modelo de regeneración urbana a través de la innovación social en un contexto patrimonial, basado en la rehabilitación de las casas-patio abandonadas (casa de vecinos) de Córdoba.</w:t>
      </w:r>
    </w:p>
    <w:p w14:paraId="0F2E7296" w14:textId="77777777" w:rsidR="00520FD5" w:rsidRPr="000E7FA3" w:rsidRDefault="00520FD5" w:rsidP="00AD31C7">
      <w:pPr>
        <w:pBdr>
          <w:top w:val="nil"/>
          <w:left w:val="nil"/>
          <w:bottom w:val="nil"/>
          <w:right w:val="nil"/>
          <w:between w:val="nil"/>
        </w:pBdr>
        <w:jc w:val="both"/>
        <w:rPr>
          <w:color w:val="000000" w:themeColor="text1"/>
          <w:sz w:val="20"/>
          <w:szCs w:val="20"/>
          <w:lang w:val="es-ES"/>
        </w:rPr>
      </w:pPr>
    </w:p>
    <w:p w14:paraId="4C6DB0D7" w14:textId="192ABDA2" w:rsidR="0039099B" w:rsidRPr="000E7FA3" w:rsidRDefault="008334A5" w:rsidP="0039099B">
      <w:pPr>
        <w:pBdr>
          <w:top w:val="nil"/>
          <w:left w:val="nil"/>
          <w:bottom w:val="nil"/>
          <w:right w:val="nil"/>
          <w:between w:val="nil"/>
        </w:pBdr>
        <w:jc w:val="both"/>
        <w:rPr>
          <w:sz w:val="20"/>
          <w:szCs w:val="20"/>
          <w:lang w:val="es-ES"/>
        </w:rPr>
      </w:pPr>
      <w:hyperlink r:id="rId35" w:history="1">
        <w:proofErr w:type="spellStart"/>
        <w:r w:rsidR="0039099B" w:rsidRPr="000E7FA3">
          <w:rPr>
            <w:rStyle w:val="Hyperlink"/>
            <w:sz w:val="20"/>
            <w:szCs w:val="20"/>
            <w:lang w:val="es-ES"/>
          </w:rPr>
          <w:t>Wikiped</w:t>
        </w:r>
        <w:r w:rsidR="00C8640E" w:rsidRPr="000E7FA3">
          <w:rPr>
            <w:rStyle w:val="Hyperlink"/>
            <w:sz w:val="20"/>
            <w:szCs w:val="20"/>
            <w:lang w:val="es-ES"/>
          </w:rPr>
          <w:t>r</w:t>
        </w:r>
        <w:r w:rsidR="0039099B" w:rsidRPr="000E7FA3">
          <w:rPr>
            <w:rStyle w:val="Hyperlink"/>
            <w:sz w:val="20"/>
            <w:szCs w:val="20"/>
            <w:lang w:val="es-ES"/>
          </w:rPr>
          <w:t>a</w:t>
        </w:r>
        <w:proofErr w:type="spellEnd"/>
        <w:r w:rsidR="0039099B" w:rsidRPr="000E7FA3">
          <w:rPr>
            <w:rStyle w:val="Hyperlink"/>
            <w:sz w:val="20"/>
            <w:szCs w:val="20"/>
            <w:lang w:val="es-ES"/>
          </w:rPr>
          <w:t>, ESPAÑA</w:t>
        </w:r>
      </w:hyperlink>
    </w:p>
    <w:p w14:paraId="7645FA22" w14:textId="2725F97B" w:rsidR="0039099B" w:rsidRPr="0039099B" w:rsidRDefault="0039099B" w:rsidP="0039099B">
      <w:pPr>
        <w:pBdr>
          <w:top w:val="nil"/>
          <w:left w:val="nil"/>
          <w:bottom w:val="nil"/>
          <w:right w:val="nil"/>
          <w:between w:val="nil"/>
        </w:pBdr>
        <w:jc w:val="both"/>
        <w:rPr>
          <w:sz w:val="20"/>
          <w:szCs w:val="20"/>
          <w:lang w:val="es-ES"/>
        </w:rPr>
      </w:pPr>
      <w:proofErr w:type="spellStart"/>
      <w:r w:rsidRPr="000E7FA3">
        <w:rPr>
          <w:sz w:val="20"/>
          <w:szCs w:val="20"/>
          <w:lang w:val="es-ES"/>
        </w:rPr>
        <w:t>Wikipedra</w:t>
      </w:r>
      <w:proofErr w:type="spellEnd"/>
      <w:r w:rsidRPr="000E7FA3">
        <w:rPr>
          <w:sz w:val="20"/>
          <w:szCs w:val="20"/>
          <w:lang w:val="es-ES"/>
        </w:rPr>
        <w:t xml:space="preserve"> utiliza la ciencia ciudadana para desarrollar una base de datos de conocimiento que podría salvar del olvido el patrimonio de piedra en seco de España y las regiones fronterizas a través de un sitio web y una aplicación móvil.</w:t>
      </w:r>
    </w:p>
    <w:p w14:paraId="052046D7" w14:textId="0D932790" w:rsidR="00520FD5" w:rsidRPr="000E7FA3" w:rsidRDefault="00520FD5" w:rsidP="00AD31C7">
      <w:pPr>
        <w:pBdr>
          <w:top w:val="nil"/>
          <w:left w:val="nil"/>
          <w:bottom w:val="nil"/>
          <w:right w:val="nil"/>
          <w:between w:val="nil"/>
        </w:pBdr>
        <w:jc w:val="both"/>
        <w:rPr>
          <w:sz w:val="20"/>
          <w:szCs w:val="20"/>
          <w:lang w:val="es-ES"/>
        </w:rPr>
      </w:pPr>
    </w:p>
    <w:p w14:paraId="7D02B21C" w14:textId="13433CC2" w:rsidR="0039099B" w:rsidRPr="0039099B" w:rsidRDefault="008334A5" w:rsidP="0039099B">
      <w:pPr>
        <w:pBdr>
          <w:top w:val="nil"/>
          <w:left w:val="nil"/>
          <w:bottom w:val="nil"/>
          <w:right w:val="nil"/>
          <w:between w:val="nil"/>
        </w:pBdr>
        <w:jc w:val="both"/>
        <w:rPr>
          <w:color w:val="000000" w:themeColor="text1"/>
          <w:sz w:val="20"/>
          <w:szCs w:val="20"/>
          <w:lang w:val="es-ES"/>
        </w:rPr>
      </w:pPr>
      <w:hyperlink r:id="rId36" w:history="1">
        <w:r w:rsidR="0039099B" w:rsidRPr="0039099B">
          <w:rPr>
            <w:rStyle w:val="Hyperlink"/>
            <w:sz w:val="20"/>
            <w:szCs w:val="20"/>
            <w:lang w:val="es-ES"/>
          </w:rPr>
          <w:t xml:space="preserve">Día Mundial de </w:t>
        </w:r>
        <w:proofErr w:type="spellStart"/>
        <w:r w:rsidR="0039099B" w:rsidRPr="0039099B">
          <w:rPr>
            <w:rStyle w:val="Hyperlink"/>
            <w:sz w:val="20"/>
            <w:szCs w:val="20"/>
            <w:lang w:val="es-ES"/>
          </w:rPr>
          <w:t>Vyshyvanka</w:t>
        </w:r>
        <w:proofErr w:type="spellEnd"/>
        <w:r w:rsidR="0039099B" w:rsidRPr="0039099B">
          <w:rPr>
            <w:rStyle w:val="Hyperlink"/>
            <w:sz w:val="20"/>
            <w:szCs w:val="20"/>
            <w:lang w:val="es-ES"/>
          </w:rPr>
          <w:t>, UCRANIA</w:t>
        </w:r>
      </w:hyperlink>
    </w:p>
    <w:p w14:paraId="6161775B" w14:textId="2AF8A511" w:rsidR="0039099B" w:rsidRDefault="0039099B" w:rsidP="0039099B">
      <w:pPr>
        <w:pBdr>
          <w:top w:val="nil"/>
          <w:left w:val="nil"/>
          <w:bottom w:val="nil"/>
          <w:right w:val="nil"/>
          <w:between w:val="nil"/>
        </w:pBdr>
        <w:jc w:val="both"/>
        <w:rPr>
          <w:color w:val="000000" w:themeColor="text1"/>
          <w:sz w:val="20"/>
          <w:szCs w:val="20"/>
          <w:lang w:val="es-ES"/>
        </w:rPr>
      </w:pPr>
      <w:r w:rsidRPr="0039099B">
        <w:rPr>
          <w:color w:val="000000" w:themeColor="text1"/>
          <w:sz w:val="20"/>
          <w:szCs w:val="20"/>
          <w:lang w:val="es-ES"/>
        </w:rPr>
        <w:t>Lo que comenzó como un pequeñ</w:t>
      </w:r>
      <w:r>
        <w:rPr>
          <w:color w:val="000000" w:themeColor="text1"/>
          <w:sz w:val="20"/>
          <w:szCs w:val="20"/>
          <w:lang w:val="es-ES"/>
        </w:rPr>
        <w:t>o</w:t>
      </w:r>
      <w:r w:rsidRPr="0039099B">
        <w:rPr>
          <w:color w:val="000000" w:themeColor="text1"/>
          <w:sz w:val="20"/>
          <w:szCs w:val="20"/>
          <w:lang w:val="es-ES"/>
        </w:rPr>
        <w:t xml:space="preserve"> </w:t>
      </w:r>
      <w:r>
        <w:rPr>
          <w:color w:val="000000" w:themeColor="text1"/>
          <w:sz w:val="20"/>
          <w:szCs w:val="20"/>
          <w:lang w:val="es-ES"/>
        </w:rPr>
        <w:t xml:space="preserve">grupo </w:t>
      </w:r>
      <w:r w:rsidRPr="0039099B">
        <w:rPr>
          <w:color w:val="000000" w:themeColor="text1"/>
          <w:sz w:val="20"/>
          <w:szCs w:val="20"/>
          <w:lang w:val="es-ES"/>
        </w:rPr>
        <w:t>de estudiantes ahora es una fiesta anual celebrada internacionalmente que ayuda a preservar la icónica camisa bordada ucraniana (</w:t>
      </w:r>
      <w:proofErr w:type="spellStart"/>
      <w:r w:rsidRPr="0039099B">
        <w:rPr>
          <w:color w:val="000000" w:themeColor="text1"/>
          <w:sz w:val="20"/>
          <w:szCs w:val="20"/>
          <w:lang w:val="es-ES"/>
        </w:rPr>
        <w:t>vyshyvanka</w:t>
      </w:r>
      <w:proofErr w:type="spellEnd"/>
      <w:r w:rsidRPr="0039099B">
        <w:rPr>
          <w:color w:val="000000" w:themeColor="text1"/>
          <w:sz w:val="20"/>
          <w:szCs w:val="20"/>
          <w:lang w:val="es-ES"/>
        </w:rPr>
        <w:t>) como un elemento importante del patrimonio del pueblo ucraniano.</w:t>
      </w:r>
    </w:p>
    <w:p w14:paraId="1FE1579E" w14:textId="22EB0518" w:rsidR="00C8640E" w:rsidRDefault="00C8640E" w:rsidP="0039099B">
      <w:pPr>
        <w:pBdr>
          <w:top w:val="nil"/>
          <w:left w:val="nil"/>
          <w:bottom w:val="nil"/>
          <w:right w:val="nil"/>
          <w:between w:val="nil"/>
        </w:pBdr>
        <w:jc w:val="both"/>
        <w:rPr>
          <w:color w:val="000000" w:themeColor="text1"/>
          <w:sz w:val="20"/>
          <w:szCs w:val="20"/>
          <w:lang w:val="es-ES"/>
        </w:rPr>
      </w:pPr>
    </w:p>
    <w:p w14:paraId="2D2F2224" w14:textId="043D904E" w:rsidR="00C8640E" w:rsidRDefault="00C8640E" w:rsidP="0039099B">
      <w:pPr>
        <w:pBdr>
          <w:top w:val="nil"/>
          <w:left w:val="nil"/>
          <w:bottom w:val="nil"/>
          <w:right w:val="nil"/>
          <w:between w:val="nil"/>
        </w:pBdr>
        <w:jc w:val="both"/>
        <w:rPr>
          <w:color w:val="000000" w:themeColor="text1"/>
          <w:sz w:val="20"/>
          <w:szCs w:val="20"/>
          <w:lang w:val="es-ES"/>
        </w:rPr>
      </w:pPr>
    </w:p>
    <w:p w14:paraId="48D5AFEA" w14:textId="48CA8AF6" w:rsidR="00C8640E" w:rsidRDefault="00C8640E" w:rsidP="0039099B">
      <w:pPr>
        <w:pBdr>
          <w:top w:val="nil"/>
          <w:left w:val="nil"/>
          <w:bottom w:val="nil"/>
          <w:right w:val="nil"/>
          <w:between w:val="nil"/>
        </w:pBdr>
        <w:jc w:val="both"/>
        <w:rPr>
          <w:color w:val="000000" w:themeColor="text1"/>
          <w:sz w:val="20"/>
          <w:szCs w:val="20"/>
          <w:lang w:val="es-ES"/>
        </w:rPr>
      </w:pPr>
    </w:p>
    <w:p w14:paraId="1D41C8E0" w14:textId="7FC3F41D" w:rsidR="00C8640E" w:rsidRDefault="00C8640E" w:rsidP="0039099B">
      <w:pPr>
        <w:pBdr>
          <w:top w:val="nil"/>
          <w:left w:val="nil"/>
          <w:bottom w:val="nil"/>
          <w:right w:val="nil"/>
          <w:between w:val="nil"/>
        </w:pBdr>
        <w:jc w:val="both"/>
        <w:rPr>
          <w:color w:val="000000" w:themeColor="text1"/>
          <w:sz w:val="20"/>
          <w:szCs w:val="20"/>
          <w:lang w:val="es-ES"/>
        </w:rPr>
      </w:pPr>
    </w:p>
    <w:p w14:paraId="1B790C53" w14:textId="0DDA9583" w:rsidR="00C8640E" w:rsidRDefault="00C8640E" w:rsidP="0039099B">
      <w:pPr>
        <w:pBdr>
          <w:top w:val="nil"/>
          <w:left w:val="nil"/>
          <w:bottom w:val="nil"/>
          <w:right w:val="nil"/>
          <w:between w:val="nil"/>
        </w:pBdr>
        <w:jc w:val="both"/>
        <w:rPr>
          <w:color w:val="000000" w:themeColor="text1"/>
          <w:sz w:val="20"/>
          <w:szCs w:val="20"/>
          <w:lang w:val="es-ES"/>
        </w:rPr>
      </w:pPr>
    </w:p>
    <w:p w14:paraId="15A66F66" w14:textId="2D0C675C" w:rsidR="00C8640E" w:rsidRDefault="00C8640E" w:rsidP="0039099B">
      <w:pPr>
        <w:pBdr>
          <w:top w:val="nil"/>
          <w:left w:val="nil"/>
          <w:bottom w:val="nil"/>
          <w:right w:val="nil"/>
          <w:between w:val="nil"/>
        </w:pBdr>
        <w:jc w:val="both"/>
        <w:rPr>
          <w:color w:val="000000" w:themeColor="text1"/>
          <w:sz w:val="20"/>
          <w:szCs w:val="20"/>
          <w:lang w:val="es-ES"/>
        </w:rPr>
      </w:pPr>
    </w:p>
    <w:p w14:paraId="4FE5FCF4" w14:textId="4525EFE3" w:rsidR="00C8640E" w:rsidRDefault="00C8640E" w:rsidP="0039099B">
      <w:pPr>
        <w:pBdr>
          <w:top w:val="nil"/>
          <w:left w:val="nil"/>
          <w:bottom w:val="nil"/>
          <w:right w:val="nil"/>
          <w:between w:val="nil"/>
        </w:pBdr>
        <w:jc w:val="both"/>
        <w:rPr>
          <w:color w:val="000000" w:themeColor="text1"/>
          <w:sz w:val="20"/>
          <w:szCs w:val="20"/>
          <w:lang w:val="es-ES"/>
        </w:rPr>
      </w:pPr>
    </w:p>
    <w:p w14:paraId="5A979872" w14:textId="4208BFBB" w:rsidR="00520FD5" w:rsidRPr="000E7FA3" w:rsidRDefault="0039099B" w:rsidP="00AD31C7">
      <w:pPr>
        <w:pBdr>
          <w:top w:val="nil"/>
          <w:left w:val="nil"/>
          <w:bottom w:val="nil"/>
          <w:right w:val="nil"/>
          <w:between w:val="nil"/>
        </w:pBdr>
        <w:jc w:val="both"/>
        <w:rPr>
          <w:b/>
          <w:color w:val="000000" w:themeColor="text1"/>
          <w:lang w:val="es-ES"/>
        </w:rPr>
      </w:pPr>
      <w:r w:rsidRPr="000E7FA3">
        <w:rPr>
          <w:b/>
          <w:color w:val="000000" w:themeColor="text1"/>
          <w:lang w:val="es-ES"/>
        </w:rPr>
        <w:t>Campeones del patrimonio</w:t>
      </w:r>
    </w:p>
    <w:p w14:paraId="64B03E46" w14:textId="5851FF5C" w:rsidR="0039099B" w:rsidRPr="000E7FA3" w:rsidRDefault="0039099B" w:rsidP="00AD31C7">
      <w:pPr>
        <w:pBdr>
          <w:top w:val="nil"/>
          <w:left w:val="nil"/>
          <w:bottom w:val="nil"/>
          <w:right w:val="nil"/>
          <w:between w:val="nil"/>
        </w:pBdr>
        <w:jc w:val="both"/>
        <w:rPr>
          <w:b/>
          <w:color w:val="000000" w:themeColor="text1"/>
          <w:lang w:val="es-ES"/>
        </w:rPr>
      </w:pPr>
    </w:p>
    <w:p w14:paraId="5349616C" w14:textId="046876B8" w:rsidR="0039099B" w:rsidRPr="0039099B" w:rsidRDefault="008334A5" w:rsidP="0039099B">
      <w:pPr>
        <w:pBdr>
          <w:top w:val="nil"/>
          <w:left w:val="nil"/>
          <w:bottom w:val="nil"/>
          <w:right w:val="nil"/>
          <w:between w:val="nil"/>
        </w:pBdr>
        <w:jc w:val="both"/>
        <w:rPr>
          <w:bCs/>
          <w:color w:val="000000" w:themeColor="text1"/>
          <w:sz w:val="20"/>
          <w:szCs w:val="20"/>
          <w:lang w:val="es-ES"/>
        </w:rPr>
      </w:pPr>
      <w:hyperlink r:id="rId37" w:history="1">
        <w:r w:rsidR="0039099B" w:rsidRPr="0039099B">
          <w:rPr>
            <w:rStyle w:val="Hyperlink"/>
            <w:bCs/>
            <w:sz w:val="20"/>
            <w:szCs w:val="20"/>
            <w:lang w:val="es-ES"/>
          </w:rPr>
          <w:t xml:space="preserve">Costa </w:t>
        </w:r>
        <w:proofErr w:type="spellStart"/>
        <w:r w:rsidR="0039099B" w:rsidRPr="0039099B">
          <w:rPr>
            <w:rStyle w:val="Hyperlink"/>
            <w:bCs/>
            <w:sz w:val="20"/>
            <w:szCs w:val="20"/>
            <w:lang w:val="es-ES"/>
          </w:rPr>
          <w:t>Carras</w:t>
        </w:r>
        <w:proofErr w:type="spellEnd"/>
        <w:r w:rsidR="00AE170A">
          <w:rPr>
            <w:rStyle w:val="Hyperlink"/>
            <w:bCs/>
            <w:sz w:val="20"/>
            <w:szCs w:val="20"/>
            <w:lang w:val="es-ES"/>
          </w:rPr>
          <w:t xml:space="preserve"> </w:t>
        </w:r>
        <w:r w:rsidR="00AE170A" w:rsidRPr="00AE170A">
          <w:rPr>
            <w:rStyle w:val="Hyperlink"/>
            <w:bCs/>
            <w:sz w:val="20"/>
            <w:szCs w:val="20"/>
            <w:lang w:val="es-ES"/>
          </w:rPr>
          <w:t>†</w:t>
        </w:r>
        <w:r w:rsidR="0039099B" w:rsidRPr="0039099B">
          <w:rPr>
            <w:rStyle w:val="Hyperlink"/>
            <w:bCs/>
            <w:sz w:val="20"/>
            <w:szCs w:val="20"/>
            <w:lang w:val="es-ES"/>
          </w:rPr>
          <w:t>, Atenas, GRECIA</w:t>
        </w:r>
      </w:hyperlink>
      <w:r w:rsidR="0039099B" w:rsidRPr="0039099B">
        <w:rPr>
          <w:bCs/>
          <w:color w:val="000000" w:themeColor="text1"/>
          <w:sz w:val="20"/>
          <w:szCs w:val="20"/>
          <w:lang w:val="es-ES"/>
        </w:rPr>
        <w:t xml:space="preserve"> </w:t>
      </w:r>
      <w:r w:rsidR="0039099B" w:rsidRPr="00AE170A">
        <w:rPr>
          <w:bCs/>
          <w:i/>
          <w:color w:val="000000" w:themeColor="text1"/>
          <w:sz w:val="20"/>
          <w:szCs w:val="20"/>
          <w:lang w:val="es-ES"/>
        </w:rPr>
        <w:t>(</w:t>
      </w:r>
      <w:r w:rsidR="00C8640E" w:rsidRPr="00AE170A">
        <w:rPr>
          <w:bCs/>
          <w:i/>
          <w:color w:val="000000" w:themeColor="text1"/>
          <w:sz w:val="20"/>
          <w:szCs w:val="20"/>
          <w:lang w:val="es-ES"/>
        </w:rPr>
        <w:t xml:space="preserve">a título </w:t>
      </w:r>
      <w:r w:rsidR="0039099B" w:rsidRPr="00AE170A">
        <w:rPr>
          <w:bCs/>
          <w:i/>
          <w:color w:val="000000" w:themeColor="text1"/>
          <w:sz w:val="20"/>
          <w:szCs w:val="20"/>
          <w:lang w:val="es-ES"/>
        </w:rPr>
        <w:t>póstum</w:t>
      </w:r>
      <w:r w:rsidR="00C8640E" w:rsidRPr="00AE170A">
        <w:rPr>
          <w:bCs/>
          <w:i/>
          <w:color w:val="000000" w:themeColor="text1"/>
          <w:sz w:val="20"/>
          <w:szCs w:val="20"/>
          <w:lang w:val="es-ES"/>
        </w:rPr>
        <w:t>o</w:t>
      </w:r>
      <w:r w:rsidR="0039099B" w:rsidRPr="00AE170A">
        <w:rPr>
          <w:bCs/>
          <w:i/>
          <w:color w:val="000000" w:themeColor="text1"/>
          <w:sz w:val="20"/>
          <w:szCs w:val="20"/>
          <w:lang w:val="es-ES"/>
        </w:rPr>
        <w:t>)</w:t>
      </w:r>
    </w:p>
    <w:p w14:paraId="5CBE56E5" w14:textId="03D22F9A" w:rsidR="0039099B" w:rsidRPr="0039099B" w:rsidRDefault="0039099B" w:rsidP="0039099B">
      <w:pPr>
        <w:pBdr>
          <w:top w:val="nil"/>
          <w:left w:val="nil"/>
          <w:bottom w:val="nil"/>
          <w:right w:val="nil"/>
          <w:between w:val="nil"/>
        </w:pBdr>
        <w:jc w:val="both"/>
        <w:rPr>
          <w:bCs/>
          <w:color w:val="000000" w:themeColor="text1"/>
          <w:sz w:val="20"/>
          <w:szCs w:val="20"/>
          <w:lang w:val="es-ES"/>
        </w:rPr>
      </w:pPr>
      <w:r w:rsidRPr="0039099B">
        <w:rPr>
          <w:bCs/>
          <w:color w:val="000000" w:themeColor="text1"/>
          <w:sz w:val="20"/>
          <w:szCs w:val="20"/>
          <w:lang w:val="es-ES"/>
        </w:rPr>
        <w:t xml:space="preserve">Durante más de 50 años, Costa </w:t>
      </w:r>
      <w:proofErr w:type="spellStart"/>
      <w:r w:rsidRPr="0039099B">
        <w:rPr>
          <w:bCs/>
          <w:color w:val="000000" w:themeColor="text1"/>
          <w:sz w:val="20"/>
          <w:szCs w:val="20"/>
          <w:lang w:val="es-ES"/>
        </w:rPr>
        <w:t>Carras</w:t>
      </w:r>
      <w:proofErr w:type="spellEnd"/>
      <w:r w:rsidRPr="0039099B">
        <w:rPr>
          <w:bCs/>
          <w:color w:val="000000" w:themeColor="text1"/>
          <w:sz w:val="20"/>
          <w:szCs w:val="20"/>
          <w:lang w:val="es-ES"/>
        </w:rPr>
        <w:t xml:space="preserve"> trabajó incansablemente a favor del patrimonio cultural y natural de Grecia y Europa para crear un mundo más sostenible, inclusivo y hermoso para las generaciones futuras. Fue un conservacionista visionario, un eminente historiador y un </w:t>
      </w:r>
      <w:r>
        <w:rPr>
          <w:bCs/>
          <w:color w:val="000000" w:themeColor="text1"/>
          <w:sz w:val="20"/>
          <w:szCs w:val="20"/>
          <w:lang w:val="es-ES"/>
        </w:rPr>
        <w:t>fiel</w:t>
      </w:r>
      <w:r w:rsidRPr="0039099B">
        <w:rPr>
          <w:bCs/>
          <w:color w:val="000000" w:themeColor="text1"/>
          <w:sz w:val="20"/>
          <w:szCs w:val="20"/>
          <w:lang w:val="es-ES"/>
        </w:rPr>
        <w:t xml:space="preserve"> europeo.</w:t>
      </w:r>
    </w:p>
    <w:p w14:paraId="26BD5EB1" w14:textId="77777777" w:rsidR="00520FD5" w:rsidRPr="000E7FA3" w:rsidRDefault="00520FD5" w:rsidP="00AD31C7">
      <w:pPr>
        <w:pBdr>
          <w:top w:val="nil"/>
          <w:left w:val="nil"/>
          <w:bottom w:val="nil"/>
          <w:right w:val="nil"/>
          <w:between w:val="nil"/>
        </w:pBdr>
        <w:jc w:val="both"/>
        <w:rPr>
          <w:color w:val="000000" w:themeColor="text1"/>
          <w:sz w:val="20"/>
          <w:szCs w:val="20"/>
          <w:lang w:val="es-ES"/>
        </w:rPr>
      </w:pPr>
    </w:p>
    <w:p w14:paraId="6C14AFFA" w14:textId="34EB69E9" w:rsidR="00AE6D83" w:rsidRPr="00AE6D83" w:rsidRDefault="008334A5" w:rsidP="00AE6D83">
      <w:pPr>
        <w:pBdr>
          <w:top w:val="nil"/>
          <w:left w:val="nil"/>
          <w:bottom w:val="nil"/>
          <w:right w:val="nil"/>
          <w:between w:val="nil"/>
        </w:pBdr>
        <w:jc w:val="both"/>
        <w:rPr>
          <w:sz w:val="20"/>
          <w:szCs w:val="20"/>
          <w:lang w:val="es-ES"/>
        </w:rPr>
      </w:pPr>
      <w:hyperlink r:id="rId38" w:history="1">
        <w:r w:rsidR="00AE6D83" w:rsidRPr="00AE6D83">
          <w:rPr>
            <w:rStyle w:val="Hyperlink"/>
            <w:sz w:val="20"/>
            <w:szCs w:val="20"/>
            <w:lang w:val="es-ES"/>
          </w:rPr>
          <w:t>Cooperativa La Paranza, Nápoles, ITALIA</w:t>
        </w:r>
      </w:hyperlink>
    </w:p>
    <w:p w14:paraId="3EC49422" w14:textId="464AE2E4" w:rsidR="00AE6D83" w:rsidRDefault="00AE6D83" w:rsidP="00AE6D83">
      <w:pPr>
        <w:pBdr>
          <w:top w:val="nil"/>
          <w:left w:val="nil"/>
          <w:bottom w:val="nil"/>
          <w:right w:val="nil"/>
          <w:between w:val="nil"/>
        </w:pBdr>
        <w:jc w:val="both"/>
        <w:rPr>
          <w:sz w:val="20"/>
          <w:szCs w:val="20"/>
          <w:lang w:val="es-ES"/>
        </w:rPr>
      </w:pPr>
      <w:r w:rsidRPr="00AE6D83">
        <w:rPr>
          <w:sz w:val="20"/>
          <w:szCs w:val="20"/>
          <w:lang w:val="es-ES"/>
        </w:rPr>
        <w:t xml:space="preserve">Esta cooperativa de jóvenes amigos ha trabajado, desde principios de la década de 2000, para transformar las catacumbas de Nápoles en una atracción vibrante para los visitantes, provocando también la revitalización tangible del barrio de </w:t>
      </w:r>
      <w:proofErr w:type="spellStart"/>
      <w:r w:rsidRPr="00AE6D83">
        <w:rPr>
          <w:sz w:val="20"/>
          <w:szCs w:val="20"/>
          <w:lang w:val="es-ES"/>
        </w:rPr>
        <w:t>Sanità</w:t>
      </w:r>
      <w:proofErr w:type="spellEnd"/>
      <w:r w:rsidRPr="00AE6D83">
        <w:rPr>
          <w:sz w:val="20"/>
          <w:szCs w:val="20"/>
          <w:lang w:val="es-ES"/>
        </w:rPr>
        <w:t>.</w:t>
      </w:r>
    </w:p>
    <w:p w14:paraId="41EF1719" w14:textId="0C5604DC" w:rsidR="00AE6D83" w:rsidRDefault="00AE6D83" w:rsidP="00AE6D83">
      <w:pPr>
        <w:pBdr>
          <w:top w:val="nil"/>
          <w:left w:val="nil"/>
          <w:bottom w:val="nil"/>
          <w:right w:val="nil"/>
          <w:between w:val="nil"/>
        </w:pBdr>
        <w:jc w:val="both"/>
        <w:rPr>
          <w:sz w:val="20"/>
          <w:szCs w:val="20"/>
          <w:lang w:val="es-ES"/>
        </w:rPr>
      </w:pPr>
    </w:p>
    <w:p w14:paraId="6BDAE60C" w14:textId="6ED9786F" w:rsidR="00AE6D83" w:rsidRPr="00AE6D83" w:rsidRDefault="008334A5" w:rsidP="00AE6D83">
      <w:pPr>
        <w:pBdr>
          <w:top w:val="nil"/>
          <w:left w:val="nil"/>
          <w:bottom w:val="nil"/>
          <w:right w:val="nil"/>
          <w:between w:val="nil"/>
        </w:pBdr>
        <w:jc w:val="both"/>
        <w:rPr>
          <w:sz w:val="20"/>
          <w:szCs w:val="20"/>
          <w:lang w:val="es-ES"/>
        </w:rPr>
      </w:pPr>
      <w:hyperlink r:id="rId39" w:history="1">
        <w:proofErr w:type="spellStart"/>
        <w:r w:rsidR="00AE6D83" w:rsidRPr="00AE6D83">
          <w:rPr>
            <w:rStyle w:val="Hyperlink"/>
            <w:sz w:val="20"/>
            <w:szCs w:val="20"/>
            <w:lang w:val="es-ES"/>
          </w:rPr>
          <w:t>Elżbieta</w:t>
        </w:r>
        <w:proofErr w:type="spellEnd"/>
        <w:r w:rsidR="00AE6D83" w:rsidRPr="00AE6D83">
          <w:rPr>
            <w:rStyle w:val="Hyperlink"/>
            <w:sz w:val="20"/>
            <w:szCs w:val="20"/>
            <w:lang w:val="es-ES"/>
          </w:rPr>
          <w:t xml:space="preserve"> </w:t>
        </w:r>
        <w:proofErr w:type="spellStart"/>
        <w:r w:rsidR="00AE6D83" w:rsidRPr="00AE6D83">
          <w:rPr>
            <w:rStyle w:val="Hyperlink"/>
            <w:sz w:val="20"/>
            <w:szCs w:val="20"/>
            <w:lang w:val="es-ES"/>
          </w:rPr>
          <w:t>Szumska</w:t>
        </w:r>
        <w:proofErr w:type="spellEnd"/>
        <w:r w:rsidR="00AE6D83" w:rsidRPr="00AE6D83">
          <w:rPr>
            <w:rStyle w:val="Hyperlink"/>
            <w:sz w:val="20"/>
            <w:szCs w:val="20"/>
            <w:lang w:val="es-ES"/>
          </w:rPr>
          <w:t xml:space="preserve">, </w:t>
        </w:r>
        <w:proofErr w:type="spellStart"/>
        <w:r w:rsidR="00AE6D83" w:rsidRPr="00AE6D83">
          <w:rPr>
            <w:rStyle w:val="Hyperlink"/>
            <w:sz w:val="20"/>
            <w:szCs w:val="20"/>
            <w:lang w:val="es-ES"/>
          </w:rPr>
          <w:t>Złoty</w:t>
        </w:r>
        <w:proofErr w:type="spellEnd"/>
        <w:r w:rsidR="00AE6D83" w:rsidRPr="00AE6D83">
          <w:rPr>
            <w:rStyle w:val="Hyperlink"/>
            <w:sz w:val="20"/>
            <w:szCs w:val="20"/>
            <w:lang w:val="es-ES"/>
          </w:rPr>
          <w:t xml:space="preserve"> </w:t>
        </w:r>
        <w:proofErr w:type="spellStart"/>
        <w:r w:rsidR="00AE6D83" w:rsidRPr="00AE6D83">
          <w:rPr>
            <w:rStyle w:val="Hyperlink"/>
            <w:sz w:val="20"/>
            <w:szCs w:val="20"/>
            <w:lang w:val="es-ES"/>
          </w:rPr>
          <w:t>Stok</w:t>
        </w:r>
        <w:proofErr w:type="spellEnd"/>
        <w:r w:rsidR="00AE6D83" w:rsidRPr="00AE6D83">
          <w:rPr>
            <w:rStyle w:val="Hyperlink"/>
            <w:sz w:val="20"/>
            <w:szCs w:val="20"/>
            <w:lang w:val="es-ES"/>
          </w:rPr>
          <w:t>, POLONIA</w:t>
        </w:r>
      </w:hyperlink>
    </w:p>
    <w:p w14:paraId="5B05192D" w14:textId="1F45F1D9" w:rsidR="00AE6D83" w:rsidRDefault="00AE6D83" w:rsidP="00AE6D83">
      <w:pPr>
        <w:pBdr>
          <w:top w:val="nil"/>
          <w:left w:val="nil"/>
          <w:bottom w:val="nil"/>
          <w:right w:val="nil"/>
          <w:between w:val="nil"/>
        </w:pBdr>
        <w:jc w:val="both"/>
        <w:rPr>
          <w:sz w:val="20"/>
          <w:szCs w:val="20"/>
          <w:lang w:val="es-ES"/>
        </w:rPr>
      </w:pPr>
      <w:r w:rsidRPr="00AE6D83">
        <w:rPr>
          <w:sz w:val="20"/>
          <w:szCs w:val="20"/>
          <w:lang w:val="es-ES"/>
        </w:rPr>
        <w:t xml:space="preserve">Con su incansable dedicación, </w:t>
      </w:r>
      <w:proofErr w:type="spellStart"/>
      <w:r w:rsidRPr="00AE6D83">
        <w:rPr>
          <w:sz w:val="20"/>
          <w:szCs w:val="20"/>
          <w:lang w:val="es-ES"/>
        </w:rPr>
        <w:t>Elżbieta</w:t>
      </w:r>
      <w:proofErr w:type="spellEnd"/>
      <w:r w:rsidRPr="00AE6D83">
        <w:rPr>
          <w:sz w:val="20"/>
          <w:szCs w:val="20"/>
          <w:lang w:val="es-ES"/>
        </w:rPr>
        <w:t xml:space="preserve"> </w:t>
      </w:r>
      <w:proofErr w:type="spellStart"/>
      <w:r w:rsidRPr="00AE6D83">
        <w:rPr>
          <w:sz w:val="20"/>
          <w:szCs w:val="20"/>
          <w:lang w:val="es-ES"/>
        </w:rPr>
        <w:t>Szumska</w:t>
      </w:r>
      <w:proofErr w:type="spellEnd"/>
      <w:r w:rsidRPr="00AE6D83">
        <w:rPr>
          <w:sz w:val="20"/>
          <w:szCs w:val="20"/>
          <w:lang w:val="es-ES"/>
        </w:rPr>
        <w:t xml:space="preserve"> ayudó a transformar la antigua mina de oro de </w:t>
      </w:r>
      <w:proofErr w:type="spellStart"/>
      <w:r w:rsidRPr="00AE6D83">
        <w:rPr>
          <w:sz w:val="20"/>
          <w:szCs w:val="20"/>
          <w:lang w:val="es-ES"/>
        </w:rPr>
        <w:t>Kopalnia</w:t>
      </w:r>
      <w:proofErr w:type="spellEnd"/>
      <w:r w:rsidRPr="00AE6D83">
        <w:rPr>
          <w:sz w:val="20"/>
          <w:szCs w:val="20"/>
          <w:lang w:val="es-ES"/>
        </w:rPr>
        <w:t xml:space="preserve"> </w:t>
      </w:r>
      <w:proofErr w:type="spellStart"/>
      <w:r w:rsidRPr="00AE6D83">
        <w:rPr>
          <w:sz w:val="20"/>
          <w:szCs w:val="20"/>
          <w:lang w:val="es-ES"/>
        </w:rPr>
        <w:t>Złota</w:t>
      </w:r>
      <w:proofErr w:type="spellEnd"/>
      <w:r w:rsidRPr="00AE6D83">
        <w:rPr>
          <w:sz w:val="20"/>
          <w:szCs w:val="20"/>
          <w:lang w:val="es-ES"/>
        </w:rPr>
        <w:t xml:space="preserve">, ubicada en la pequeña ciudad de </w:t>
      </w:r>
      <w:proofErr w:type="spellStart"/>
      <w:r w:rsidRPr="00AE6D83">
        <w:rPr>
          <w:sz w:val="20"/>
          <w:szCs w:val="20"/>
          <w:lang w:val="es-ES"/>
        </w:rPr>
        <w:t>Złoty</w:t>
      </w:r>
      <w:proofErr w:type="spellEnd"/>
      <w:r w:rsidRPr="00AE6D83">
        <w:rPr>
          <w:sz w:val="20"/>
          <w:szCs w:val="20"/>
          <w:lang w:val="es-ES"/>
        </w:rPr>
        <w:t xml:space="preserve"> </w:t>
      </w:r>
      <w:proofErr w:type="spellStart"/>
      <w:r w:rsidRPr="00AE6D83">
        <w:rPr>
          <w:sz w:val="20"/>
          <w:szCs w:val="20"/>
          <w:lang w:val="es-ES"/>
        </w:rPr>
        <w:t>Stok</w:t>
      </w:r>
      <w:proofErr w:type="spellEnd"/>
      <w:r w:rsidRPr="00AE6D83">
        <w:rPr>
          <w:sz w:val="20"/>
          <w:szCs w:val="20"/>
          <w:lang w:val="es-ES"/>
        </w:rPr>
        <w:t>, en una de las atracciones turísticas más conocidas de Polonia.</w:t>
      </w:r>
    </w:p>
    <w:p w14:paraId="595BC2C2" w14:textId="77777777" w:rsidR="00C8640E" w:rsidRPr="00AE6D83" w:rsidRDefault="00C8640E" w:rsidP="00AE6D83">
      <w:pPr>
        <w:pBdr>
          <w:top w:val="nil"/>
          <w:left w:val="nil"/>
          <w:bottom w:val="nil"/>
          <w:right w:val="nil"/>
          <w:between w:val="nil"/>
        </w:pBdr>
        <w:jc w:val="both"/>
        <w:rPr>
          <w:sz w:val="20"/>
          <w:szCs w:val="20"/>
          <w:lang w:val="es-ES"/>
        </w:rPr>
      </w:pPr>
    </w:p>
    <w:p w14:paraId="7784D32A" w14:textId="77777777" w:rsidR="00AE6D83" w:rsidRPr="000E7FA3" w:rsidRDefault="00AE6D83" w:rsidP="00AD31C7">
      <w:pPr>
        <w:pBdr>
          <w:top w:val="nil"/>
          <w:left w:val="nil"/>
          <w:bottom w:val="nil"/>
          <w:right w:val="nil"/>
          <w:between w:val="nil"/>
        </w:pBdr>
        <w:jc w:val="both"/>
        <w:rPr>
          <w:lang w:val="es-ES"/>
        </w:rPr>
      </w:pPr>
    </w:p>
    <w:p w14:paraId="5E3BE7DB" w14:textId="304B7DC5" w:rsidR="00AE6D83" w:rsidRDefault="00AE6D83" w:rsidP="00AE6D83">
      <w:pPr>
        <w:jc w:val="both"/>
        <w:rPr>
          <w:color w:val="000000" w:themeColor="text1"/>
          <w:sz w:val="20"/>
          <w:szCs w:val="20"/>
          <w:lang w:val="es-ES"/>
        </w:rPr>
      </w:pPr>
      <w:bookmarkStart w:id="6" w:name="_heading=h.3dy6vkm" w:colFirst="0" w:colLast="0"/>
      <w:bookmarkEnd w:id="6"/>
      <w:r w:rsidRPr="00AE6D83">
        <w:rPr>
          <w:color w:val="000000" w:themeColor="text1"/>
          <w:sz w:val="20"/>
          <w:szCs w:val="20"/>
          <w:lang w:val="es-ES"/>
        </w:rPr>
        <w:t xml:space="preserve">Además, se otorga un </w:t>
      </w:r>
      <w:r w:rsidRPr="00AE6D83">
        <w:rPr>
          <w:b/>
          <w:bCs/>
          <w:color w:val="000000" w:themeColor="text1"/>
          <w:sz w:val="20"/>
          <w:szCs w:val="20"/>
          <w:lang w:val="es-ES"/>
        </w:rPr>
        <w:t xml:space="preserve">Premio Europa </w:t>
      </w:r>
      <w:proofErr w:type="spellStart"/>
      <w:r w:rsidRPr="00AE6D83">
        <w:rPr>
          <w:b/>
          <w:bCs/>
          <w:color w:val="000000" w:themeColor="text1"/>
          <w:sz w:val="20"/>
          <w:szCs w:val="20"/>
          <w:lang w:val="es-ES"/>
        </w:rPr>
        <w:t>Nostra</w:t>
      </w:r>
      <w:proofErr w:type="spellEnd"/>
      <w:r w:rsidRPr="00AE6D83">
        <w:rPr>
          <w:color w:val="000000" w:themeColor="text1"/>
          <w:sz w:val="20"/>
          <w:szCs w:val="20"/>
          <w:lang w:val="es-ES"/>
        </w:rPr>
        <w:t xml:space="preserve"> a un logro patrimonial notable de un país europeo que no participa en el programa Europa Creativa de la UE:</w:t>
      </w:r>
    </w:p>
    <w:p w14:paraId="5B24BA9E" w14:textId="77777777" w:rsidR="00C8640E" w:rsidRPr="00AE6D83" w:rsidRDefault="00C8640E" w:rsidP="00AE6D83">
      <w:pPr>
        <w:jc w:val="both"/>
        <w:rPr>
          <w:color w:val="000000" w:themeColor="text1"/>
          <w:sz w:val="20"/>
          <w:szCs w:val="20"/>
          <w:lang w:val="es-ES"/>
        </w:rPr>
      </w:pPr>
    </w:p>
    <w:p w14:paraId="3B3AA1B6" w14:textId="6CCED9FE" w:rsidR="00AE6D83" w:rsidRPr="00AE6D83" w:rsidRDefault="008334A5" w:rsidP="00AE6D83">
      <w:pPr>
        <w:jc w:val="both"/>
        <w:rPr>
          <w:color w:val="000000" w:themeColor="text1"/>
          <w:sz w:val="20"/>
          <w:szCs w:val="20"/>
          <w:lang w:val="es-ES"/>
        </w:rPr>
      </w:pPr>
      <w:hyperlink r:id="rId40" w:history="1">
        <w:r w:rsidR="00AE6D83" w:rsidRPr="00AE6D83">
          <w:rPr>
            <w:rStyle w:val="Hyperlink"/>
            <w:sz w:val="20"/>
            <w:szCs w:val="20"/>
            <w:lang w:val="es-ES"/>
          </w:rPr>
          <w:t xml:space="preserve">Museo Etnográfico </w:t>
        </w:r>
        <w:proofErr w:type="spellStart"/>
        <w:r w:rsidR="00AE6D83" w:rsidRPr="00AE6D83">
          <w:rPr>
            <w:rStyle w:val="Hyperlink"/>
            <w:sz w:val="20"/>
            <w:szCs w:val="20"/>
            <w:lang w:val="es-ES"/>
          </w:rPr>
          <w:t>Kenan</w:t>
        </w:r>
        <w:proofErr w:type="spellEnd"/>
        <w:r w:rsidR="00AE6D83" w:rsidRPr="00AE6D83">
          <w:rPr>
            <w:rStyle w:val="Hyperlink"/>
            <w:sz w:val="20"/>
            <w:szCs w:val="20"/>
            <w:lang w:val="es-ES"/>
          </w:rPr>
          <w:t xml:space="preserve"> </w:t>
        </w:r>
        <w:proofErr w:type="spellStart"/>
        <w:r w:rsidR="00AE6D83" w:rsidRPr="00AE6D83">
          <w:rPr>
            <w:rStyle w:val="Hyperlink"/>
            <w:sz w:val="20"/>
            <w:szCs w:val="20"/>
            <w:lang w:val="es-ES"/>
          </w:rPr>
          <w:t>Yavuz</w:t>
        </w:r>
        <w:proofErr w:type="spellEnd"/>
        <w:r w:rsidR="00AE6D83" w:rsidRPr="00AE6D83">
          <w:rPr>
            <w:rStyle w:val="Hyperlink"/>
            <w:sz w:val="20"/>
            <w:szCs w:val="20"/>
            <w:lang w:val="es-ES"/>
          </w:rPr>
          <w:t>, Bayburt, TURQUÍA</w:t>
        </w:r>
      </w:hyperlink>
      <w:r w:rsidR="00AE6D83" w:rsidRPr="00AE6D83">
        <w:rPr>
          <w:color w:val="000000" w:themeColor="text1"/>
          <w:sz w:val="20"/>
          <w:szCs w:val="20"/>
          <w:lang w:val="es-ES"/>
        </w:rPr>
        <w:t xml:space="preserve"> (</w:t>
      </w:r>
      <w:r w:rsidR="00AE6D83">
        <w:rPr>
          <w:color w:val="000000" w:themeColor="text1"/>
          <w:sz w:val="20"/>
          <w:szCs w:val="20"/>
          <w:lang w:val="es-ES"/>
        </w:rPr>
        <w:t>Participación</w:t>
      </w:r>
      <w:r w:rsidR="00AE6D83" w:rsidRPr="00AE6D83">
        <w:rPr>
          <w:color w:val="000000" w:themeColor="text1"/>
          <w:sz w:val="20"/>
          <w:szCs w:val="20"/>
          <w:lang w:val="es-ES"/>
        </w:rPr>
        <w:t xml:space="preserve"> y sensibilización de los ciudadanos)</w:t>
      </w:r>
    </w:p>
    <w:p w14:paraId="4154F5DD" w14:textId="535AA533" w:rsidR="00AE6D83" w:rsidRPr="00AE6D83" w:rsidRDefault="00AE6D83" w:rsidP="00AE6D83">
      <w:pPr>
        <w:jc w:val="both"/>
        <w:rPr>
          <w:color w:val="000000" w:themeColor="text1"/>
          <w:sz w:val="20"/>
          <w:szCs w:val="20"/>
          <w:lang w:val="es-ES"/>
        </w:rPr>
      </w:pPr>
      <w:r w:rsidRPr="00AE6D83">
        <w:rPr>
          <w:color w:val="000000" w:themeColor="text1"/>
          <w:sz w:val="20"/>
          <w:szCs w:val="20"/>
          <w:lang w:val="es-ES"/>
        </w:rPr>
        <w:t>Este museo tiene como objetivo preservar y revivir el patrimonio cultural tangible e intangible de Bayburt y Anatolia brindando experiencias interactivas a sus visitantes, diseñadas en colaboración con la comunidad local.</w:t>
      </w:r>
    </w:p>
    <w:p w14:paraId="59182C81" w14:textId="77777777" w:rsidR="00AE6D83" w:rsidRPr="000E7FA3" w:rsidRDefault="00AE6D83">
      <w:pPr>
        <w:jc w:val="both"/>
        <w:rPr>
          <w:color w:val="000000" w:themeColor="text1"/>
          <w:sz w:val="20"/>
          <w:szCs w:val="20"/>
          <w:lang w:val="es-ES"/>
        </w:rPr>
      </w:pPr>
    </w:p>
    <w:p w14:paraId="4D99813E" w14:textId="72F1FC7E" w:rsidR="002B40DA" w:rsidRPr="000E7FA3" w:rsidRDefault="00AE6D83">
      <w:pPr>
        <w:jc w:val="both"/>
        <w:rPr>
          <w:sz w:val="20"/>
          <w:szCs w:val="20"/>
          <w:lang w:val="es-ES"/>
        </w:rPr>
      </w:pPr>
      <w:r w:rsidRPr="00AE6D83">
        <w:rPr>
          <w:sz w:val="20"/>
          <w:szCs w:val="20"/>
          <w:lang w:val="es-ES"/>
        </w:rPr>
        <w:t xml:space="preserve">Los ganadores de los premios fueron decididos por un </w:t>
      </w:r>
      <w:hyperlink r:id="rId41" w:history="1">
        <w:r w:rsidRPr="00AE6D83">
          <w:rPr>
            <w:rStyle w:val="Hyperlink"/>
            <w:sz w:val="20"/>
            <w:szCs w:val="20"/>
            <w:lang w:val="es-ES"/>
          </w:rPr>
          <w:t>jurado</w:t>
        </w:r>
      </w:hyperlink>
      <w:r w:rsidRPr="00AE6D83">
        <w:rPr>
          <w:sz w:val="20"/>
          <w:szCs w:val="20"/>
          <w:lang w:val="es-ES"/>
        </w:rPr>
        <w:t xml:space="preserve"> compuesto por expertos en patrimonio de toda </w:t>
      </w:r>
      <w:r w:rsidRPr="000E7FA3">
        <w:rPr>
          <w:sz w:val="20"/>
          <w:szCs w:val="20"/>
          <w:lang w:val="es-ES"/>
        </w:rPr>
        <w:t xml:space="preserve">Europa, tras la evaluación por parte de </w:t>
      </w:r>
      <w:hyperlink r:id="rId42" w:history="1">
        <w:r w:rsidRPr="000E7FA3">
          <w:rPr>
            <w:rStyle w:val="Hyperlink"/>
            <w:sz w:val="20"/>
            <w:szCs w:val="20"/>
            <w:lang w:val="es-ES"/>
          </w:rPr>
          <w:t>comités de selección</w:t>
        </w:r>
      </w:hyperlink>
      <w:r w:rsidRPr="000E7FA3">
        <w:rPr>
          <w:sz w:val="20"/>
          <w:szCs w:val="20"/>
          <w:lang w:val="es-ES"/>
        </w:rPr>
        <w:t xml:space="preserve"> independientes de </w:t>
      </w:r>
      <w:r w:rsidR="00C8640E" w:rsidRPr="000E7FA3">
        <w:rPr>
          <w:sz w:val="20"/>
          <w:szCs w:val="20"/>
          <w:lang w:val="es-ES"/>
        </w:rPr>
        <w:t xml:space="preserve">las </w:t>
      </w:r>
      <w:r w:rsidRPr="000E7FA3">
        <w:rPr>
          <w:sz w:val="20"/>
          <w:szCs w:val="20"/>
          <w:lang w:val="es-ES"/>
        </w:rPr>
        <w:t>candidaturas presentadas por organizaciones y p</w:t>
      </w:r>
      <w:r w:rsidR="00BA3E47" w:rsidRPr="000E7FA3">
        <w:rPr>
          <w:sz w:val="20"/>
          <w:szCs w:val="20"/>
          <w:lang w:val="es-ES"/>
        </w:rPr>
        <w:t>articulares</w:t>
      </w:r>
      <w:r w:rsidRPr="000E7FA3">
        <w:rPr>
          <w:sz w:val="20"/>
          <w:szCs w:val="20"/>
          <w:lang w:val="es-ES"/>
        </w:rPr>
        <w:t xml:space="preserve"> de 36 países europeos.</w:t>
      </w:r>
    </w:p>
    <w:p w14:paraId="4B6F406A" w14:textId="31219488" w:rsidR="002B40DA" w:rsidRDefault="002B40DA" w:rsidP="002B40DA">
      <w:pPr>
        <w:jc w:val="both"/>
        <w:rPr>
          <w:color w:val="000000"/>
          <w:sz w:val="20"/>
          <w:szCs w:val="20"/>
          <w:lang w:val="es-ES"/>
        </w:rPr>
      </w:pPr>
    </w:p>
    <w:p w14:paraId="704BF248" w14:textId="77777777" w:rsidR="00F63926" w:rsidRPr="000E7FA3" w:rsidRDefault="00F63926" w:rsidP="002B40DA">
      <w:pPr>
        <w:jc w:val="both"/>
        <w:rPr>
          <w:color w:val="000000"/>
          <w:sz w:val="20"/>
          <w:szCs w:val="20"/>
          <w:lang w:val="es-ES"/>
        </w:rPr>
      </w:pPr>
    </w:p>
    <w:p w14:paraId="3DB3EDC6" w14:textId="65595492" w:rsidR="002B40DA" w:rsidRPr="000E7FA3" w:rsidRDefault="002B40DA">
      <w:pPr>
        <w:jc w:val="both"/>
        <w:rPr>
          <w:sz w:val="20"/>
          <w:szCs w:val="20"/>
          <w:lang w:val="es-ES"/>
        </w:rPr>
      </w:pPr>
    </w:p>
    <w:p w14:paraId="75C8206B" w14:textId="49A077DD" w:rsidR="00E70E49" w:rsidRPr="000E7FA3" w:rsidRDefault="00E70E49" w:rsidP="00E70E49">
      <w:pPr>
        <w:jc w:val="both"/>
        <w:rPr>
          <w:b/>
          <w:sz w:val="24"/>
          <w:szCs w:val="24"/>
          <w:lang w:val="es-ES"/>
        </w:rPr>
      </w:pPr>
      <w:r w:rsidRPr="000E7FA3">
        <w:rPr>
          <w:b/>
          <w:sz w:val="24"/>
          <w:szCs w:val="24"/>
          <w:lang w:val="es-ES"/>
        </w:rPr>
        <w:t xml:space="preserve">Ceremonia de los </w:t>
      </w:r>
      <w:bookmarkStart w:id="7" w:name="_Hlk106703453"/>
      <w:r w:rsidRPr="000E7FA3">
        <w:rPr>
          <w:b/>
          <w:sz w:val="24"/>
          <w:szCs w:val="24"/>
          <w:lang w:val="es-ES"/>
        </w:rPr>
        <w:t xml:space="preserve">Premios Europeos de Patrimonio </w:t>
      </w:r>
      <w:bookmarkEnd w:id="7"/>
      <w:r w:rsidRPr="000E7FA3">
        <w:rPr>
          <w:b/>
          <w:sz w:val="24"/>
          <w:szCs w:val="24"/>
          <w:lang w:val="es-ES"/>
        </w:rPr>
        <w:t>2022</w:t>
      </w:r>
    </w:p>
    <w:p w14:paraId="1990A9E6" w14:textId="77777777" w:rsidR="00E70E49" w:rsidRPr="000E7FA3" w:rsidRDefault="00E70E49" w:rsidP="00E70E49">
      <w:pPr>
        <w:jc w:val="both"/>
        <w:rPr>
          <w:bCs/>
          <w:sz w:val="24"/>
          <w:szCs w:val="24"/>
          <w:lang w:val="es-ES"/>
        </w:rPr>
      </w:pPr>
    </w:p>
    <w:p w14:paraId="5DD2AE4D" w14:textId="56A9C3EA" w:rsidR="00E70E49" w:rsidRPr="000E7FA3" w:rsidRDefault="00A2069C" w:rsidP="00E70E49">
      <w:pPr>
        <w:jc w:val="both"/>
        <w:rPr>
          <w:bCs/>
          <w:sz w:val="20"/>
          <w:szCs w:val="20"/>
          <w:lang w:val="es-ES"/>
        </w:rPr>
      </w:pPr>
      <w:r w:rsidRPr="000E7FA3">
        <w:rPr>
          <w:bCs/>
          <w:sz w:val="20"/>
          <w:szCs w:val="20"/>
          <w:lang w:val="es-ES"/>
        </w:rPr>
        <w:t xml:space="preserve">Los premiados serán galardonados </w:t>
      </w:r>
      <w:r w:rsidR="00E70E49" w:rsidRPr="000E7FA3">
        <w:rPr>
          <w:bCs/>
          <w:sz w:val="20"/>
          <w:szCs w:val="20"/>
          <w:lang w:val="es-ES"/>
        </w:rPr>
        <w:t xml:space="preserve">el </w:t>
      </w:r>
      <w:r w:rsidR="00E70E49" w:rsidRPr="000E7FA3">
        <w:rPr>
          <w:b/>
          <w:sz w:val="20"/>
          <w:szCs w:val="20"/>
          <w:lang w:val="es-ES"/>
        </w:rPr>
        <w:t>26 de septiembre</w:t>
      </w:r>
      <w:r w:rsidR="00E70E49" w:rsidRPr="000E7FA3">
        <w:rPr>
          <w:bCs/>
          <w:sz w:val="20"/>
          <w:szCs w:val="20"/>
          <w:lang w:val="es-ES"/>
        </w:rPr>
        <w:t xml:space="preserve"> en la Ópera Estatal de </w:t>
      </w:r>
      <w:r w:rsidR="00E70E49" w:rsidRPr="000E7FA3">
        <w:rPr>
          <w:b/>
          <w:sz w:val="20"/>
          <w:szCs w:val="20"/>
          <w:lang w:val="es-ES"/>
        </w:rPr>
        <w:t>Praga</w:t>
      </w:r>
      <w:r w:rsidR="00E70E49" w:rsidRPr="000E7FA3">
        <w:rPr>
          <w:bCs/>
          <w:sz w:val="20"/>
          <w:szCs w:val="20"/>
          <w:lang w:val="es-ES"/>
        </w:rPr>
        <w:t xml:space="preserve"> </w:t>
      </w:r>
      <w:r w:rsidRPr="000E7FA3">
        <w:rPr>
          <w:bCs/>
          <w:sz w:val="20"/>
          <w:szCs w:val="20"/>
          <w:lang w:val="es-ES"/>
        </w:rPr>
        <w:t xml:space="preserve">en </w:t>
      </w:r>
      <w:r w:rsidR="00E70E49" w:rsidRPr="000E7FA3">
        <w:rPr>
          <w:bCs/>
          <w:sz w:val="20"/>
          <w:szCs w:val="20"/>
          <w:lang w:val="es-ES"/>
        </w:rPr>
        <w:t xml:space="preserve">la </w:t>
      </w:r>
      <w:r w:rsidR="00E70E49" w:rsidRPr="000E7FA3">
        <w:rPr>
          <w:b/>
          <w:sz w:val="20"/>
          <w:szCs w:val="20"/>
          <w:lang w:val="es-ES"/>
        </w:rPr>
        <w:t>Ceremonia de los Premios Europeos de Patrimonio</w:t>
      </w:r>
      <w:r w:rsidR="00E70E49" w:rsidRPr="000E7FA3">
        <w:rPr>
          <w:bCs/>
          <w:sz w:val="20"/>
          <w:szCs w:val="20"/>
          <w:lang w:val="es-ES"/>
        </w:rPr>
        <w:t xml:space="preserve">, que será copatrocinada por el Comisario Europeo de Cultura y el Presidente Ejecutivo de Europa </w:t>
      </w:r>
      <w:proofErr w:type="spellStart"/>
      <w:r w:rsidR="00E70E49" w:rsidRPr="000E7FA3">
        <w:rPr>
          <w:bCs/>
          <w:sz w:val="20"/>
          <w:szCs w:val="20"/>
          <w:lang w:val="es-ES"/>
        </w:rPr>
        <w:t>Nostra</w:t>
      </w:r>
      <w:proofErr w:type="spellEnd"/>
      <w:r w:rsidR="00E70E49" w:rsidRPr="000E7FA3">
        <w:rPr>
          <w:bCs/>
          <w:sz w:val="20"/>
          <w:szCs w:val="20"/>
          <w:lang w:val="es-ES"/>
        </w:rPr>
        <w:t xml:space="preserve">. Los </w:t>
      </w:r>
      <w:r w:rsidR="00E70E49" w:rsidRPr="000E7FA3">
        <w:rPr>
          <w:b/>
          <w:sz w:val="20"/>
          <w:szCs w:val="20"/>
          <w:lang w:val="es-ES"/>
        </w:rPr>
        <w:t>laureados del Grand Prix</w:t>
      </w:r>
      <w:r w:rsidR="00E70E49" w:rsidRPr="000E7FA3">
        <w:rPr>
          <w:bCs/>
          <w:sz w:val="20"/>
          <w:szCs w:val="20"/>
          <w:lang w:val="es-ES"/>
        </w:rPr>
        <w:t xml:space="preserve"> y el </w:t>
      </w:r>
      <w:r w:rsidR="00E70E49" w:rsidRPr="000E7FA3">
        <w:rPr>
          <w:b/>
          <w:sz w:val="20"/>
          <w:szCs w:val="20"/>
          <w:lang w:val="es-ES"/>
        </w:rPr>
        <w:t>ganador del Premio del Público</w:t>
      </w:r>
      <w:r w:rsidR="00E70E49" w:rsidRPr="000E7FA3">
        <w:rPr>
          <w:bCs/>
          <w:sz w:val="20"/>
          <w:szCs w:val="20"/>
          <w:lang w:val="es-ES"/>
        </w:rPr>
        <w:t xml:space="preserve">, elegidos entre los proyectos ganadores de este año y con derecho a recibir 10 000 € cada uno, se anunciarán durante la Ceremonia. Entre </w:t>
      </w:r>
      <w:r w:rsidR="00E70E49" w:rsidRPr="000E7FA3">
        <w:rPr>
          <w:b/>
          <w:sz w:val="20"/>
          <w:szCs w:val="20"/>
          <w:lang w:val="es-ES"/>
        </w:rPr>
        <w:t>mediados de agosto y mediados de septiembre</w:t>
      </w:r>
      <w:r w:rsidR="00E70E49" w:rsidRPr="000E7FA3">
        <w:rPr>
          <w:bCs/>
          <w:sz w:val="20"/>
          <w:szCs w:val="20"/>
          <w:lang w:val="es-ES"/>
        </w:rPr>
        <w:t xml:space="preserve">, se anima a los seguidores y entusiastas del patrimonio a </w:t>
      </w:r>
      <w:hyperlink r:id="rId43" w:history="1">
        <w:r w:rsidR="00E70E49" w:rsidRPr="000E7FA3">
          <w:rPr>
            <w:rStyle w:val="Hyperlink"/>
            <w:bCs/>
            <w:sz w:val="20"/>
            <w:szCs w:val="20"/>
            <w:lang w:val="es-ES"/>
          </w:rPr>
          <w:t xml:space="preserve">votar </w:t>
        </w:r>
        <w:r w:rsidR="00FE19AC" w:rsidRPr="000E7FA3">
          <w:rPr>
            <w:rStyle w:val="Hyperlink"/>
            <w:bCs/>
            <w:sz w:val="20"/>
            <w:szCs w:val="20"/>
            <w:lang w:val="es-ES"/>
          </w:rPr>
          <w:t>online</w:t>
        </w:r>
      </w:hyperlink>
      <w:r w:rsidR="00E70E49" w:rsidRPr="000E7FA3">
        <w:rPr>
          <w:bCs/>
          <w:sz w:val="20"/>
          <w:szCs w:val="20"/>
          <w:lang w:val="es-ES"/>
        </w:rPr>
        <w:t xml:space="preserve"> por el </w:t>
      </w:r>
      <w:r w:rsidR="00FE19AC" w:rsidRPr="000E7FA3">
        <w:rPr>
          <w:b/>
          <w:sz w:val="20"/>
          <w:szCs w:val="20"/>
          <w:lang w:val="es-ES"/>
        </w:rPr>
        <w:t>Premio del Público</w:t>
      </w:r>
      <w:r w:rsidR="00FE19AC" w:rsidRPr="000E7FA3">
        <w:rPr>
          <w:bCs/>
          <w:sz w:val="20"/>
          <w:szCs w:val="20"/>
          <w:lang w:val="es-ES"/>
        </w:rPr>
        <w:t xml:space="preserve"> </w:t>
      </w:r>
      <w:r w:rsidR="00E70E49" w:rsidRPr="000E7FA3">
        <w:rPr>
          <w:bCs/>
          <w:sz w:val="20"/>
          <w:szCs w:val="20"/>
          <w:lang w:val="es-ES"/>
        </w:rPr>
        <w:t xml:space="preserve">y movilizar </w:t>
      </w:r>
      <w:r w:rsidRPr="000E7FA3">
        <w:rPr>
          <w:bCs/>
          <w:sz w:val="20"/>
          <w:szCs w:val="20"/>
          <w:lang w:val="es-ES"/>
        </w:rPr>
        <w:t xml:space="preserve">el </w:t>
      </w:r>
      <w:r w:rsidR="00E70E49" w:rsidRPr="000E7FA3">
        <w:rPr>
          <w:bCs/>
          <w:sz w:val="20"/>
          <w:szCs w:val="20"/>
          <w:lang w:val="es-ES"/>
        </w:rPr>
        <w:t xml:space="preserve">apoyo </w:t>
      </w:r>
      <w:r w:rsidR="00FE19AC" w:rsidRPr="000E7FA3">
        <w:rPr>
          <w:bCs/>
          <w:sz w:val="20"/>
          <w:szCs w:val="20"/>
          <w:lang w:val="es-ES"/>
        </w:rPr>
        <w:t>a</w:t>
      </w:r>
      <w:r w:rsidR="00E70E49" w:rsidRPr="000E7FA3">
        <w:rPr>
          <w:bCs/>
          <w:sz w:val="20"/>
          <w:szCs w:val="20"/>
          <w:lang w:val="es-ES"/>
        </w:rPr>
        <w:t xml:space="preserve"> los ganadores de su propio país o de otro país</w:t>
      </w:r>
      <w:r w:rsidRPr="000E7FA3">
        <w:rPr>
          <w:bCs/>
          <w:sz w:val="20"/>
          <w:szCs w:val="20"/>
          <w:lang w:val="es-ES"/>
        </w:rPr>
        <w:t xml:space="preserve"> europeo</w:t>
      </w:r>
      <w:r w:rsidR="00E70E49" w:rsidRPr="000E7FA3">
        <w:rPr>
          <w:bCs/>
          <w:sz w:val="20"/>
          <w:szCs w:val="20"/>
          <w:lang w:val="es-ES"/>
        </w:rPr>
        <w:t>.</w:t>
      </w:r>
    </w:p>
    <w:p w14:paraId="6AD2E62F" w14:textId="1F54D97B" w:rsidR="00E70E49" w:rsidRPr="00E70E49" w:rsidRDefault="00E70E49" w:rsidP="00E70E49">
      <w:pPr>
        <w:jc w:val="both"/>
        <w:rPr>
          <w:bCs/>
          <w:sz w:val="20"/>
          <w:szCs w:val="20"/>
          <w:lang w:val="es-ES"/>
        </w:rPr>
      </w:pPr>
      <w:r w:rsidRPr="000E7FA3">
        <w:rPr>
          <w:bCs/>
          <w:sz w:val="20"/>
          <w:szCs w:val="20"/>
          <w:lang w:val="es-ES"/>
        </w:rPr>
        <w:t xml:space="preserve">La Ceremonia de los Premios </w:t>
      </w:r>
      <w:r w:rsidR="00BA3E47" w:rsidRPr="000E7FA3">
        <w:rPr>
          <w:bCs/>
          <w:sz w:val="20"/>
          <w:szCs w:val="20"/>
          <w:lang w:val="es-ES"/>
        </w:rPr>
        <w:t xml:space="preserve">Europeos </w:t>
      </w:r>
      <w:r w:rsidRPr="000E7FA3">
        <w:rPr>
          <w:bCs/>
          <w:sz w:val="20"/>
          <w:szCs w:val="20"/>
          <w:lang w:val="es-ES"/>
        </w:rPr>
        <w:t>de Patrimonio será un punto culminante de</w:t>
      </w:r>
      <w:r w:rsidR="00FE19AC" w:rsidRPr="000E7FA3">
        <w:rPr>
          <w:bCs/>
          <w:sz w:val="20"/>
          <w:szCs w:val="20"/>
          <w:lang w:val="es-ES"/>
        </w:rPr>
        <w:t xml:space="preserve">l </w:t>
      </w:r>
      <w:r w:rsidR="00FE19AC" w:rsidRPr="000E7FA3">
        <w:rPr>
          <w:b/>
          <w:sz w:val="20"/>
          <w:szCs w:val="20"/>
          <w:lang w:val="es-ES"/>
        </w:rPr>
        <w:t>Congreso</w:t>
      </w:r>
      <w:r w:rsidRPr="000E7FA3">
        <w:rPr>
          <w:b/>
          <w:sz w:val="20"/>
          <w:szCs w:val="20"/>
          <w:lang w:val="es-ES"/>
        </w:rPr>
        <w:t xml:space="preserve"> del Patrimonio Cultural Europeo 2022</w:t>
      </w:r>
      <w:r w:rsidRPr="000E7FA3">
        <w:rPr>
          <w:bCs/>
          <w:sz w:val="20"/>
          <w:szCs w:val="20"/>
          <w:lang w:val="es-ES"/>
        </w:rPr>
        <w:t xml:space="preserve"> que se celebrará del </w:t>
      </w:r>
      <w:r w:rsidRPr="000E7FA3">
        <w:rPr>
          <w:b/>
          <w:sz w:val="20"/>
          <w:szCs w:val="20"/>
          <w:lang w:val="es-ES"/>
        </w:rPr>
        <w:t>25 al 27 de septiembre en Praga</w:t>
      </w:r>
      <w:r w:rsidRPr="000E7FA3">
        <w:rPr>
          <w:bCs/>
          <w:sz w:val="20"/>
          <w:szCs w:val="20"/>
          <w:lang w:val="es-ES"/>
        </w:rPr>
        <w:t xml:space="preserve">. </w:t>
      </w:r>
      <w:r w:rsidR="00FE19AC" w:rsidRPr="000E7FA3">
        <w:rPr>
          <w:bCs/>
          <w:sz w:val="20"/>
          <w:szCs w:val="20"/>
          <w:lang w:val="es-ES"/>
        </w:rPr>
        <w:t>El Congreso</w:t>
      </w:r>
      <w:r w:rsidRPr="000E7FA3">
        <w:rPr>
          <w:bCs/>
          <w:sz w:val="20"/>
          <w:szCs w:val="20"/>
          <w:lang w:val="es-ES"/>
        </w:rPr>
        <w:t>, que se ha incluido</w:t>
      </w:r>
      <w:r w:rsidRPr="00E70E49">
        <w:rPr>
          <w:bCs/>
          <w:sz w:val="20"/>
          <w:szCs w:val="20"/>
          <w:lang w:val="es-ES"/>
        </w:rPr>
        <w:t xml:space="preserve"> en el programa de la Presidencia checa del Consejo de la Unión Europea, está organizada por Europa </w:t>
      </w:r>
      <w:proofErr w:type="spellStart"/>
      <w:r w:rsidRPr="00E70E49">
        <w:rPr>
          <w:bCs/>
          <w:sz w:val="20"/>
          <w:szCs w:val="20"/>
          <w:lang w:val="es-ES"/>
        </w:rPr>
        <w:t>Nostra</w:t>
      </w:r>
      <w:proofErr w:type="spellEnd"/>
      <w:r w:rsidRPr="00E70E49">
        <w:rPr>
          <w:bCs/>
          <w:sz w:val="20"/>
          <w:szCs w:val="20"/>
          <w:lang w:val="es-ES"/>
        </w:rPr>
        <w:t xml:space="preserve"> con el apoyo de la Comisión Europea.</w:t>
      </w:r>
    </w:p>
    <w:p w14:paraId="17CAD187" w14:textId="77777777" w:rsidR="00E70E49" w:rsidRPr="00E70E49" w:rsidRDefault="00E70E49">
      <w:pPr>
        <w:jc w:val="both"/>
        <w:rPr>
          <w:bCs/>
          <w:sz w:val="24"/>
          <w:szCs w:val="24"/>
          <w:lang w:val="es-ES"/>
        </w:rPr>
      </w:pPr>
    </w:p>
    <w:p w14:paraId="0000004F" w14:textId="2C9A9BEF" w:rsidR="00301E3F" w:rsidRDefault="00301E3F">
      <w:pPr>
        <w:pBdr>
          <w:top w:val="nil"/>
          <w:left w:val="nil"/>
          <w:bottom w:val="nil"/>
          <w:right w:val="nil"/>
          <w:between w:val="nil"/>
        </w:pBdr>
        <w:jc w:val="both"/>
        <w:rPr>
          <w:lang w:val="es-ES"/>
        </w:rPr>
      </w:pPr>
    </w:p>
    <w:p w14:paraId="425CE954" w14:textId="01701CA0" w:rsidR="00F63926" w:rsidRDefault="00F63926">
      <w:pPr>
        <w:pBdr>
          <w:top w:val="nil"/>
          <w:left w:val="nil"/>
          <w:bottom w:val="nil"/>
          <w:right w:val="nil"/>
          <w:between w:val="nil"/>
        </w:pBdr>
        <w:jc w:val="both"/>
        <w:rPr>
          <w:lang w:val="es-ES"/>
        </w:rPr>
      </w:pPr>
    </w:p>
    <w:tbl>
      <w:tblPr>
        <w:tblStyle w:val="a8"/>
        <w:tblW w:w="10513" w:type="dxa"/>
        <w:tblInd w:w="-142" w:type="dxa"/>
        <w:tblLayout w:type="fixed"/>
        <w:tblLook w:val="0000" w:firstRow="0" w:lastRow="0" w:firstColumn="0" w:lastColumn="0" w:noHBand="0" w:noVBand="0"/>
      </w:tblPr>
      <w:tblGrid>
        <w:gridCol w:w="5400"/>
        <w:gridCol w:w="5113"/>
      </w:tblGrid>
      <w:tr w:rsidR="00301E3F" w:rsidRPr="00F63926" w14:paraId="67B8AEF7" w14:textId="77777777">
        <w:trPr>
          <w:trHeight w:val="74"/>
        </w:trPr>
        <w:tc>
          <w:tcPr>
            <w:tcW w:w="5400" w:type="dxa"/>
          </w:tcPr>
          <w:p w14:paraId="00000050" w14:textId="030E1836" w:rsidR="00301E3F" w:rsidRPr="000E7FA3" w:rsidRDefault="00DD46F9">
            <w:pPr>
              <w:ind w:left="90"/>
              <w:jc w:val="both"/>
              <w:rPr>
                <w:b/>
                <w:color w:val="000000"/>
                <w:sz w:val="20"/>
                <w:szCs w:val="20"/>
                <w:lang w:val="es-ES"/>
              </w:rPr>
            </w:pPr>
            <w:r w:rsidRPr="000E7FA3">
              <w:rPr>
                <w:b/>
                <w:color w:val="000000"/>
                <w:sz w:val="20"/>
                <w:szCs w:val="20"/>
                <w:lang w:val="es-ES"/>
              </w:rPr>
              <w:t>CONTACT</w:t>
            </w:r>
            <w:r w:rsidR="00FE19AC" w:rsidRPr="000E7FA3">
              <w:rPr>
                <w:b/>
                <w:color w:val="000000"/>
                <w:sz w:val="20"/>
                <w:szCs w:val="20"/>
                <w:lang w:val="es-ES"/>
              </w:rPr>
              <w:t>O</w:t>
            </w:r>
            <w:r w:rsidRPr="000E7FA3">
              <w:rPr>
                <w:b/>
                <w:color w:val="000000"/>
                <w:sz w:val="20"/>
                <w:szCs w:val="20"/>
                <w:lang w:val="es-ES"/>
              </w:rPr>
              <w:t>S</w:t>
            </w:r>
          </w:p>
          <w:p w14:paraId="00000051" w14:textId="77777777" w:rsidR="00301E3F" w:rsidRPr="000E7FA3" w:rsidRDefault="00301E3F">
            <w:pPr>
              <w:ind w:left="90"/>
              <w:jc w:val="both"/>
              <w:rPr>
                <w:b/>
                <w:color w:val="000000"/>
                <w:sz w:val="20"/>
                <w:szCs w:val="20"/>
                <w:lang w:val="es-ES"/>
              </w:rPr>
            </w:pPr>
          </w:p>
          <w:p w14:paraId="00000052" w14:textId="77777777" w:rsidR="00301E3F" w:rsidRPr="000E7FA3" w:rsidRDefault="00DD46F9">
            <w:pPr>
              <w:ind w:left="90"/>
              <w:jc w:val="both"/>
              <w:rPr>
                <w:b/>
                <w:color w:val="000000"/>
                <w:sz w:val="20"/>
                <w:szCs w:val="20"/>
                <w:lang w:val="es-ES"/>
              </w:rPr>
            </w:pPr>
            <w:r w:rsidRPr="000E7FA3">
              <w:rPr>
                <w:b/>
                <w:sz w:val="20"/>
                <w:szCs w:val="20"/>
                <w:lang w:val="es-ES"/>
              </w:rPr>
              <w:t>EUROPA NOSTRA</w:t>
            </w:r>
          </w:p>
          <w:p w14:paraId="00000053" w14:textId="77777777" w:rsidR="00301E3F" w:rsidRPr="000E7FA3" w:rsidRDefault="00DD46F9">
            <w:pPr>
              <w:ind w:left="90"/>
              <w:rPr>
                <w:color w:val="000000"/>
                <w:sz w:val="20"/>
                <w:szCs w:val="20"/>
                <w:lang w:val="es-ES"/>
              </w:rPr>
            </w:pPr>
            <w:r w:rsidRPr="000E7FA3">
              <w:rPr>
                <w:b/>
                <w:color w:val="000000"/>
                <w:sz w:val="20"/>
                <w:szCs w:val="20"/>
                <w:lang w:val="es-ES"/>
              </w:rPr>
              <w:t>Audrey Hogan</w:t>
            </w:r>
            <w:r w:rsidRPr="000E7FA3">
              <w:rPr>
                <w:color w:val="000000"/>
                <w:sz w:val="20"/>
                <w:szCs w:val="20"/>
                <w:lang w:val="es-ES"/>
              </w:rPr>
              <w:t xml:space="preserve">, </w:t>
            </w:r>
            <w:proofErr w:type="spellStart"/>
            <w:r w:rsidRPr="000E7FA3">
              <w:rPr>
                <w:color w:val="000000"/>
                <w:sz w:val="20"/>
                <w:szCs w:val="20"/>
                <w:lang w:val="es-ES"/>
              </w:rPr>
              <w:t>Programmes</w:t>
            </w:r>
            <w:proofErr w:type="spellEnd"/>
            <w:r w:rsidRPr="000E7FA3">
              <w:rPr>
                <w:color w:val="000000"/>
                <w:sz w:val="20"/>
                <w:szCs w:val="20"/>
                <w:lang w:val="es-ES"/>
              </w:rPr>
              <w:t xml:space="preserve"> </w:t>
            </w:r>
            <w:proofErr w:type="spellStart"/>
            <w:r w:rsidRPr="000E7FA3">
              <w:rPr>
                <w:color w:val="000000"/>
                <w:sz w:val="20"/>
                <w:szCs w:val="20"/>
                <w:lang w:val="es-ES"/>
              </w:rPr>
              <w:t>Officer</w:t>
            </w:r>
            <w:proofErr w:type="spellEnd"/>
            <w:r w:rsidRPr="000E7FA3">
              <w:rPr>
                <w:color w:val="000000"/>
                <w:sz w:val="20"/>
                <w:szCs w:val="20"/>
                <w:lang w:val="es-ES"/>
              </w:rPr>
              <w:br/>
            </w:r>
            <w:hyperlink r:id="rId44">
              <w:r w:rsidRPr="000E7FA3">
                <w:rPr>
                  <w:color w:val="000000"/>
                  <w:sz w:val="20"/>
                  <w:szCs w:val="20"/>
                  <w:lang w:val="es-ES"/>
                </w:rPr>
                <w:t>ah@europanostra.org</w:t>
              </w:r>
            </w:hyperlink>
            <w:r w:rsidRPr="000E7FA3">
              <w:rPr>
                <w:color w:val="000000"/>
                <w:sz w:val="20"/>
                <w:szCs w:val="20"/>
                <w:lang w:val="es-ES"/>
              </w:rPr>
              <w:t xml:space="preserve">, </w:t>
            </w:r>
          </w:p>
          <w:p w14:paraId="00000054" w14:textId="77777777" w:rsidR="00301E3F" w:rsidRPr="009C037C" w:rsidRDefault="00DD46F9">
            <w:pPr>
              <w:ind w:left="90"/>
              <w:jc w:val="both"/>
              <w:rPr>
                <w:smallCaps/>
                <w:sz w:val="20"/>
                <w:szCs w:val="20"/>
                <w:lang w:val="es-ES"/>
              </w:rPr>
            </w:pPr>
            <w:r w:rsidRPr="009C037C">
              <w:rPr>
                <w:sz w:val="20"/>
                <w:szCs w:val="20"/>
                <w:lang w:val="es-ES"/>
              </w:rPr>
              <w:t>T. +</w:t>
            </w:r>
            <w:r w:rsidRPr="009C037C">
              <w:rPr>
                <w:smallCaps/>
                <w:sz w:val="20"/>
                <w:szCs w:val="20"/>
                <w:lang w:val="es-ES"/>
              </w:rPr>
              <w:t>31 70 302 40 52</w:t>
            </w:r>
          </w:p>
          <w:p w14:paraId="00000055" w14:textId="77777777" w:rsidR="00301E3F" w:rsidRPr="00431EBA" w:rsidRDefault="00DD46F9">
            <w:pPr>
              <w:ind w:left="90"/>
              <w:rPr>
                <w:color w:val="000000"/>
                <w:sz w:val="20"/>
                <w:szCs w:val="20"/>
                <w:lang w:val="fr-FR"/>
              </w:rPr>
            </w:pPr>
            <w:r w:rsidRPr="00431EBA">
              <w:rPr>
                <w:b/>
                <w:color w:val="000000"/>
                <w:sz w:val="20"/>
                <w:szCs w:val="20"/>
                <w:lang w:val="fr-FR"/>
              </w:rPr>
              <w:t>Joana Pinheiro</w:t>
            </w:r>
            <w:r w:rsidRPr="00431EBA">
              <w:rPr>
                <w:color w:val="000000"/>
                <w:sz w:val="20"/>
                <w:szCs w:val="20"/>
                <w:lang w:val="fr-FR"/>
              </w:rPr>
              <w:t xml:space="preserve">, Communications </w:t>
            </w:r>
            <w:proofErr w:type="spellStart"/>
            <w:r w:rsidRPr="00431EBA">
              <w:rPr>
                <w:color w:val="000000"/>
                <w:sz w:val="20"/>
                <w:szCs w:val="20"/>
                <w:lang w:val="fr-FR"/>
              </w:rPr>
              <w:t>Coordinator</w:t>
            </w:r>
            <w:proofErr w:type="spellEnd"/>
          </w:p>
          <w:bookmarkStart w:id="8" w:name="_heading=h.1fob9te" w:colFirst="0" w:colLast="0"/>
          <w:bookmarkEnd w:id="8"/>
          <w:p w14:paraId="00000056" w14:textId="77777777" w:rsidR="00301E3F" w:rsidRPr="00431EBA" w:rsidRDefault="00DD46F9">
            <w:pPr>
              <w:ind w:left="90"/>
              <w:rPr>
                <w:color w:val="000000"/>
                <w:sz w:val="20"/>
                <w:szCs w:val="20"/>
                <w:lang w:val="fr-FR"/>
              </w:rPr>
            </w:pPr>
            <w:r>
              <w:fldChar w:fldCharType="begin"/>
            </w:r>
            <w:r w:rsidRPr="00431EBA">
              <w:rPr>
                <w:lang w:val="fr-FR"/>
              </w:rPr>
              <w:instrText xml:space="preserve"> HYPERLINK "mailto:ah@europanostra.org" \h </w:instrText>
            </w:r>
            <w:r>
              <w:fldChar w:fldCharType="separate"/>
            </w:r>
            <w:r w:rsidRPr="00431EBA">
              <w:rPr>
                <w:color w:val="000000"/>
                <w:sz w:val="20"/>
                <w:szCs w:val="20"/>
                <w:lang w:val="fr-FR"/>
              </w:rPr>
              <w:t>jp@europanostra.org</w:t>
            </w:r>
            <w:r>
              <w:rPr>
                <w:color w:val="000000"/>
                <w:sz w:val="20"/>
                <w:szCs w:val="20"/>
              </w:rPr>
              <w:fldChar w:fldCharType="end"/>
            </w:r>
            <w:r w:rsidRPr="00431EBA">
              <w:rPr>
                <w:color w:val="000000"/>
                <w:sz w:val="20"/>
                <w:szCs w:val="20"/>
                <w:lang w:val="fr-FR"/>
              </w:rPr>
              <w:t xml:space="preserve">, </w:t>
            </w:r>
          </w:p>
          <w:p w14:paraId="00000057" w14:textId="77777777" w:rsidR="00301E3F" w:rsidRPr="00431EBA" w:rsidRDefault="00DD46F9">
            <w:pPr>
              <w:ind w:left="90"/>
              <w:rPr>
                <w:smallCaps/>
                <w:sz w:val="20"/>
                <w:szCs w:val="20"/>
                <w:lang w:val="fr-FR"/>
              </w:rPr>
            </w:pPr>
            <w:r w:rsidRPr="00431EBA">
              <w:rPr>
                <w:smallCaps/>
                <w:sz w:val="20"/>
                <w:szCs w:val="20"/>
                <w:lang w:val="fr-FR"/>
              </w:rPr>
              <w:t xml:space="preserve">M. </w:t>
            </w:r>
            <w:r w:rsidRPr="00431EBA">
              <w:rPr>
                <w:sz w:val="20"/>
                <w:szCs w:val="20"/>
                <w:lang w:val="fr-FR"/>
              </w:rPr>
              <w:t>+</w:t>
            </w:r>
            <w:r w:rsidRPr="00431EBA">
              <w:rPr>
                <w:smallCaps/>
                <w:sz w:val="20"/>
                <w:szCs w:val="20"/>
                <w:lang w:val="fr-FR"/>
              </w:rPr>
              <w:t>31 6 34 36 59 85</w:t>
            </w:r>
          </w:p>
          <w:p w14:paraId="00000058" w14:textId="77777777" w:rsidR="00301E3F" w:rsidRPr="00431EBA" w:rsidRDefault="00301E3F">
            <w:pPr>
              <w:ind w:left="90"/>
              <w:rPr>
                <w:color w:val="000000"/>
                <w:sz w:val="20"/>
                <w:szCs w:val="20"/>
                <w:lang w:val="fr-FR"/>
              </w:rPr>
            </w:pPr>
          </w:p>
          <w:p w14:paraId="00000059" w14:textId="77777777" w:rsidR="00301E3F" w:rsidRPr="00431EBA" w:rsidRDefault="00DD46F9">
            <w:pPr>
              <w:ind w:left="90"/>
              <w:jc w:val="both"/>
              <w:rPr>
                <w:b/>
                <w:sz w:val="20"/>
                <w:szCs w:val="20"/>
                <w:lang w:val="fr-FR"/>
              </w:rPr>
            </w:pPr>
            <w:r w:rsidRPr="00431EBA">
              <w:rPr>
                <w:b/>
                <w:sz w:val="20"/>
                <w:szCs w:val="20"/>
                <w:lang w:val="fr-FR"/>
              </w:rPr>
              <w:t xml:space="preserve">EUROPEAN COMMISSION </w:t>
            </w:r>
          </w:p>
          <w:p w14:paraId="0000005A" w14:textId="77777777" w:rsidR="00301E3F" w:rsidRPr="00431EBA" w:rsidRDefault="00DD46F9">
            <w:pPr>
              <w:ind w:left="90"/>
              <w:jc w:val="both"/>
              <w:rPr>
                <w:b/>
                <w:sz w:val="20"/>
                <w:szCs w:val="20"/>
                <w:lang w:val="fr-FR"/>
              </w:rPr>
            </w:pPr>
            <w:r w:rsidRPr="00431EBA">
              <w:rPr>
                <w:b/>
                <w:sz w:val="20"/>
                <w:szCs w:val="20"/>
                <w:lang w:val="fr-FR"/>
              </w:rPr>
              <w:t xml:space="preserve">Sonya </w:t>
            </w:r>
            <w:proofErr w:type="spellStart"/>
            <w:r w:rsidRPr="00431EBA">
              <w:rPr>
                <w:b/>
                <w:sz w:val="20"/>
                <w:szCs w:val="20"/>
                <w:lang w:val="fr-FR"/>
              </w:rPr>
              <w:t>Gospodinova</w:t>
            </w:r>
            <w:proofErr w:type="spellEnd"/>
          </w:p>
          <w:p w14:paraId="0000005B" w14:textId="77777777" w:rsidR="00301E3F" w:rsidRPr="00431EBA" w:rsidRDefault="00DD46F9">
            <w:pPr>
              <w:ind w:left="90"/>
              <w:jc w:val="both"/>
              <w:rPr>
                <w:sz w:val="20"/>
                <w:szCs w:val="20"/>
                <w:lang w:val="fr-FR"/>
              </w:rPr>
            </w:pPr>
            <w:r w:rsidRPr="00431EBA">
              <w:rPr>
                <w:sz w:val="20"/>
                <w:szCs w:val="20"/>
                <w:lang w:val="fr-FR"/>
              </w:rPr>
              <w:t>sonya.gospodinova@ec.europa.eu</w:t>
            </w:r>
          </w:p>
          <w:p w14:paraId="1F084717" w14:textId="4C0A508F" w:rsidR="00BA3E47" w:rsidRDefault="00DD46F9">
            <w:pPr>
              <w:ind w:left="90"/>
              <w:jc w:val="both"/>
              <w:rPr>
                <w:sz w:val="20"/>
                <w:szCs w:val="20"/>
              </w:rPr>
            </w:pPr>
            <w:r>
              <w:rPr>
                <w:sz w:val="20"/>
                <w:szCs w:val="20"/>
              </w:rPr>
              <w:t>+32 2 2966953</w:t>
            </w:r>
          </w:p>
          <w:p w14:paraId="48FCE6D8" w14:textId="77777777" w:rsidR="00BA3E47" w:rsidRDefault="00BA3E47">
            <w:pPr>
              <w:ind w:left="90"/>
              <w:jc w:val="both"/>
              <w:rPr>
                <w:sz w:val="20"/>
                <w:szCs w:val="20"/>
              </w:rPr>
            </w:pPr>
          </w:p>
          <w:p w14:paraId="4E3D617E" w14:textId="77777777" w:rsidR="00BA3E47" w:rsidRDefault="00BA3E47">
            <w:pPr>
              <w:ind w:left="90"/>
              <w:jc w:val="both"/>
              <w:rPr>
                <w:sz w:val="20"/>
                <w:szCs w:val="20"/>
              </w:rPr>
            </w:pPr>
          </w:p>
          <w:p w14:paraId="4A88E1B4" w14:textId="352C9FB8" w:rsidR="00BA3E47" w:rsidRDefault="00BA3E47">
            <w:pPr>
              <w:ind w:left="90"/>
              <w:jc w:val="both"/>
              <w:rPr>
                <w:sz w:val="20"/>
                <w:szCs w:val="20"/>
              </w:rPr>
            </w:pPr>
          </w:p>
          <w:p w14:paraId="0BF82D83" w14:textId="77777777" w:rsidR="00F63926" w:rsidRDefault="00F63926">
            <w:pPr>
              <w:ind w:left="90"/>
              <w:jc w:val="both"/>
              <w:rPr>
                <w:sz w:val="20"/>
                <w:szCs w:val="20"/>
              </w:rPr>
            </w:pPr>
            <w:bookmarkStart w:id="9" w:name="_GoBack"/>
            <w:bookmarkEnd w:id="9"/>
          </w:p>
          <w:p w14:paraId="0000005C" w14:textId="23D2014E" w:rsidR="00BA3E47" w:rsidRDefault="00BA3E47">
            <w:pPr>
              <w:ind w:left="90"/>
              <w:jc w:val="both"/>
              <w:rPr>
                <w:b/>
                <w:sz w:val="20"/>
                <w:szCs w:val="20"/>
              </w:rPr>
            </w:pPr>
          </w:p>
        </w:tc>
        <w:tc>
          <w:tcPr>
            <w:tcW w:w="5113" w:type="dxa"/>
          </w:tcPr>
          <w:p w14:paraId="0000005D" w14:textId="53FA78F7" w:rsidR="00301E3F" w:rsidRPr="0025453C" w:rsidRDefault="00FE19AC">
            <w:pPr>
              <w:ind w:left="90"/>
              <w:jc w:val="both"/>
              <w:rPr>
                <w:b/>
                <w:sz w:val="20"/>
                <w:szCs w:val="20"/>
                <w:lang w:val="es-ES"/>
              </w:rPr>
            </w:pPr>
            <w:r w:rsidRPr="0025453C">
              <w:rPr>
                <w:b/>
                <w:sz w:val="20"/>
                <w:szCs w:val="20"/>
                <w:lang w:val="es-ES"/>
              </w:rPr>
              <w:t>MÁS INFORMACIÓN</w:t>
            </w:r>
          </w:p>
          <w:p w14:paraId="0000005E" w14:textId="77777777" w:rsidR="00301E3F" w:rsidRPr="0025453C" w:rsidRDefault="00301E3F">
            <w:pPr>
              <w:rPr>
                <w:color w:val="000000"/>
                <w:sz w:val="20"/>
                <w:szCs w:val="20"/>
                <w:highlight w:val="yellow"/>
                <w:lang w:val="es-ES"/>
              </w:rPr>
            </w:pPr>
          </w:p>
          <w:p w14:paraId="0000005F" w14:textId="5B60E34C" w:rsidR="00301E3F" w:rsidRPr="0025453C" w:rsidRDefault="008334A5">
            <w:pPr>
              <w:ind w:left="90"/>
              <w:rPr>
                <w:color w:val="000000"/>
                <w:sz w:val="20"/>
                <w:szCs w:val="20"/>
                <w:lang w:val="es-ES"/>
              </w:rPr>
            </w:pPr>
            <w:hyperlink r:id="rId45" w:history="1">
              <w:r w:rsidR="0025453C" w:rsidRPr="0025453C">
                <w:rPr>
                  <w:rStyle w:val="Hyperlink"/>
                  <w:sz w:val="20"/>
                  <w:szCs w:val="20"/>
                  <w:lang w:val="es-ES"/>
                </w:rPr>
                <w:t>Nota de prensa en varios idiomas</w:t>
              </w:r>
            </w:hyperlink>
            <w:r w:rsidR="0025453C" w:rsidRPr="0025453C">
              <w:rPr>
                <w:sz w:val="20"/>
                <w:szCs w:val="20"/>
                <w:lang w:val="es-ES"/>
              </w:rPr>
              <w:t xml:space="preserve"> </w:t>
            </w:r>
          </w:p>
          <w:p w14:paraId="00000060" w14:textId="77777777" w:rsidR="00301E3F" w:rsidRPr="0025453C" w:rsidRDefault="00301E3F">
            <w:pPr>
              <w:ind w:left="90"/>
              <w:rPr>
                <w:b/>
                <w:sz w:val="20"/>
                <w:szCs w:val="20"/>
                <w:lang w:val="es-ES"/>
              </w:rPr>
            </w:pPr>
          </w:p>
          <w:p w14:paraId="00000061" w14:textId="52F98E6E" w:rsidR="00301E3F" w:rsidRPr="0025453C" w:rsidRDefault="0025453C">
            <w:pPr>
              <w:ind w:left="90"/>
              <w:rPr>
                <w:b/>
                <w:sz w:val="20"/>
                <w:szCs w:val="20"/>
                <w:lang w:val="es-ES"/>
              </w:rPr>
            </w:pPr>
            <w:r w:rsidRPr="0025453C">
              <w:rPr>
                <w:b/>
                <w:sz w:val="20"/>
                <w:szCs w:val="20"/>
                <w:lang w:val="es-ES"/>
              </w:rPr>
              <w:t>Acerca de cada ganador del premio:</w:t>
            </w:r>
          </w:p>
          <w:p w14:paraId="00000062" w14:textId="3A299E8B" w:rsidR="00301E3F" w:rsidRPr="0025453C" w:rsidRDefault="008334A5">
            <w:pPr>
              <w:ind w:left="90"/>
              <w:rPr>
                <w:color w:val="1155CC"/>
                <w:sz w:val="20"/>
                <w:szCs w:val="20"/>
                <w:lang w:val="es-ES"/>
              </w:rPr>
            </w:pPr>
            <w:hyperlink r:id="rId46" w:history="1">
              <w:r w:rsidR="0025453C" w:rsidRPr="0025453C">
                <w:rPr>
                  <w:rStyle w:val="Hyperlink"/>
                  <w:sz w:val="20"/>
                  <w:szCs w:val="20"/>
                  <w:lang w:val="es-ES"/>
                </w:rPr>
                <w:t>Información y comentarios del jurado</w:t>
              </w:r>
            </w:hyperlink>
            <w:r w:rsidR="0025453C" w:rsidRPr="0025453C">
              <w:rPr>
                <w:lang w:val="es-ES"/>
              </w:rPr>
              <w:t xml:space="preserve"> </w:t>
            </w:r>
          </w:p>
          <w:p w14:paraId="00000063" w14:textId="34FB4E64" w:rsidR="00301E3F" w:rsidRPr="000473B6" w:rsidRDefault="008334A5">
            <w:pPr>
              <w:ind w:left="90"/>
              <w:rPr>
                <w:color w:val="000000"/>
                <w:sz w:val="20"/>
                <w:szCs w:val="20"/>
                <w:lang w:val="es-ES"/>
              </w:rPr>
            </w:pPr>
            <w:hyperlink r:id="rId47" w:history="1">
              <w:r w:rsidR="0025453C" w:rsidRPr="000473B6">
                <w:rPr>
                  <w:rStyle w:val="Hyperlink"/>
                  <w:sz w:val="20"/>
                  <w:szCs w:val="20"/>
                  <w:lang w:val="es-ES"/>
                </w:rPr>
                <w:t>Vídeos</w:t>
              </w:r>
            </w:hyperlink>
            <w:r w:rsidR="0025453C" w:rsidRPr="000473B6">
              <w:rPr>
                <w:sz w:val="20"/>
                <w:szCs w:val="20"/>
                <w:lang w:val="es-ES"/>
              </w:rPr>
              <w:t xml:space="preserve"> (en alta resolución)</w:t>
            </w:r>
          </w:p>
          <w:p w14:paraId="00000064" w14:textId="44A7AB56" w:rsidR="00301E3F" w:rsidRPr="000473B6" w:rsidRDefault="008334A5" w:rsidP="000473B6">
            <w:pPr>
              <w:ind w:left="90"/>
              <w:rPr>
                <w:sz w:val="20"/>
                <w:szCs w:val="20"/>
                <w:lang w:val="es-ES"/>
              </w:rPr>
            </w:pPr>
            <w:hyperlink r:id="rId48" w:history="1">
              <w:r w:rsidR="000473B6" w:rsidRPr="000473B6">
                <w:rPr>
                  <w:rStyle w:val="Hyperlink"/>
                  <w:sz w:val="20"/>
                  <w:szCs w:val="20"/>
                  <w:lang w:val="es-ES"/>
                </w:rPr>
                <w:t>Fotos y e-banners</w:t>
              </w:r>
            </w:hyperlink>
            <w:r w:rsidR="000473B6" w:rsidRPr="000473B6">
              <w:rPr>
                <w:sz w:val="20"/>
                <w:szCs w:val="20"/>
                <w:lang w:val="es-ES"/>
              </w:rPr>
              <w:t xml:space="preserve"> (en alta resolución)</w:t>
            </w:r>
          </w:p>
          <w:p w14:paraId="00000065" w14:textId="77777777" w:rsidR="00301E3F" w:rsidRPr="000473B6" w:rsidRDefault="00301E3F">
            <w:pPr>
              <w:ind w:left="90"/>
              <w:rPr>
                <w:sz w:val="20"/>
                <w:szCs w:val="20"/>
                <w:lang w:val="es-ES"/>
              </w:rPr>
            </w:pPr>
          </w:p>
          <w:p w14:paraId="00000066" w14:textId="77777777" w:rsidR="00301E3F" w:rsidRPr="000473B6" w:rsidRDefault="00301E3F">
            <w:pPr>
              <w:ind w:left="90"/>
              <w:rPr>
                <w:sz w:val="20"/>
                <w:szCs w:val="20"/>
                <w:lang w:val="es-ES"/>
              </w:rPr>
            </w:pPr>
          </w:p>
          <w:p w14:paraId="00000067" w14:textId="5257F708" w:rsidR="00301E3F" w:rsidRPr="000E7FA3" w:rsidRDefault="008334A5" w:rsidP="000473B6">
            <w:pPr>
              <w:ind w:left="90"/>
              <w:rPr>
                <w:sz w:val="20"/>
                <w:szCs w:val="20"/>
                <w:lang w:val="es-ES"/>
              </w:rPr>
            </w:pPr>
            <w:hyperlink r:id="rId49" w:history="1">
              <w:r w:rsidR="000473B6" w:rsidRPr="000E7FA3">
                <w:rPr>
                  <w:rStyle w:val="Hyperlink"/>
                  <w:sz w:val="20"/>
                  <w:szCs w:val="20"/>
                  <w:lang w:val="es-ES"/>
                </w:rPr>
                <w:t>Sitio web de Europa Creativa</w:t>
              </w:r>
            </w:hyperlink>
          </w:p>
          <w:p w14:paraId="13ACC008" w14:textId="7BD2CF0C" w:rsidR="000473B6" w:rsidRPr="000473B6" w:rsidRDefault="008334A5" w:rsidP="000473B6">
            <w:pPr>
              <w:ind w:left="90"/>
              <w:rPr>
                <w:sz w:val="20"/>
                <w:szCs w:val="20"/>
                <w:lang w:val="es-ES"/>
              </w:rPr>
            </w:pPr>
            <w:hyperlink r:id="rId50" w:history="1">
              <w:r w:rsidR="000473B6" w:rsidRPr="000473B6">
                <w:rPr>
                  <w:rStyle w:val="Hyperlink"/>
                  <w:sz w:val="20"/>
                  <w:szCs w:val="20"/>
                  <w:lang w:val="es-ES"/>
                </w:rPr>
                <w:t>Sitio web de la Comisaria Gabriel</w:t>
              </w:r>
            </w:hyperlink>
          </w:p>
          <w:p w14:paraId="00000068" w14:textId="615E0867" w:rsidR="00301E3F" w:rsidRPr="000E7FA3" w:rsidRDefault="00301E3F">
            <w:pPr>
              <w:ind w:left="90"/>
              <w:rPr>
                <w:sz w:val="20"/>
                <w:szCs w:val="20"/>
                <w:lang w:val="es-ES"/>
              </w:rPr>
            </w:pPr>
          </w:p>
        </w:tc>
      </w:tr>
    </w:tbl>
    <w:p w14:paraId="00000069" w14:textId="77777777" w:rsidR="00301E3F" w:rsidRPr="000E7FA3" w:rsidRDefault="00301E3F">
      <w:pPr>
        <w:pBdr>
          <w:top w:val="nil"/>
          <w:left w:val="nil"/>
          <w:bottom w:val="nil"/>
          <w:right w:val="nil"/>
          <w:between w:val="nil"/>
        </w:pBdr>
        <w:ind w:left="90"/>
        <w:jc w:val="both"/>
        <w:rPr>
          <w:lang w:val="es-ES"/>
        </w:rPr>
      </w:pPr>
    </w:p>
    <w:p w14:paraId="0000006A" w14:textId="2E812F95" w:rsidR="00301E3F" w:rsidRPr="000E7FA3" w:rsidRDefault="00301E3F">
      <w:pPr>
        <w:pBdr>
          <w:top w:val="nil"/>
          <w:left w:val="nil"/>
          <w:bottom w:val="nil"/>
          <w:right w:val="nil"/>
          <w:between w:val="nil"/>
        </w:pBdr>
        <w:jc w:val="both"/>
        <w:rPr>
          <w:lang w:val="es-ES"/>
        </w:rPr>
      </w:pPr>
    </w:p>
    <w:p w14:paraId="4A39F0C0" w14:textId="1740DE33" w:rsidR="000473B6" w:rsidRPr="000473B6" w:rsidRDefault="000473B6" w:rsidP="000473B6">
      <w:pPr>
        <w:pBdr>
          <w:top w:val="nil"/>
          <w:left w:val="nil"/>
          <w:bottom w:val="nil"/>
          <w:right w:val="nil"/>
          <w:between w:val="nil"/>
        </w:pBdr>
        <w:jc w:val="both"/>
        <w:rPr>
          <w:b/>
          <w:color w:val="000000"/>
          <w:lang w:val="es-ES"/>
        </w:rPr>
      </w:pPr>
      <w:r w:rsidRPr="000473B6">
        <w:rPr>
          <w:b/>
          <w:color w:val="000000"/>
          <w:lang w:val="es-ES"/>
        </w:rPr>
        <w:t xml:space="preserve">Sobre los Premios Europeos de Patrimonio / Premios Europa </w:t>
      </w:r>
      <w:proofErr w:type="spellStart"/>
      <w:r w:rsidRPr="000473B6">
        <w:rPr>
          <w:b/>
          <w:color w:val="000000"/>
          <w:lang w:val="es-ES"/>
        </w:rPr>
        <w:t>Nostra</w:t>
      </w:r>
      <w:proofErr w:type="spellEnd"/>
    </w:p>
    <w:p w14:paraId="2BD5D4FC" w14:textId="77777777" w:rsidR="000473B6" w:rsidRPr="000473B6" w:rsidRDefault="000473B6" w:rsidP="000473B6">
      <w:pPr>
        <w:pBdr>
          <w:top w:val="nil"/>
          <w:left w:val="nil"/>
          <w:bottom w:val="nil"/>
          <w:right w:val="nil"/>
          <w:between w:val="nil"/>
        </w:pBdr>
        <w:jc w:val="both"/>
        <w:rPr>
          <w:b/>
          <w:color w:val="000000"/>
          <w:lang w:val="es-ES"/>
        </w:rPr>
      </w:pPr>
    </w:p>
    <w:p w14:paraId="261302B4" w14:textId="30B9A01A" w:rsidR="000473B6" w:rsidRPr="000473B6" w:rsidRDefault="000473B6" w:rsidP="000473B6">
      <w:pPr>
        <w:pBdr>
          <w:top w:val="nil"/>
          <w:left w:val="nil"/>
          <w:bottom w:val="nil"/>
          <w:right w:val="nil"/>
          <w:between w:val="nil"/>
        </w:pBdr>
        <w:jc w:val="both"/>
        <w:rPr>
          <w:bCs/>
          <w:color w:val="000000"/>
          <w:sz w:val="20"/>
          <w:szCs w:val="20"/>
          <w:lang w:val="es-ES"/>
        </w:rPr>
      </w:pPr>
      <w:r w:rsidRPr="000473B6">
        <w:rPr>
          <w:bCs/>
          <w:color w:val="000000"/>
          <w:sz w:val="20"/>
          <w:szCs w:val="20"/>
          <w:lang w:val="es-ES"/>
        </w:rPr>
        <w:t xml:space="preserve">Los </w:t>
      </w:r>
      <w:hyperlink r:id="rId51" w:history="1">
        <w:r w:rsidRPr="006A1D79">
          <w:rPr>
            <w:rStyle w:val="Hyperlink"/>
            <w:bCs/>
            <w:sz w:val="20"/>
            <w:szCs w:val="20"/>
            <w:lang w:val="es-ES"/>
          </w:rPr>
          <w:t>Premios Europeos de Patrimonio / Premios Europa Nostra</w:t>
        </w:r>
      </w:hyperlink>
      <w:r w:rsidRPr="000473B6">
        <w:rPr>
          <w:bCs/>
          <w:color w:val="000000"/>
          <w:sz w:val="20"/>
          <w:szCs w:val="20"/>
          <w:lang w:val="es-ES"/>
        </w:rPr>
        <w:t xml:space="preserve"> fueron creados por la Comisión Europea en 2002 </w:t>
      </w:r>
      <w:r w:rsidRPr="000E7FA3">
        <w:rPr>
          <w:bCs/>
          <w:color w:val="000000"/>
          <w:sz w:val="20"/>
          <w:szCs w:val="20"/>
          <w:lang w:val="es-ES"/>
        </w:rPr>
        <w:t xml:space="preserve">y han sido </w:t>
      </w:r>
      <w:r w:rsidR="00BA3E47" w:rsidRPr="000E7FA3">
        <w:rPr>
          <w:bCs/>
          <w:color w:val="000000"/>
          <w:sz w:val="20"/>
          <w:szCs w:val="20"/>
          <w:lang w:val="es-ES"/>
        </w:rPr>
        <w:t>gestionados desde entonces</w:t>
      </w:r>
      <w:r w:rsidRPr="000E7FA3">
        <w:rPr>
          <w:bCs/>
          <w:color w:val="000000"/>
          <w:sz w:val="20"/>
          <w:szCs w:val="20"/>
          <w:lang w:val="es-ES"/>
        </w:rPr>
        <w:t xml:space="preserve"> por Europa </w:t>
      </w:r>
      <w:proofErr w:type="spellStart"/>
      <w:r w:rsidRPr="000E7FA3">
        <w:rPr>
          <w:bCs/>
          <w:color w:val="000000"/>
          <w:sz w:val="20"/>
          <w:szCs w:val="20"/>
          <w:lang w:val="es-ES"/>
        </w:rPr>
        <w:t>Nostra</w:t>
      </w:r>
      <w:proofErr w:type="spellEnd"/>
      <w:r w:rsidRPr="000E7FA3">
        <w:rPr>
          <w:bCs/>
          <w:color w:val="000000"/>
          <w:sz w:val="20"/>
          <w:szCs w:val="20"/>
          <w:lang w:val="es-ES"/>
        </w:rPr>
        <w:t>. Estos Premios cuentan con el apoyo del programa</w:t>
      </w:r>
      <w:r w:rsidRPr="000473B6">
        <w:rPr>
          <w:bCs/>
          <w:color w:val="000000"/>
          <w:sz w:val="20"/>
          <w:szCs w:val="20"/>
          <w:lang w:val="es-ES"/>
        </w:rPr>
        <w:t xml:space="preserve"> </w:t>
      </w:r>
      <w:hyperlink r:id="rId52" w:history="1">
        <w:r w:rsidRPr="006A1D79">
          <w:rPr>
            <w:rStyle w:val="Hyperlink"/>
            <w:bCs/>
            <w:sz w:val="20"/>
            <w:szCs w:val="20"/>
            <w:lang w:val="es-ES"/>
          </w:rPr>
          <w:t>Europa Creativa</w:t>
        </w:r>
      </w:hyperlink>
      <w:r w:rsidRPr="000473B6">
        <w:rPr>
          <w:bCs/>
          <w:color w:val="000000"/>
          <w:sz w:val="20"/>
          <w:szCs w:val="20"/>
          <w:lang w:val="es-ES"/>
        </w:rPr>
        <w:t xml:space="preserve"> de la Unión Europea</w:t>
      </w:r>
      <w:r w:rsidR="00BA3E47">
        <w:rPr>
          <w:bCs/>
          <w:color w:val="000000"/>
          <w:sz w:val="20"/>
          <w:szCs w:val="20"/>
          <w:lang w:val="es-ES"/>
        </w:rPr>
        <w:t>.</w:t>
      </w:r>
      <w:r w:rsidR="006A1D79" w:rsidRPr="006A1D79">
        <w:rPr>
          <w:lang w:val="es-ES"/>
        </w:rPr>
        <w:t xml:space="preserve"> </w:t>
      </w:r>
      <w:r w:rsidR="006A1D79" w:rsidRPr="006A1D79">
        <w:rPr>
          <w:bCs/>
          <w:color w:val="000000"/>
          <w:sz w:val="20"/>
          <w:szCs w:val="20"/>
          <w:lang w:val="es-ES"/>
        </w:rPr>
        <w:t>Durante 20 años, los premios han destacado y difundido la excelencia patrimonial y las mejores prácticas, fomentado el intercambio transfronterizo de conocimientos y conectado a las partes interesadas del patrimonio en redes más amplias.</w:t>
      </w:r>
      <w:r w:rsidRPr="000473B6">
        <w:rPr>
          <w:bCs/>
          <w:color w:val="000000"/>
          <w:sz w:val="20"/>
          <w:szCs w:val="20"/>
          <w:lang w:val="es-ES"/>
        </w:rPr>
        <w:t xml:space="preserve"> Los Premios aportan importantes beneficios a los ga</w:t>
      </w:r>
      <w:r w:rsidR="00E90350">
        <w:rPr>
          <w:bCs/>
          <w:color w:val="000000"/>
          <w:sz w:val="20"/>
          <w:szCs w:val="20"/>
          <w:lang w:val="es-ES"/>
        </w:rPr>
        <w:t>lard</w:t>
      </w:r>
      <w:r w:rsidRPr="000473B6">
        <w:rPr>
          <w:bCs/>
          <w:color w:val="000000"/>
          <w:sz w:val="20"/>
          <w:szCs w:val="20"/>
          <w:lang w:val="es-ES"/>
        </w:rPr>
        <w:t>o</w:t>
      </w:r>
      <w:r w:rsidR="00E90350">
        <w:rPr>
          <w:bCs/>
          <w:color w:val="000000"/>
          <w:sz w:val="20"/>
          <w:szCs w:val="20"/>
          <w:lang w:val="es-ES"/>
        </w:rPr>
        <w:t>nado</w:t>
      </w:r>
      <w:r w:rsidRPr="000473B6">
        <w:rPr>
          <w:bCs/>
          <w:color w:val="000000"/>
          <w:sz w:val="20"/>
          <w:szCs w:val="20"/>
          <w:lang w:val="es-ES"/>
        </w:rPr>
        <w:t xml:space="preserve">s, como una mayor exposición (inter)nacional, acceso a financiación y un mayor número de visitantes. Además, el programa de Premios fomenta un mayor cuidado de nuestro patrimonio compartido entre los ciudadanos europeos. Por lo tanto, los Premios son una herramienta clave para promover los múltiples valores del patrimonio cultural y natural en la sociedad, la economía y el medio ambiente de Europa. Para obtener más información y cifras sobre los Premios, visite </w:t>
      </w:r>
      <w:hyperlink r:id="rId53" w:history="1">
        <w:r w:rsidR="006A1D79" w:rsidRPr="00BA235D">
          <w:rPr>
            <w:rStyle w:val="Hyperlink"/>
            <w:bCs/>
            <w:sz w:val="20"/>
            <w:szCs w:val="20"/>
            <w:lang w:val="es-ES"/>
          </w:rPr>
          <w:t>www.europeanheritageawards.eu/facts-figures</w:t>
        </w:r>
      </w:hyperlink>
      <w:r w:rsidR="006A1D79" w:rsidRPr="006A1D79">
        <w:rPr>
          <w:bCs/>
          <w:color w:val="000000"/>
          <w:sz w:val="20"/>
          <w:szCs w:val="20"/>
          <w:lang w:val="es-ES"/>
        </w:rPr>
        <w:t>.</w:t>
      </w:r>
      <w:r w:rsidR="006A1D79">
        <w:rPr>
          <w:bCs/>
          <w:color w:val="000000"/>
          <w:sz w:val="20"/>
          <w:szCs w:val="20"/>
          <w:lang w:val="es-ES"/>
        </w:rPr>
        <w:t xml:space="preserve"> </w:t>
      </w:r>
    </w:p>
    <w:p w14:paraId="0000006C" w14:textId="77777777" w:rsidR="00301E3F" w:rsidRPr="000E7FA3" w:rsidRDefault="00301E3F">
      <w:pPr>
        <w:pBdr>
          <w:top w:val="nil"/>
          <w:left w:val="nil"/>
          <w:bottom w:val="nil"/>
          <w:right w:val="nil"/>
          <w:between w:val="nil"/>
        </w:pBdr>
        <w:jc w:val="both"/>
        <w:rPr>
          <w:b/>
          <w:lang w:val="es-ES"/>
        </w:rPr>
      </w:pPr>
    </w:p>
    <w:p w14:paraId="00000070" w14:textId="7BFEB134" w:rsidR="00301E3F" w:rsidRPr="00E90350" w:rsidRDefault="008334A5">
      <w:pPr>
        <w:jc w:val="both"/>
        <w:rPr>
          <w:sz w:val="20"/>
          <w:szCs w:val="20"/>
          <w:lang w:val="es-ES"/>
        </w:rPr>
      </w:pPr>
      <w:hyperlink r:id="rId54" w:history="1">
        <w:r w:rsidR="00E90350" w:rsidRPr="00E90350">
          <w:rPr>
            <w:rStyle w:val="Hyperlink"/>
            <w:sz w:val="20"/>
            <w:szCs w:val="20"/>
            <w:lang w:val="es-ES"/>
          </w:rPr>
          <w:t xml:space="preserve">Europa </w:t>
        </w:r>
        <w:proofErr w:type="spellStart"/>
        <w:r w:rsidR="00E90350" w:rsidRPr="00E90350">
          <w:rPr>
            <w:rStyle w:val="Hyperlink"/>
            <w:sz w:val="20"/>
            <w:szCs w:val="20"/>
            <w:lang w:val="es-ES"/>
          </w:rPr>
          <w:t>Nostra</w:t>
        </w:r>
        <w:proofErr w:type="spellEnd"/>
      </w:hyperlink>
      <w:r w:rsidR="00E90350" w:rsidRPr="00E90350">
        <w:rPr>
          <w:sz w:val="20"/>
          <w:szCs w:val="20"/>
          <w:lang w:val="es-ES"/>
        </w:rPr>
        <w:t xml:space="preserve"> es la voz europea de la sociedad civil comprometida con la salvaguarda y la promoción del patrimonio cultural y natural. Una federación paneuropea de </w:t>
      </w:r>
      <w:proofErr w:type="spellStart"/>
      <w:r w:rsidR="00E90350" w:rsidRPr="00E90350">
        <w:rPr>
          <w:sz w:val="20"/>
          <w:szCs w:val="20"/>
          <w:lang w:val="es-ES"/>
        </w:rPr>
        <w:t>ONGs</w:t>
      </w:r>
      <w:proofErr w:type="spellEnd"/>
      <w:r w:rsidR="00E90350" w:rsidRPr="00E90350">
        <w:rPr>
          <w:sz w:val="20"/>
          <w:szCs w:val="20"/>
          <w:lang w:val="es-ES"/>
        </w:rPr>
        <w:t xml:space="preserve"> del patrimonio, apoyada por una amplia red de organismos públicos, empresas privadas y particulares, que abarca más de 40 países. Fundada en 1963, hoy en día es reconocida como la red de patrimonio más grande y representativa de Europa</w:t>
      </w:r>
      <w:r w:rsidR="00E90350" w:rsidRPr="00E90350">
        <w:rPr>
          <w:lang w:val="es-ES"/>
        </w:rPr>
        <w:t xml:space="preserve"> </w:t>
      </w:r>
      <w:r w:rsidR="00E90350" w:rsidRPr="00E90350">
        <w:rPr>
          <w:sz w:val="20"/>
          <w:szCs w:val="20"/>
          <w:lang w:val="es-ES"/>
        </w:rPr>
        <w:t>manteniendo estrechas relaciones con la Unión Europea, el Consejo de Europa, la UNESCO y otros organismos internacionales</w:t>
      </w:r>
      <w:r w:rsidR="00E90350">
        <w:rPr>
          <w:sz w:val="20"/>
          <w:szCs w:val="20"/>
          <w:lang w:val="es-ES"/>
        </w:rPr>
        <w:t>.</w:t>
      </w:r>
    </w:p>
    <w:p w14:paraId="1ADF7DB2" w14:textId="68217C0E" w:rsidR="00E90350" w:rsidRDefault="00382331">
      <w:pPr>
        <w:jc w:val="both"/>
        <w:rPr>
          <w:sz w:val="20"/>
          <w:szCs w:val="20"/>
          <w:lang w:val="es-ES"/>
        </w:rPr>
      </w:pPr>
      <w:r w:rsidRPr="00382331">
        <w:rPr>
          <w:sz w:val="20"/>
          <w:szCs w:val="20"/>
          <w:lang w:val="es-ES"/>
        </w:rPr>
        <w:t xml:space="preserve">Europa </w:t>
      </w:r>
      <w:proofErr w:type="spellStart"/>
      <w:r w:rsidRPr="00382331">
        <w:rPr>
          <w:sz w:val="20"/>
          <w:szCs w:val="20"/>
          <w:lang w:val="es-ES"/>
        </w:rPr>
        <w:t>Nostra</w:t>
      </w:r>
      <w:proofErr w:type="spellEnd"/>
      <w:r w:rsidRPr="00382331">
        <w:rPr>
          <w:sz w:val="20"/>
          <w:szCs w:val="20"/>
          <w:lang w:val="es-ES"/>
        </w:rPr>
        <w:t xml:space="preserve"> se moviliza para salvar los monumentos, sitios y paisajes de Europa que se encuentran en peligro, en particular a través del Programa “</w:t>
      </w:r>
      <w:hyperlink r:id="rId55" w:history="1">
        <w:r w:rsidRPr="00382331">
          <w:rPr>
            <w:rStyle w:val="Hyperlink"/>
            <w:sz w:val="20"/>
            <w:szCs w:val="20"/>
            <w:lang w:val="es-ES"/>
          </w:rPr>
          <w:t>Los 7 Más Amenazados</w:t>
        </w:r>
      </w:hyperlink>
      <w:r w:rsidRPr="00382331">
        <w:rPr>
          <w:sz w:val="20"/>
          <w:szCs w:val="20"/>
          <w:lang w:val="es-ES"/>
        </w:rPr>
        <w:t>”.</w:t>
      </w:r>
    </w:p>
    <w:p w14:paraId="6ADB443D" w14:textId="268E0362" w:rsidR="00382331" w:rsidRPr="00382331" w:rsidRDefault="00382331" w:rsidP="00382331">
      <w:pPr>
        <w:jc w:val="both"/>
        <w:rPr>
          <w:sz w:val="20"/>
          <w:szCs w:val="20"/>
          <w:lang w:val="es-ES"/>
        </w:rPr>
      </w:pPr>
      <w:r w:rsidRPr="00382331">
        <w:rPr>
          <w:sz w:val="20"/>
          <w:szCs w:val="20"/>
          <w:lang w:val="es-ES"/>
        </w:rPr>
        <w:t xml:space="preserve">Celebra la excelencia a través de </w:t>
      </w:r>
      <w:r>
        <w:rPr>
          <w:sz w:val="20"/>
          <w:szCs w:val="20"/>
          <w:lang w:val="es-ES"/>
        </w:rPr>
        <w:t>los</w:t>
      </w:r>
      <w:r w:rsidRPr="00382331">
        <w:rPr>
          <w:sz w:val="20"/>
          <w:szCs w:val="20"/>
          <w:lang w:val="es-ES"/>
        </w:rPr>
        <w:t xml:space="preserve"> </w:t>
      </w:r>
      <w:hyperlink r:id="rId56" w:history="1">
        <w:r w:rsidRPr="00382331">
          <w:rPr>
            <w:rStyle w:val="Hyperlink"/>
            <w:sz w:val="20"/>
            <w:szCs w:val="20"/>
            <w:lang w:val="es-ES"/>
          </w:rPr>
          <w:t xml:space="preserve">Premios Europeos de Patrimonio / Premios Europa </w:t>
        </w:r>
        <w:proofErr w:type="spellStart"/>
        <w:r w:rsidRPr="00382331">
          <w:rPr>
            <w:rStyle w:val="Hyperlink"/>
            <w:sz w:val="20"/>
            <w:szCs w:val="20"/>
            <w:lang w:val="es-ES"/>
          </w:rPr>
          <w:t>Nostra</w:t>
        </w:r>
        <w:proofErr w:type="spellEnd"/>
      </w:hyperlink>
      <w:r w:rsidRPr="00382331">
        <w:rPr>
          <w:sz w:val="20"/>
          <w:szCs w:val="20"/>
          <w:lang w:val="es-ES"/>
        </w:rPr>
        <w:t xml:space="preserve">. Europa </w:t>
      </w:r>
      <w:proofErr w:type="spellStart"/>
      <w:r w:rsidRPr="00382331">
        <w:rPr>
          <w:sz w:val="20"/>
          <w:szCs w:val="20"/>
          <w:lang w:val="es-ES"/>
        </w:rPr>
        <w:t>Nostra</w:t>
      </w:r>
      <w:proofErr w:type="spellEnd"/>
      <w:r w:rsidRPr="00382331">
        <w:rPr>
          <w:sz w:val="20"/>
          <w:szCs w:val="20"/>
          <w:lang w:val="es-ES"/>
        </w:rPr>
        <w:t xml:space="preserve"> contribuye activamente a la definición e implementación de estrategias y políticas europeas relacionadas con el patrimonio, a través de un diálogo participativo con las Instituciones Europeas y la coordinación de la </w:t>
      </w:r>
      <w:hyperlink r:id="rId57" w:history="1">
        <w:proofErr w:type="spellStart"/>
        <w:r w:rsidRPr="00E93941">
          <w:rPr>
            <w:rStyle w:val="Hyperlink"/>
            <w:sz w:val="20"/>
            <w:szCs w:val="20"/>
            <w:lang w:val="es-ES"/>
          </w:rPr>
          <w:t>European</w:t>
        </w:r>
        <w:proofErr w:type="spellEnd"/>
        <w:r w:rsidRPr="00E93941">
          <w:rPr>
            <w:rStyle w:val="Hyperlink"/>
            <w:sz w:val="20"/>
            <w:szCs w:val="20"/>
            <w:lang w:val="es-ES"/>
          </w:rPr>
          <w:t xml:space="preserve"> </w:t>
        </w:r>
        <w:proofErr w:type="spellStart"/>
        <w:r w:rsidRPr="00E93941">
          <w:rPr>
            <w:rStyle w:val="Hyperlink"/>
            <w:sz w:val="20"/>
            <w:szCs w:val="20"/>
            <w:lang w:val="es-ES"/>
          </w:rPr>
          <w:t>Heritage</w:t>
        </w:r>
        <w:proofErr w:type="spellEnd"/>
        <w:r w:rsidRPr="00E93941">
          <w:rPr>
            <w:rStyle w:val="Hyperlink"/>
            <w:sz w:val="20"/>
            <w:szCs w:val="20"/>
            <w:lang w:val="es-ES"/>
          </w:rPr>
          <w:t xml:space="preserve"> Alliance</w:t>
        </w:r>
      </w:hyperlink>
      <w:r w:rsidRPr="00382331">
        <w:rPr>
          <w:sz w:val="20"/>
          <w:szCs w:val="20"/>
          <w:lang w:val="es-ES"/>
        </w:rPr>
        <w:t>.</w:t>
      </w:r>
    </w:p>
    <w:p w14:paraId="67A12416" w14:textId="6F9587B4" w:rsidR="00382331" w:rsidRPr="00E90350" w:rsidRDefault="00382331" w:rsidP="00382331">
      <w:pPr>
        <w:jc w:val="both"/>
        <w:rPr>
          <w:sz w:val="20"/>
          <w:szCs w:val="20"/>
          <w:lang w:val="es-ES"/>
        </w:rPr>
      </w:pPr>
      <w:r w:rsidRPr="00382331">
        <w:rPr>
          <w:sz w:val="20"/>
          <w:szCs w:val="20"/>
          <w:lang w:val="es-ES"/>
        </w:rPr>
        <w:t xml:space="preserve">Europa </w:t>
      </w:r>
      <w:proofErr w:type="spellStart"/>
      <w:r w:rsidRPr="00382331">
        <w:rPr>
          <w:sz w:val="20"/>
          <w:szCs w:val="20"/>
          <w:lang w:val="es-ES"/>
        </w:rPr>
        <w:t>Nostra</w:t>
      </w:r>
      <w:proofErr w:type="spellEnd"/>
      <w:r w:rsidRPr="00382331">
        <w:rPr>
          <w:sz w:val="20"/>
          <w:szCs w:val="20"/>
          <w:lang w:val="es-ES"/>
        </w:rPr>
        <w:t xml:space="preserve"> </w:t>
      </w:r>
      <w:r w:rsidR="00E93941">
        <w:rPr>
          <w:sz w:val="20"/>
          <w:szCs w:val="20"/>
          <w:lang w:val="es-ES"/>
        </w:rPr>
        <w:t>es</w:t>
      </w:r>
      <w:r w:rsidRPr="00382331">
        <w:rPr>
          <w:sz w:val="20"/>
          <w:szCs w:val="20"/>
          <w:lang w:val="es-ES"/>
        </w:rPr>
        <w:t xml:space="preserve"> </w:t>
      </w:r>
      <w:r w:rsidR="00E93941">
        <w:rPr>
          <w:sz w:val="20"/>
          <w:szCs w:val="20"/>
          <w:lang w:val="es-ES"/>
        </w:rPr>
        <w:t>el</w:t>
      </w:r>
      <w:r w:rsidRPr="00382331">
        <w:rPr>
          <w:sz w:val="20"/>
          <w:szCs w:val="20"/>
          <w:lang w:val="es-ES"/>
        </w:rPr>
        <w:t xml:space="preserve"> socio oficial de la iniciativa </w:t>
      </w:r>
      <w:hyperlink r:id="rId58" w:history="1">
        <w:r w:rsidR="00E93941" w:rsidRPr="00E93941">
          <w:rPr>
            <w:rStyle w:val="Hyperlink"/>
            <w:sz w:val="20"/>
            <w:szCs w:val="20"/>
            <w:lang w:val="es-ES"/>
          </w:rPr>
          <w:t>Nueva Bauhaus Europea</w:t>
        </w:r>
      </w:hyperlink>
      <w:r w:rsidRPr="00382331">
        <w:rPr>
          <w:sz w:val="20"/>
          <w:szCs w:val="20"/>
          <w:lang w:val="es-ES"/>
        </w:rPr>
        <w:t xml:space="preserve"> desarrollada por la Comisión Europea, y es el copresidente regional de la </w:t>
      </w:r>
      <w:hyperlink r:id="rId59" w:history="1">
        <w:r w:rsidRPr="00E93941">
          <w:rPr>
            <w:rStyle w:val="Hyperlink"/>
            <w:sz w:val="20"/>
            <w:szCs w:val="20"/>
            <w:lang w:val="es-ES"/>
          </w:rPr>
          <w:t xml:space="preserve">Red de Patrimonio </w:t>
        </w:r>
        <w:r w:rsidR="00E93941" w:rsidRPr="00E93941">
          <w:rPr>
            <w:rStyle w:val="Hyperlink"/>
            <w:sz w:val="20"/>
            <w:szCs w:val="20"/>
            <w:lang w:val="es-ES"/>
          </w:rPr>
          <w:t xml:space="preserve">y </w:t>
        </w:r>
        <w:r w:rsidRPr="00E93941">
          <w:rPr>
            <w:rStyle w:val="Hyperlink"/>
            <w:sz w:val="20"/>
            <w:szCs w:val="20"/>
            <w:lang w:val="es-ES"/>
          </w:rPr>
          <w:t>Clim</w:t>
        </w:r>
        <w:r w:rsidR="00E93941" w:rsidRPr="00E93941">
          <w:rPr>
            <w:rStyle w:val="Hyperlink"/>
            <w:sz w:val="20"/>
            <w:szCs w:val="20"/>
            <w:lang w:val="es-ES"/>
          </w:rPr>
          <w:t>a</w:t>
        </w:r>
      </w:hyperlink>
      <w:r w:rsidRPr="00382331">
        <w:rPr>
          <w:sz w:val="20"/>
          <w:szCs w:val="20"/>
          <w:lang w:val="es-ES"/>
        </w:rPr>
        <w:t xml:space="preserve"> para Europa y la Comunidad de Estados Independientes.</w:t>
      </w:r>
    </w:p>
    <w:p w14:paraId="00000077" w14:textId="157B5D7A" w:rsidR="00301E3F" w:rsidRPr="000E7FA3" w:rsidRDefault="00301E3F">
      <w:pPr>
        <w:ind w:hanging="2"/>
        <w:jc w:val="both"/>
        <w:rPr>
          <w:sz w:val="20"/>
          <w:szCs w:val="20"/>
          <w:lang w:val="es-ES"/>
        </w:rPr>
      </w:pPr>
      <w:bookmarkStart w:id="10" w:name="_heading=h.1t3h5sf" w:colFirst="0" w:colLast="0"/>
      <w:bookmarkEnd w:id="10"/>
    </w:p>
    <w:p w14:paraId="38BDC89E" w14:textId="204688B1" w:rsidR="00E93941" w:rsidRPr="00E93941" w:rsidRDefault="008334A5">
      <w:pPr>
        <w:ind w:hanging="2"/>
        <w:jc w:val="both"/>
        <w:rPr>
          <w:sz w:val="20"/>
          <w:szCs w:val="20"/>
          <w:lang w:val="es-ES"/>
        </w:rPr>
      </w:pPr>
      <w:hyperlink r:id="rId60" w:history="1">
        <w:r w:rsidR="00E93941" w:rsidRPr="00E93941">
          <w:rPr>
            <w:rStyle w:val="Hyperlink"/>
            <w:sz w:val="20"/>
            <w:szCs w:val="20"/>
            <w:lang w:val="es-ES"/>
          </w:rPr>
          <w:t>Europa Creativa</w:t>
        </w:r>
      </w:hyperlink>
      <w:r w:rsidR="00E93941" w:rsidRPr="00E93941">
        <w:rPr>
          <w:sz w:val="20"/>
          <w:szCs w:val="20"/>
          <w:lang w:val="es-ES"/>
        </w:rPr>
        <w:t xml:space="preserve"> es el programa de la Unión Europea que apoya a los sectores culturales y creativos, lo que les permite aumentar su contribución al empleo y al crecimiento. Con un presupuesto de 2.4 billones de euros para 2021-2027, apoya a organizaciones en los campos del patrimonio, las artes escénicas, las bellas artes, las artes interdisciplinarias, la edición, el cine, la televisión, la música y los videojuegos, así como a decenas de miles de artistas, profesionales culturales y audiovisuales.</w:t>
      </w:r>
    </w:p>
    <w:p w14:paraId="0A329C05" w14:textId="77777777" w:rsidR="00E93941" w:rsidRPr="00E93941" w:rsidRDefault="00E93941" w:rsidP="00E93941">
      <w:pPr>
        <w:jc w:val="both"/>
        <w:rPr>
          <w:sz w:val="20"/>
          <w:szCs w:val="20"/>
          <w:lang w:val="es-ES"/>
        </w:rPr>
      </w:pPr>
    </w:p>
    <w:sectPr w:rsidR="00E93941" w:rsidRPr="00E93941">
      <w:footerReference w:type="default" r:id="rId61"/>
      <w:footerReference w:type="first" r:id="rId62"/>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FB5E" w14:textId="77777777" w:rsidR="008334A5" w:rsidRDefault="008334A5">
      <w:r>
        <w:separator/>
      </w:r>
    </w:p>
  </w:endnote>
  <w:endnote w:type="continuationSeparator" w:id="0">
    <w:p w14:paraId="54A9B646" w14:textId="77777777" w:rsidR="008334A5" w:rsidRDefault="0083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301E3F" w:rsidRDefault="00301E3F">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D" w14:textId="77777777" w:rsidR="00301E3F" w:rsidRDefault="00301E3F">
    <w:pPr>
      <w:pBdr>
        <w:top w:val="nil"/>
        <w:left w:val="nil"/>
        <w:bottom w:val="nil"/>
        <w:right w:val="nil"/>
        <w:between w:val="nil"/>
      </w:pBdr>
      <w:tabs>
        <w:tab w:val="clear" w:pos="4253"/>
        <w:tab w:val="center" w:pos="4252"/>
        <w:tab w:val="right" w:pos="8504"/>
      </w:tabs>
      <w:rPr>
        <w:color w:val="000000"/>
      </w:rPr>
    </w:pPr>
  </w:p>
  <w:p w14:paraId="0000007E" w14:textId="77777777" w:rsidR="00301E3F" w:rsidRDefault="00301E3F">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8D132" w14:textId="77777777" w:rsidR="008334A5" w:rsidRDefault="008334A5">
      <w:r>
        <w:separator/>
      </w:r>
    </w:p>
  </w:footnote>
  <w:footnote w:type="continuationSeparator" w:id="0">
    <w:p w14:paraId="61E29E3E" w14:textId="77777777" w:rsidR="008334A5" w:rsidRDefault="008334A5">
      <w:r>
        <w:continuationSeparator/>
      </w:r>
    </w:p>
  </w:footnote>
  <w:footnote w:id="1">
    <w:p w14:paraId="39B0CC4D" w14:textId="1CEC84EE" w:rsidR="009C037C" w:rsidRPr="009C037C" w:rsidRDefault="009C037C">
      <w:pPr>
        <w:pStyle w:val="FootnoteText"/>
        <w:rPr>
          <w:lang w:val="es-ES"/>
        </w:rPr>
      </w:pPr>
      <w:r>
        <w:rPr>
          <w:rStyle w:val="FootnoteReference"/>
        </w:rPr>
        <w:footnoteRef/>
      </w:r>
      <w:r w:rsidRPr="009C037C">
        <w:rPr>
          <w:lang w:val="es-ES"/>
        </w:rPr>
        <w:t xml:space="preserve"> </w:t>
      </w:r>
      <w:r w:rsidRPr="00924925">
        <w:rPr>
          <w:sz w:val="16"/>
          <w:szCs w:val="16"/>
          <w:lang w:val="es-ES"/>
        </w:rPr>
        <w:t>Los ganadores se exponen alfabéticamente por país.</w:t>
      </w:r>
    </w:p>
  </w:footnote>
  <w:footnote w:id="2">
    <w:p w14:paraId="505CB293" w14:textId="596EDDF2" w:rsidR="007A78E9" w:rsidRPr="007A78E9" w:rsidRDefault="007A78E9">
      <w:pPr>
        <w:pStyle w:val="FootnoteText"/>
        <w:rPr>
          <w:lang w:val="es-ES"/>
        </w:rPr>
      </w:pPr>
      <w:r>
        <w:rPr>
          <w:rStyle w:val="FootnoteReference"/>
        </w:rPr>
        <w:footnoteRef/>
      </w:r>
      <w:r w:rsidRPr="007A78E9">
        <w:rPr>
          <w:lang w:val="es-ES"/>
        </w:rPr>
        <w:t xml:space="preserve"> </w:t>
      </w:r>
      <w:r w:rsidRPr="00DA1B81">
        <w:rPr>
          <w:sz w:val="16"/>
          <w:szCs w:val="16"/>
          <w:lang w:val="es-ES"/>
        </w:rPr>
        <w:t>Esta designación es sin perjuicio de las posiciones sobre el estatus y está en línea con la RCSNU 1244/1999 y la Opinión de la CIJ sobre la declaración de independencia de Kosovo.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3F"/>
    <w:rsid w:val="00013964"/>
    <w:rsid w:val="0004012D"/>
    <w:rsid w:val="00041D79"/>
    <w:rsid w:val="000473B6"/>
    <w:rsid w:val="000572F3"/>
    <w:rsid w:val="000C7FFE"/>
    <w:rsid w:val="000E7FA3"/>
    <w:rsid w:val="001805BD"/>
    <w:rsid w:val="001A5ACA"/>
    <w:rsid w:val="001B0E2F"/>
    <w:rsid w:val="001F0406"/>
    <w:rsid w:val="002274FA"/>
    <w:rsid w:val="0025453C"/>
    <w:rsid w:val="002623E6"/>
    <w:rsid w:val="0028153A"/>
    <w:rsid w:val="002B40DA"/>
    <w:rsid w:val="002E353B"/>
    <w:rsid w:val="00301E3F"/>
    <w:rsid w:val="00306A3A"/>
    <w:rsid w:val="00370C15"/>
    <w:rsid w:val="00382331"/>
    <w:rsid w:val="0039099B"/>
    <w:rsid w:val="003A6580"/>
    <w:rsid w:val="003C3232"/>
    <w:rsid w:val="003D574F"/>
    <w:rsid w:val="00431EBA"/>
    <w:rsid w:val="00450B29"/>
    <w:rsid w:val="004771C0"/>
    <w:rsid w:val="0049067D"/>
    <w:rsid w:val="004A6489"/>
    <w:rsid w:val="004B407B"/>
    <w:rsid w:val="004F4147"/>
    <w:rsid w:val="00505241"/>
    <w:rsid w:val="00515F3D"/>
    <w:rsid w:val="00520FD5"/>
    <w:rsid w:val="00542871"/>
    <w:rsid w:val="00581668"/>
    <w:rsid w:val="005B6EA9"/>
    <w:rsid w:val="005C1126"/>
    <w:rsid w:val="005E789F"/>
    <w:rsid w:val="006159DA"/>
    <w:rsid w:val="00632BBF"/>
    <w:rsid w:val="00642D85"/>
    <w:rsid w:val="0067548D"/>
    <w:rsid w:val="006804FA"/>
    <w:rsid w:val="006A16E5"/>
    <w:rsid w:val="006A1C0D"/>
    <w:rsid w:val="006A1D79"/>
    <w:rsid w:val="006E13B7"/>
    <w:rsid w:val="006E1ED4"/>
    <w:rsid w:val="006E208C"/>
    <w:rsid w:val="00764444"/>
    <w:rsid w:val="00767ACD"/>
    <w:rsid w:val="00775378"/>
    <w:rsid w:val="007905C2"/>
    <w:rsid w:val="007A1636"/>
    <w:rsid w:val="007A78E9"/>
    <w:rsid w:val="007B6E12"/>
    <w:rsid w:val="007F1B1D"/>
    <w:rsid w:val="00800AA0"/>
    <w:rsid w:val="008221F3"/>
    <w:rsid w:val="008334A5"/>
    <w:rsid w:val="00842BE1"/>
    <w:rsid w:val="008C1795"/>
    <w:rsid w:val="008E5617"/>
    <w:rsid w:val="00914B72"/>
    <w:rsid w:val="00924925"/>
    <w:rsid w:val="0093614F"/>
    <w:rsid w:val="009A3997"/>
    <w:rsid w:val="009A5B95"/>
    <w:rsid w:val="009B587B"/>
    <w:rsid w:val="009C037C"/>
    <w:rsid w:val="009F0EDA"/>
    <w:rsid w:val="00A06481"/>
    <w:rsid w:val="00A16D3D"/>
    <w:rsid w:val="00A2069C"/>
    <w:rsid w:val="00A57113"/>
    <w:rsid w:val="00AC19D1"/>
    <w:rsid w:val="00AC6E18"/>
    <w:rsid w:val="00AD31C7"/>
    <w:rsid w:val="00AD47D6"/>
    <w:rsid w:val="00AE170A"/>
    <w:rsid w:val="00AE6D83"/>
    <w:rsid w:val="00B10906"/>
    <w:rsid w:val="00B22182"/>
    <w:rsid w:val="00B26114"/>
    <w:rsid w:val="00B35D47"/>
    <w:rsid w:val="00B63015"/>
    <w:rsid w:val="00BA3E47"/>
    <w:rsid w:val="00C0266F"/>
    <w:rsid w:val="00C131C1"/>
    <w:rsid w:val="00C254D8"/>
    <w:rsid w:val="00C368C7"/>
    <w:rsid w:val="00C72E95"/>
    <w:rsid w:val="00C735D2"/>
    <w:rsid w:val="00C8640E"/>
    <w:rsid w:val="00D16F05"/>
    <w:rsid w:val="00D231BE"/>
    <w:rsid w:val="00D42B49"/>
    <w:rsid w:val="00D45BF8"/>
    <w:rsid w:val="00DA1B81"/>
    <w:rsid w:val="00DA4785"/>
    <w:rsid w:val="00DB19E3"/>
    <w:rsid w:val="00DD46F9"/>
    <w:rsid w:val="00DF6F7E"/>
    <w:rsid w:val="00E309BC"/>
    <w:rsid w:val="00E567AB"/>
    <w:rsid w:val="00E70E49"/>
    <w:rsid w:val="00E7143D"/>
    <w:rsid w:val="00E90350"/>
    <w:rsid w:val="00E93941"/>
    <w:rsid w:val="00EA3CF8"/>
    <w:rsid w:val="00F259DB"/>
    <w:rsid w:val="00F457E7"/>
    <w:rsid w:val="00F55857"/>
    <w:rsid w:val="00F63926"/>
    <w:rsid w:val="00FA3B47"/>
    <w:rsid w:val="00FE19AC"/>
    <w:rsid w:val="00FE2158"/>
    <w:rsid w:val="00FE4C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F1DA"/>
  <w15:docId w15:val="{A86E59CD-21A9-4D62-B15B-30DA953C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s-ES"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atlungstad-distillery/" TargetMode="External"/><Relationship Id="rId18" Type="http://schemas.openxmlformats.org/officeDocument/2006/relationships/hyperlink" Target="https://www.europeanheritageawards.eu/winners/heritage-opportunities-threats-within-mega-events-in-europe-homee/" TargetMode="External"/><Relationship Id="rId26" Type="http://schemas.openxmlformats.org/officeDocument/2006/relationships/hyperlink" Target="https://www.europeanheritageawards.eu/winners/sewn-signs/" TargetMode="External"/><Relationship Id="rId39" Type="http://schemas.openxmlformats.org/officeDocument/2006/relationships/hyperlink" Target="https://www.europeanheritageawards.eu/winners/elzbieta-szumska/" TargetMode="External"/><Relationship Id="rId21" Type="http://schemas.openxmlformats.org/officeDocument/2006/relationships/hyperlink" Target="https://www.europeanheritageawards.eu/winners/safeguarding-of-sicilian-puppet-theatre/" TargetMode="External"/><Relationship Id="rId34" Type="http://schemas.openxmlformats.org/officeDocument/2006/relationships/hyperlink" Target="https://www.europeanheritageawards.eu/winners/pax-patios-de-la-axerquia/" TargetMode="External"/><Relationship Id="rId42" Type="http://schemas.openxmlformats.org/officeDocument/2006/relationships/hyperlink" Target="https://www.europeanheritageawards.eu/selection-committee/" TargetMode="External"/><Relationship Id="rId47" Type="http://schemas.openxmlformats.org/officeDocument/2006/relationships/hyperlink" Target="https://vimeo.com/showcase/9603340" TargetMode="External"/><Relationship Id="rId50" Type="http://schemas.openxmlformats.org/officeDocument/2006/relationships/hyperlink" Target="https://ec.europa.eu/commission/commissioners/2019-2024/gabriel_en" TargetMode="External"/><Relationship Id="rId55" Type="http://schemas.openxmlformats.org/officeDocument/2006/relationships/hyperlink" Target="http://7mostendangered.eu/abou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www.europeanheritageawards.eu/winners/illa-del-rei/" TargetMode="External"/><Relationship Id="rId29" Type="http://schemas.openxmlformats.org/officeDocument/2006/relationships/hyperlink" Target="https://www.europeanheritageawards.eu/winners/return-to-the-sami-homeland/" TargetMode="External"/><Relationship Id="rId11" Type="http://schemas.openxmlformats.org/officeDocument/2006/relationships/hyperlink" Target="https://www.europeanheritageawards.eu/winners/villa-e-1027/" TargetMode="External"/><Relationship Id="rId24" Type="http://schemas.openxmlformats.org/officeDocument/2006/relationships/hyperlink" Target="https://www.europeanheritageawards.eu/winners/tish-jewish-food-festival/" TargetMode="External"/><Relationship Id="rId32" Type="http://schemas.openxmlformats.org/officeDocument/2006/relationships/hyperlink" Target="https://www.europeanheritageawards.eu/winners/lumbardhi-public-again-project/" TargetMode="External"/><Relationship Id="rId37" Type="http://schemas.openxmlformats.org/officeDocument/2006/relationships/hyperlink" Target="https://www.europeanheritageawards.eu/winners/costa-carras/" TargetMode="External"/><Relationship Id="rId40" Type="http://schemas.openxmlformats.org/officeDocument/2006/relationships/hyperlink" Target="https://www.europeanheritageawards.eu/winners/kenan-yavuz-ethnography-museum/" TargetMode="External"/><Relationship Id="rId45" Type="http://schemas.openxmlformats.org/officeDocument/2006/relationships/hyperlink" Target="https://www.europanostra.org/europes-top-heritage-awards-honour-30-exemplary-achievements-from-18-countries/" TargetMode="External"/><Relationship Id="rId53" Type="http://schemas.openxmlformats.org/officeDocument/2006/relationships/hyperlink" Target="http://www.europeanheritageawards.eu/facts-figures" TargetMode="External"/><Relationship Id="rId58" Type="http://schemas.openxmlformats.org/officeDocument/2006/relationships/hyperlink" Target="https://europa.eu/new-european-bauhaus/index_en"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europeanheritageawards.eu/winners/silknow/" TargetMode="External"/><Relationship Id="rId14" Type="http://schemas.openxmlformats.org/officeDocument/2006/relationships/hyperlink" Target="https://www.europeanheritageawards.eu/winners/convent-of-the-capuchos/" TargetMode="External"/><Relationship Id="rId22" Type="http://schemas.openxmlformats.org/officeDocument/2006/relationships/hyperlink" Target="https://www.europeanheritageawards.eu/winners/masters-and-apprentices/" TargetMode="External"/><Relationship Id="rId27" Type="http://schemas.openxmlformats.org/officeDocument/2006/relationships/hyperlink" Target="https://www.europeanheritageawards.eu/winners/symphony/" TargetMode="External"/><Relationship Id="rId30" Type="http://schemas.openxmlformats.org/officeDocument/2006/relationships/hyperlink" Target="https://www.europeanheritageawards.eu/winners/swapmuseum/" TargetMode="External"/><Relationship Id="rId35" Type="http://schemas.openxmlformats.org/officeDocument/2006/relationships/hyperlink" Target="https://www.europeanheritageawards.eu/winners/wikipedra/" TargetMode="External"/><Relationship Id="rId43" Type="http://schemas.openxmlformats.org/officeDocument/2006/relationships/hyperlink" Target="https://vote.europanostra.org/" TargetMode="External"/><Relationship Id="rId48" Type="http://schemas.openxmlformats.org/officeDocument/2006/relationships/hyperlink" Target="https://www.flickr.com/photos/europanostra/albums/72177720299842749" TargetMode="External"/><Relationship Id="rId56" Type="http://schemas.openxmlformats.org/officeDocument/2006/relationships/hyperlink" Target="http://www.europeanheritageawards.eu/"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europeanheritageawards.eu/" TargetMode="External"/><Relationship Id="rId3" Type="http://schemas.openxmlformats.org/officeDocument/2006/relationships/styles" Target="styles.xml"/><Relationship Id="rId12" Type="http://schemas.openxmlformats.org/officeDocument/2006/relationships/hyperlink" Target="https://www.europeanheritageawards.eu/winners/monument-of-episkopi/" TargetMode="External"/><Relationship Id="rId17" Type="http://schemas.openxmlformats.org/officeDocument/2006/relationships/hyperlink" Target="https://www.europeanheritageawards.eu/winners/st-andrews-church/" TargetMode="External"/><Relationship Id="rId25" Type="http://schemas.openxmlformats.org/officeDocument/2006/relationships/hyperlink" Target="https://www.europeanheritageawards.eu/winners/piscu-school-museum-and-workshop/" TargetMode="External"/><Relationship Id="rId33" Type="http://schemas.openxmlformats.org/officeDocument/2006/relationships/hyperlink" Target="https://www.europeanheritageawards.eu/winners/museum-in-the-village/" TargetMode="External"/><Relationship Id="rId38" Type="http://schemas.openxmlformats.org/officeDocument/2006/relationships/hyperlink" Target="https://www.europeanheritageawards.eu/winners/la-paranza-cooperative/" TargetMode="External"/><Relationship Id="rId46" Type="http://schemas.openxmlformats.org/officeDocument/2006/relationships/hyperlink" Target="https://www.europeanheritageawards.eu/winner_year/2022/" TargetMode="External"/><Relationship Id="rId59" Type="http://schemas.openxmlformats.org/officeDocument/2006/relationships/hyperlink" Target="https://climateheritage.org/" TargetMode="External"/><Relationship Id="rId20" Type="http://schemas.openxmlformats.org/officeDocument/2006/relationships/hyperlink" Target="https://www.europeanheritageawards.eu/winners/heritage-quest/" TargetMode="External"/><Relationship Id="rId41" Type="http://schemas.openxmlformats.org/officeDocument/2006/relationships/hyperlink" Target="https://www.europeanheritageawards.eu/jury-2022/" TargetMode="External"/><Relationship Id="rId54" Type="http://schemas.openxmlformats.org/officeDocument/2006/relationships/hyperlink" Target="https://www.europanostra.org/"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uropeanheritageawards.eu/winners/house-of-religious-freedom/" TargetMode="External"/><Relationship Id="rId23" Type="http://schemas.openxmlformats.org/officeDocument/2006/relationships/hyperlink" Target="https://www.europeanheritageawards.eu/winners/international-course-on-wood-conservation-technology/" TargetMode="External"/><Relationship Id="rId28" Type="http://schemas.openxmlformats.org/officeDocument/2006/relationships/hyperlink" Target="https://www.europeanheritageawards.eu/winners/rivers-of-sofia/" TargetMode="External"/><Relationship Id="rId36" Type="http://schemas.openxmlformats.org/officeDocument/2006/relationships/hyperlink" Target="https://www.europeanheritageawards.eu/winners/world-vyshyvanka-day/" TargetMode="External"/><Relationship Id="rId49" Type="http://schemas.openxmlformats.org/officeDocument/2006/relationships/hyperlink" Target="http://ec.europa.eu/programmes/creative-europe/index_en.htm" TargetMode="External"/><Relationship Id="rId57" Type="http://schemas.openxmlformats.org/officeDocument/2006/relationships/hyperlink" Target="http://europeanheritagealliance.eu/" TargetMode="External"/><Relationship Id="rId10" Type="http://schemas.openxmlformats.org/officeDocument/2006/relationships/hyperlink" Target="https://www.europeanheritageawards.eu/winners/aachen-battery/" TargetMode="External"/><Relationship Id="rId31" Type="http://schemas.openxmlformats.org/officeDocument/2006/relationships/hyperlink" Target="https://www.europeanheritageawards.eu/winners/va-sentiero/" TargetMode="External"/><Relationship Id="rId44" Type="http://schemas.openxmlformats.org/officeDocument/2006/relationships/hyperlink" Target="mailto:ah@europanostra.org" TargetMode="External"/><Relationship Id="rId52" Type="http://schemas.openxmlformats.org/officeDocument/2006/relationships/hyperlink" Target="http://ec.europa.eu/programmes/creative-europe/index_en.htm" TargetMode="External"/><Relationship Id="rId60" Type="http://schemas.openxmlformats.org/officeDocument/2006/relationships/hyperlink" Target="http://ec.europa.eu/programmes/creative-europe/index_en.ht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WNPWL8kY9ADEt5Y1mdecyJRLg==">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5B93E9-17AA-405D-9934-21C1D184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3062</Words>
  <Characters>17457</Characters>
  <Application>Microsoft Office Word</Application>
  <DocSecurity>0</DocSecurity>
  <Lines>145</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13</cp:revision>
  <dcterms:created xsi:type="dcterms:W3CDTF">2022-06-21T14:58:00Z</dcterms:created>
  <dcterms:modified xsi:type="dcterms:W3CDTF">2022-06-29T21:01:00Z</dcterms:modified>
</cp:coreProperties>
</file>