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4"/>
        <w:gridCol w:w="5790"/>
      </w:tblGrid>
      <w:tr w:rsidR="00621071">
        <w:trPr>
          <w:trHeight w:val="2088"/>
        </w:trPr>
        <w:tc>
          <w:tcPr>
            <w:tcW w:w="4394" w:type="dxa"/>
            <w:tcBorders>
              <w:top w:val="nil"/>
              <w:left w:val="nil"/>
              <w:bottom w:val="nil"/>
              <w:right w:val="nil"/>
            </w:tcBorders>
            <w:shd w:val="clear" w:color="auto" w:fill="auto"/>
            <w:tcMar>
              <w:top w:w="80" w:type="dxa"/>
              <w:left w:w="80" w:type="dxa"/>
              <w:bottom w:w="80" w:type="dxa"/>
              <w:right w:w="80" w:type="dxa"/>
            </w:tcMar>
          </w:tcPr>
          <w:p w:rsidR="00621071" w:rsidRDefault="00621071">
            <w:pPr>
              <w:pStyle w:val="Corpo"/>
              <w:tabs>
                <w:tab w:val="clear" w:pos="11057"/>
                <w:tab w:val="right" w:pos="9864"/>
              </w:tabs>
              <w:rPr>
                <w:b/>
                <w:bCs/>
                <w:sz w:val="16"/>
                <w:szCs w:val="16"/>
                <w:lang w:val="en-US"/>
              </w:rPr>
            </w:pPr>
          </w:p>
          <w:p w:rsidR="00621071" w:rsidRDefault="00621071">
            <w:pPr>
              <w:pStyle w:val="Corpo"/>
              <w:tabs>
                <w:tab w:val="clear" w:pos="11057"/>
                <w:tab w:val="right" w:pos="9864"/>
              </w:tabs>
              <w:rPr>
                <w:b/>
                <w:bCs/>
                <w:sz w:val="16"/>
                <w:szCs w:val="16"/>
                <w:lang w:val="en-US"/>
              </w:rPr>
            </w:pPr>
          </w:p>
          <w:p w:rsidR="00621071" w:rsidRDefault="00F54A7F">
            <w:pPr>
              <w:pStyle w:val="Corpo"/>
              <w:tabs>
                <w:tab w:val="clear" w:pos="11057"/>
                <w:tab w:val="right" w:pos="9864"/>
              </w:tabs>
              <w:rPr>
                <w:b/>
                <w:bCs/>
                <w:sz w:val="20"/>
                <w:szCs w:val="20"/>
              </w:rPr>
            </w:pPr>
            <w:r>
              <w:rPr>
                <w:b/>
                <w:bCs/>
                <w:noProof/>
                <w:sz w:val="28"/>
                <w:szCs w:val="28"/>
              </w:rPr>
              <w:drawing>
                <wp:inline distT="0" distB="0" distL="0" distR="0">
                  <wp:extent cx="2424690" cy="507278"/>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6">
                            <a:extLst/>
                          </a:blip>
                          <a:stretch>
                            <a:fillRect/>
                          </a:stretch>
                        </pic:blipFill>
                        <pic:spPr>
                          <a:xfrm>
                            <a:off x="0" y="0"/>
                            <a:ext cx="2424690" cy="507278"/>
                          </a:xfrm>
                          <a:prstGeom prst="rect">
                            <a:avLst/>
                          </a:prstGeom>
                          <a:ln w="12700" cap="flat">
                            <a:noFill/>
                            <a:miter lim="400000"/>
                          </a:ln>
                          <a:effectLst/>
                        </pic:spPr>
                      </pic:pic>
                    </a:graphicData>
                  </a:graphic>
                </wp:inline>
              </w:drawing>
            </w:r>
          </w:p>
          <w:p w:rsidR="00621071" w:rsidRDefault="00621071">
            <w:pPr>
              <w:pStyle w:val="Corpo"/>
              <w:tabs>
                <w:tab w:val="clear" w:pos="11057"/>
                <w:tab w:val="right" w:pos="9864"/>
              </w:tabs>
              <w:jc w:val="center"/>
              <w:rPr>
                <w:sz w:val="20"/>
                <w:szCs w:val="20"/>
                <w:lang w:val="en-US"/>
              </w:rPr>
            </w:pPr>
          </w:p>
          <w:p w:rsidR="00621071" w:rsidRDefault="00621071">
            <w:pPr>
              <w:pStyle w:val="Corpo"/>
              <w:tabs>
                <w:tab w:val="clear" w:pos="11057"/>
                <w:tab w:val="right" w:pos="9864"/>
              </w:tabs>
              <w:jc w:val="center"/>
            </w:pPr>
          </w:p>
        </w:tc>
        <w:tc>
          <w:tcPr>
            <w:tcW w:w="5790" w:type="dxa"/>
            <w:tcBorders>
              <w:top w:val="nil"/>
              <w:left w:val="nil"/>
              <w:bottom w:val="nil"/>
              <w:right w:val="nil"/>
            </w:tcBorders>
            <w:shd w:val="clear" w:color="auto" w:fill="auto"/>
            <w:tcMar>
              <w:top w:w="80" w:type="dxa"/>
              <w:left w:w="80" w:type="dxa"/>
              <w:bottom w:w="80" w:type="dxa"/>
              <w:right w:w="80" w:type="dxa"/>
            </w:tcMar>
          </w:tcPr>
          <w:p w:rsidR="00621071" w:rsidRDefault="00F54A7F">
            <w:pPr>
              <w:pStyle w:val="Corpo"/>
              <w:tabs>
                <w:tab w:val="clear" w:pos="11057"/>
                <w:tab w:val="right" w:pos="9864"/>
              </w:tabs>
              <w:jc w:val="right"/>
            </w:pPr>
            <w:r>
              <w:rPr>
                <w:b/>
                <w:bCs/>
                <w:noProof/>
                <w:color w:val="002060"/>
                <w:u w:color="002060"/>
              </w:rPr>
              <w:drawing>
                <wp:inline distT="0" distB="0" distL="0" distR="0">
                  <wp:extent cx="818527" cy="1296000"/>
                  <wp:effectExtent l="0" t="0" r="0" b="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7">
                            <a:extLst/>
                          </a:blip>
                          <a:srcRect t="4149" b="4149"/>
                          <a:stretch>
                            <a:fillRect/>
                          </a:stretch>
                        </pic:blipFill>
                        <pic:spPr>
                          <a:xfrm>
                            <a:off x="0" y="0"/>
                            <a:ext cx="818527" cy="1296000"/>
                          </a:xfrm>
                          <a:prstGeom prst="rect">
                            <a:avLst/>
                          </a:prstGeom>
                          <a:ln w="12700" cap="flat">
                            <a:noFill/>
                            <a:miter lim="400000"/>
                          </a:ln>
                          <a:effectLst/>
                        </pic:spPr>
                      </pic:pic>
                    </a:graphicData>
                  </a:graphic>
                </wp:inline>
              </w:drawing>
            </w:r>
          </w:p>
        </w:tc>
      </w:tr>
    </w:tbl>
    <w:p w:rsidR="00621071" w:rsidRDefault="00F54A7F">
      <w:pPr>
        <w:pStyle w:val="Corpo"/>
        <w:tabs>
          <w:tab w:val="clear" w:pos="11057"/>
          <w:tab w:val="right" w:pos="9864"/>
        </w:tabs>
        <w:jc w:val="center"/>
        <w:rPr>
          <w:b/>
          <w:bCs/>
          <w:sz w:val="24"/>
          <w:szCs w:val="24"/>
        </w:rPr>
      </w:pPr>
      <w:r>
        <w:rPr>
          <w:b/>
          <w:bCs/>
          <w:sz w:val="24"/>
          <w:szCs w:val="24"/>
          <w:lang w:val="it-IT"/>
        </w:rPr>
        <w:t>COMUNICATO STAMPA</w:t>
      </w:r>
    </w:p>
    <w:p w:rsidR="00621071" w:rsidRDefault="00621071">
      <w:pPr>
        <w:pStyle w:val="Corpo"/>
        <w:tabs>
          <w:tab w:val="clear" w:pos="11057"/>
          <w:tab w:val="right" w:pos="9864"/>
        </w:tabs>
        <w:spacing w:line="312" w:lineRule="auto"/>
        <w:jc w:val="center"/>
        <w:rPr>
          <w:b/>
          <w:bCs/>
          <w:sz w:val="28"/>
          <w:szCs w:val="28"/>
        </w:rPr>
      </w:pPr>
    </w:p>
    <w:p w:rsidR="007B66DB" w:rsidRDefault="00A9735E">
      <w:pPr>
        <w:pStyle w:val="Didefault"/>
        <w:spacing w:before="0" w:line="240" w:lineRule="auto"/>
        <w:jc w:val="center"/>
        <w:rPr>
          <w:rFonts w:ascii="Arial" w:hAnsi="Arial"/>
          <w:b/>
          <w:bCs/>
        </w:rPr>
      </w:pPr>
      <w:r>
        <w:rPr>
          <w:rFonts w:ascii="Arial" w:hAnsi="Arial"/>
          <w:b/>
          <w:bCs/>
        </w:rPr>
        <w:t>Quattro progetti italiani tra i vincitori del</w:t>
      </w:r>
      <w:r w:rsidR="00F54A7F">
        <w:rPr>
          <w:rFonts w:ascii="Arial" w:hAnsi="Arial"/>
          <w:b/>
          <w:bCs/>
        </w:rPr>
        <w:t xml:space="preserve"> </w:t>
      </w:r>
      <w:r w:rsidR="007B66DB">
        <w:rPr>
          <w:rFonts w:ascii="Arial" w:hAnsi="Arial"/>
          <w:b/>
          <w:bCs/>
        </w:rPr>
        <w:t xml:space="preserve">piú </w:t>
      </w:r>
      <w:r w:rsidR="00F54A7F">
        <w:rPr>
          <w:rFonts w:ascii="Arial" w:hAnsi="Arial"/>
          <w:b/>
          <w:bCs/>
        </w:rPr>
        <w:t xml:space="preserve">prestigioso </w:t>
      </w:r>
    </w:p>
    <w:p w:rsidR="00621071" w:rsidRDefault="007B66DB">
      <w:pPr>
        <w:pStyle w:val="Didefault"/>
        <w:spacing w:before="0" w:line="240" w:lineRule="auto"/>
        <w:jc w:val="center"/>
        <w:rPr>
          <w:rFonts w:ascii="Times Roman" w:eastAsia="Times Roman" w:hAnsi="Times Roman" w:cs="Times Roman"/>
        </w:rPr>
      </w:pPr>
      <w:r>
        <w:rPr>
          <w:rFonts w:ascii="Arial" w:hAnsi="Arial"/>
          <w:b/>
          <w:bCs/>
        </w:rPr>
        <w:t>P</w:t>
      </w:r>
      <w:r w:rsidR="00F54A7F">
        <w:rPr>
          <w:rFonts w:ascii="Arial" w:hAnsi="Arial"/>
          <w:b/>
          <w:bCs/>
        </w:rPr>
        <w:t xml:space="preserve">remio </w:t>
      </w:r>
      <w:r>
        <w:rPr>
          <w:rFonts w:ascii="Arial" w:hAnsi="Arial"/>
          <w:b/>
          <w:bCs/>
        </w:rPr>
        <w:t>E</w:t>
      </w:r>
      <w:r w:rsidR="00F54A7F">
        <w:rPr>
          <w:rFonts w:ascii="Arial" w:hAnsi="Arial"/>
          <w:b/>
          <w:bCs/>
        </w:rPr>
        <w:t xml:space="preserve">uropeo per il </w:t>
      </w:r>
      <w:r>
        <w:rPr>
          <w:rFonts w:ascii="Arial" w:hAnsi="Arial"/>
          <w:b/>
          <w:bCs/>
        </w:rPr>
        <w:t>P</w:t>
      </w:r>
      <w:r w:rsidR="00F54A7F">
        <w:rPr>
          <w:rFonts w:ascii="Arial" w:hAnsi="Arial"/>
          <w:b/>
          <w:bCs/>
        </w:rPr>
        <w:t xml:space="preserve">atrimonio </w:t>
      </w:r>
      <w:r>
        <w:rPr>
          <w:rFonts w:ascii="Arial" w:hAnsi="Arial"/>
          <w:b/>
          <w:bCs/>
        </w:rPr>
        <w:t>C</w:t>
      </w:r>
      <w:r w:rsidR="00F54A7F">
        <w:rPr>
          <w:rFonts w:ascii="Arial" w:hAnsi="Arial"/>
          <w:b/>
          <w:bCs/>
        </w:rPr>
        <w:t>ulturale </w:t>
      </w:r>
    </w:p>
    <w:p w:rsidR="00621071" w:rsidRDefault="00621071">
      <w:pPr>
        <w:pStyle w:val="Corpo"/>
        <w:tabs>
          <w:tab w:val="clear" w:pos="11057"/>
          <w:tab w:val="right" w:pos="9864"/>
        </w:tabs>
        <w:jc w:val="both"/>
        <w:rPr>
          <w:sz w:val="20"/>
          <w:szCs w:val="20"/>
        </w:rPr>
      </w:pPr>
    </w:p>
    <w:p w:rsidR="00621071" w:rsidRDefault="00621071">
      <w:pPr>
        <w:pStyle w:val="Corpo"/>
        <w:tabs>
          <w:tab w:val="clear" w:pos="11057"/>
          <w:tab w:val="right" w:pos="9864"/>
        </w:tabs>
        <w:jc w:val="both"/>
        <w:rPr>
          <w:sz w:val="20"/>
          <w:szCs w:val="20"/>
        </w:rPr>
      </w:pPr>
    </w:p>
    <w:p w:rsidR="00621071" w:rsidRDefault="00F54A7F">
      <w:pPr>
        <w:pStyle w:val="Corpo"/>
        <w:tabs>
          <w:tab w:val="clear" w:pos="11057"/>
          <w:tab w:val="right" w:pos="9864"/>
        </w:tabs>
        <w:jc w:val="both"/>
        <w:rPr>
          <w:i/>
          <w:iCs/>
          <w:sz w:val="20"/>
          <w:szCs w:val="20"/>
        </w:rPr>
      </w:pPr>
      <w:proofErr w:type="spellStart"/>
      <w:r>
        <w:rPr>
          <w:i/>
          <w:iCs/>
          <w:sz w:val="20"/>
          <w:szCs w:val="20"/>
        </w:rPr>
        <w:t>Bru</w:t>
      </w:r>
      <w:proofErr w:type="spellEnd"/>
      <w:r>
        <w:rPr>
          <w:i/>
          <w:iCs/>
          <w:sz w:val="20"/>
          <w:szCs w:val="20"/>
          <w:lang w:val="it-IT"/>
        </w:rPr>
        <w:t>xelles</w:t>
      </w:r>
      <w:r>
        <w:rPr>
          <w:i/>
          <w:iCs/>
          <w:sz w:val="20"/>
          <w:szCs w:val="20"/>
        </w:rPr>
        <w:t xml:space="preserve"> / </w:t>
      </w:r>
      <w:r>
        <w:rPr>
          <w:i/>
          <w:iCs/>
          <w:sz w:val="20"/>
          <w:szCs w:val="20"/>
          <w:lang w:val="it-IT"/>
        </w:rPr>
        <w:t>L’Aia</w:t>
      </w:r>
      <w:r>
        <w:rPr>
          <w:i/>
          <w:iCs/>
          <w:sz w:val="20"/>
          <w:szCs w:val="20"/>
        </w:rPr>
        <w:t xml:space="preserve">, 13 </w:t>
      </w:r>
      <w:r>
        <w:rPr>
          <w:i/>
          <w:iCs/>
          <w:sz w:val="20"/>
          <w:szCs w:val="20"/>
          <w:lang w:val="it-IT"/>
        </w:rPr>
        <w:t>Giugno</w:t>
      </w:r>
      <w:r>
        <w:rPr>
          <w:i/>
          <w:iCs/>
          <w:sz w:val="20"/>
          <w:szCs w:val="20"/>
        </w:rPr>
        <w:t xml:space="preserve"> 2023</w:t>
      </w:r>
    </w:p>
    <w:p w:rsidR="00621071" w:rsidRDefault="00621071">
      <w:pPr>
        <w:pStyle w:val="Corpo"/>
        <w:tabs>
          <w:tab w:val="clear" w:pos="11057"/>
          <w:tab w:val="right" w:pos="9864"/>
        </w:tabs>
        <w:jc w:val="both"/>
        <w:rPr>
          <w:sz w:val="20"/>
          <w:szCs w:val="20"/>
        </w:rPr>
      </w:pPr>
    </w:p>
    <w:p w:rsidR="00621071" w:rsidRDefault="00621071">
      <w:pPr>
        <w:pStyle w:val="Corpo"/>
        <w:tabs>
          <w:tab w:val="clear" w:pos="11057"/>
          <w:tab w:val="right" w:pos="9864"/>
        </w:tabs>
        <w:jc w:val="both"/>
        <w:rPr>
          <w:b/>
          <w:bCs/>
          <w:sz w:val="20"/>
          <w:szCs w:val="20"/>
        </w:rPr>
      </w:pPr>
    </w:p>
    <w:p w:rsidR="00621071" w:rsidRDefault="00F54A7F">
      <w:pPr>
        <w:pStyle w:val="Corpo"/>
        <w:tabs>
          <w:tab w:val="clear" w:pos="11057"/>
          <w:tab w:val="right" w:pos="9864"/>
        </w:tabs>
        <w:jc w:val="both"/>
        <w:rPr>
          <w:rStyle w:val="Nessuno"/>
          <w:b/>
          <w:bCs/>
          <w:sz w:val="20"/>
          <w:szCs w:val="20"/>
        </w:rPr>
      </w:pPr>
      <w:bookmarkStart w:id="0" w:name="_headingh.2et92p0"/>
      <w:bookmarkEnd w:id="0"/>
      <w:r>
        <w:rPr>
          <w:sz w:val="20"/>
          <w:szCs w:val="20"/>
          <w:lang w:val="it-IT"/>
        </w:rPr>
        <w:t>La</w:t>
      </w:r>
      <w:r>
        <w:rPr>
          <w:sz w:val="20"/>
          <w:szCs w:val="20"/>
        </w:rPr>
        <w:t xml:space="preserve"> </w:t>
      </w:r>
      <w:hyperlink r:id="rId8" w:history="1">
        <w:r>
          <w:rPr>
            <w:rStyle w:val="Hyperlink0"/>
            <w:lang w:val="it-IT"/>
          </w:rPr>
          <w:t>Commissione Europea</w:t>
        </w:r>
      </w:hyperlink>
      <w:r>
        <w:rPr>
          <w:sz w:val="20"/>
          <w:szCs w:val="20"/>
        </w:rPr>
        <w:t xml:space="preserve"> </w:t>
      </w:r>
      <w:r>
        <w:rPr>
          <w:sz w:val="20"/>
          <w:szCs w:val="20"/>
          <w:lang w:val="it-IT"/>
        </w:rPr>
        <w:t>e</w:t>
      </w:r>
      <w:r>
        <w:rPr>
          <w:sz w:val="20"/>
          <w:szCs w:val="20"/>
        </w:rPr>
        <w:t xml:space="preserve"> </w:t>
      </w:r>
      <w:hyperlink r:id="rId9" w:history="1">
        <w:r>
          <w:rPr>
            <w:rStyle w:val="Hyperlink1"/>
            <w:lang w:val="it-IT"/>
          </w:rPr>
          <w:t>Europa Nostra</w:t>
        </w:r>
      </w:hyperlink>
      <w:r>
        <w:rPr>
          <w:rStyle w:val="Nessuno"/>
          <w:sz w:val="20"/>
          <w:szCs w:val="20"/>
        </w:rPr>
        <w:t xml:space="preserve"> </w:t>
      </w:r>
      <w:r>
        <w:rPr>
          <w:rStyle w:val="Nessuno"/>
          <w:sz w:val="20"/>
          <w:szCs w:val="20"/>
          <w:lang w:val="it-IT"/>
        </w:rPr>
        <w:t>hanno</w:t>
      </w:r>
      <w:r>
        <w:rPr>
          <w:rStyle w:val="Nessuno"/>
          <w:sz w:val="20"/>
          <w:szCs w:val="20"/>
        </w:rPr>
        <w:t xml:space="preserve"> </w:t>
      </w:r>
      <w:r>
        <w:rPr>
          <w:rStyle w:val="Nessuno"/>
          <w:sz w:val="20"/>
          <w:szCs w:val="20"/>
          <w:lang w:val="it-IT"/>
        </w:rPr>
        <w:t>annunciato</w:t>
      </w:r>
      <w:r w:rsidR="00A9735E">
        <w:rPr>
          <w:rStyle w:val="Nessuno"/>
          <w:sz w:val="20"/>
          <w:szCs w:val="20"/>
          <w:lang w:val="it-IT"/>
        </w:rPr>
        <w:t xml:space="preserve"> oggi</w:t>
      </w:r>
      <w:r>
        <w:rPr>
          <w:rStyle w:val="Nessuno"/>
          <w:sz w:val="20"/>
          <w:szCs w:val="20"/>
          <w:lang w:val="it-IT"/>
        </w:rPr>
        <w:t>,</w:t>
      </w:r>
      <w:r>
        <w:rPr>
          <w:rStyle w:val="Nessuno"/>
          <w:sz w:val="20"/>
          <w:szCs w:val="20"/>
        </w:rPr>
        <w:t xml:space="preserve"> </w:t>
      </w:r>
      <w:r>
        <w:rPr>
          <w:rStyle w:val="Nessuno"/>
          <w:sz w:val="20"/>
          <w:szCs w:val="20"/>
          <w:lang w:val="it-IT"/>
        </w:rPr>
        <w:t>i</w:t>
      </w:r>
      <w:r>
        <w:rPr>
          <w:rStyle w:val="Nessuno"/>
          <w:b/>
          <w:bCs/>
          <w:sz w:val="20"/>
          <w:szCs w:val="20"/>
        </w:rPr>
        <w:t xml:space="preserve"> </w:t>
      </w:r>
      <w:r>
        <w:rPr>
          <w:rStyle w:val="Nessuno"/>
          <w:b/>
          <w:bCs/>
          <w:sz w:val="20"/>
          <w:szCs w:val="20"/>
          <w:lang w:val="it-IT"/>
        </w:rPr>
        <w:t>vincitori dei Premi Europei per il Patrimonio Culturale</w:t>
      </w:r>
      <w:r w:rsidR="006340E6">
        <w:rPr>
          <w:rStyle w:val="Nessuno"/>
          <w:b/>
          <w:bCs/>
          <w:sz w:val="20"/>
          <w:szCs w:val="20"/>
          <w:lang w:val="it-IT"/>
        </w:rPr>
        <w:t xml:space="preserve"> </w:t>
      </w:r>
      <w:r>
        <w:rPr>
          <w:rStyle w:val="Nessuno"/>
          <w:b/>
          <w:bCs/>
          <w:sz w:val="20"/>
          <w:szCs w:val="20"/>
          <w:lang w:val="it-IT"/>
        </w:rPr>
        <w:t>/ Europa Nostra Awards 2023</w:t>
      </w:r>
      <w:r>
        <w:rPr>
          <w:rStyle w:val="Nessuno"/>
          <w:sz w:val="20"/>
          <w:szCs w:val="20"/>
        </w:rPr>
        <w:t xml:space="preserve">. </w:t>
      </w:r>
      <w:r>
        <w:rPr>
          <w:rStyle w:val="Nessuno"/>
          <w:sz w:val="20"/>
          <w:szCs w:val="20"/>
          <w:lang w:val="it-IT"/>
        </w:rPr>
        <w:t>Quest’anno</w:t>
      </w:r>
      <w:r>
        <w:rPr>
          <w:rStyle w:val="Nessuno"/>
          <w:sz w:val="20"/>
          <w:szCs w:val="20"/>
        </w:rPr>
        <w:t xml:space="preserve">, </w:t>
      </w:r>
      <w:r>
        <w:rPr>
          <w:rStyle w:val="Nessuno"/>
          <w:b/>
          <w:bCs/>
          <w:sz w:val="20"/>
          <w:szCs w:val="20"/>
        </w:rPr>
        <w:t xml:space="preserve">30  </w:t>
      </w:r>
      <w:r>
        <w:rPr>
          <w:rStyle w:val="Nessuno"/>
          <w:b/>
          <w:bCs/>
          <w:sz w:val="20"/>
          <w:szCs w:val="20"/>
          <w:lang w:val="it-IT"/>
        </w:rPr>
        <w:t>straordinari progetti</w:t>
      </w:r>
      <w:r>
        <w:rPr>
          <w:rStyle w:val="Nessuno"/>
          <w:b/>
          <w:bCs/>
          <w:sz w:val="20"/>
          <w:szCs w:val="20"/>
        </w:rPr>
        <w:t xml:space="preserve"> </w:t>
      </w:r>
      <w:r>
        <w:rPr>
          <w:rStyle w:val="Nessuno"/>
          <w:b/>
          <w:bCs/>
          <w:sz w:val="20"/>
          <w:szCs w:val="20"/>
          <w:lang w:val="it-IT"/>
        </w:rPr>
        <w:t>da</w:t>
      </w:r>
      <w:r>
        <w:rPr>
          <w:rStyle w:val="Nessuno"/>
          <w:b/>
          <w:bCs/>
          <w:sz w:val="20"/>
          <w:szCs w:val="20"/>
        </w:rPr>
        <w:t xml:space="preserve"> 21 </w:t>
      </w:r>
      <w:r>
        <w:rPr>
          <w:rStyle w:val="Nessuno"/>
          <w:b/>
          <w:bCs/>
          <w:sz w:val="20"/>
          <w:szCs w:val="20"/>
          <w:lang w:val="it-IT"/>
        </w:rPr>
        <w:t>paesi</w:t>
      </w:r>
      <w:r>
        <w:rPr>
          <w:rStyle w:val="Nessuno"/>
          <w:b/>
          <w:bCs/>
          <w:sz w:val="20"/>
          <w:szCs w:val="20"/>
        </w:rPr>
        <w:t xml:space="preserve"> </w:t>
      </w:r>
      <w:r>
        <w:rPr>
          <w:rStyle w:val="Nessuno"/>
          <w:sz w:val="20"/>
          <w:szCs w:val="20"/>
          <w:lang w:val="it-IT"/>
        </w:rPr>
        <w:t>hanno ricevuto</w:t>
      </w:r>
      <w:r>
        <w:rPr>
          <w:rStyle w:val="Nessuno"/>
          <w:b/>
          <w:bCs/>
          <w:sz w:val="20"/>
          <w:szCs w:val="20"/>
        </w:rPr>
        <w:t xml:space="preserve"> </w:t>
      </w:r>
      <w:r>
        <w:rPr>
          <w:rStyle w:val="Nessuno"/>
          <w:sz w:val="20"/>
          <w:szCs w:val="20"/>
          <w:lang w:val="it-IT"/>
        </w:rPr>
        <w:t>i</w:t>
      </w:r>
      <w:r>
        <w:rPr>
          <w:rStyle w:val="Nessuno"/>
          <w:sz w:val="20"/>
          <w:szCs w:val="20"/>
        </w:rPr>
        <w:t xml:space="preserve">l </w:t>
      </w:r>
      <w:r>
        <w:rPr>
          <w:rStyle w:val="Nessuno"/>
          <w:sz w:val="20"/>
          <w:szCs w:val="20"/>
          <w:lang w:val="it-IT"/>
        </w:rPr>
        <w:t xml:space="preserve">più prestigioso premio Europeo per il patrimonio culturale </w:t>
      </w:r>
      <w:r>
        <w:rPr>
          <w:rStyle w:val="Nessuno"/>
          <w:sz w:val="20"/>
          <w:szCs w:val="20"/>
        </w:rPr>
        <w:t>(</w:t>
      </w:r>
      <w:r>
        <w:rPr>
          <w:rStyle w:val="Nessuno"/>
          <w:i/>
          <w:iCs/>
          <w:sz w:val="20"/>
          <w:szCs w:val="20"/>
          <w:lang w:val="it-IT"/>
        </w:rPr>
        <w:t>vedi l'elenco completo qui sotto</w:t>
      </w:r>
      <w:r>
        <w:rPr>
          <w:rStyle w:val="Nessuno"/>
          <w:sz w:val="20"/>
          <w:szCs w:val="20"/>
        </w:rPr>
        <w:t>).</w:t>
      </w:r>
      <w:r>
        <w:rPr>
          <w:rStyle w:val="Nessuno"/>
          <w:b/>
          <w:bCs/>
          <w:sz w:val="20"/>
          <w:szCs w:val="20"/>
        </w:rPr>
        <w:t xml:space="preserve"> </w:t>
      </w:r>
    </w:p>
    <w:p w:rsidR="00621071" w:rsidRDefault="00621071">
      <w:pPr>
        <w:pStyle w:val="Corpo"/>
        <w:tabs>
          <w:tab w:val="clear" w:pos="11057"/>
          <w:tab w:val="right" w:pos="9864"/>
        </w:tabs>
        <w:jc w:val="both"/>
        <w:rPr>
          <w:rStyle w:val="Nessuno"/>
          <w:b/>
          <w:bCs/>
          <w:sz w:val="20"/>
          <w:szCs w:val="20"/>
        </w:rPr>
      </w:pPr>
    </w:p>
    <w:p w:rsidR="00621071" w:rsidRDefault="00F54A7F">
      <w:pPr>
        <w:pStyle w:val="Corpo"/>
        <w:tabs>
          <w:tab w:val="clear" w:pos="11057"/>
          <w:tab w:val="right" w:pos="9864"/>
        </w:tabs>
        <w:jc w:val="both"/>
        <w:rPr>
          <w:rStyle w:val="Nessuno"/>
          <w:b/>
          <w:bCs/>
          <w:sz w:val="20"/>
          <w:szCs w:val="20"/>
        </w:rPr>
      </w:pPr>
      <w:r>
        <w:rPr>
          <w:rStyle w:val="Nessuno"/>
          <w:b/>
          <w:bCs/>
          <w:sz w:val="20"/>
          <w:szCs w:val="20"/>
          <w:lang w:val="it-IT"/>
        </w:rPr>
        <w:t>Tra</w:t>
      </w:r>
      <w:r>
        <w:rPr>
          <w:rStyle w:val="Nessuno"/>
          <w:b/>
          <w:bCs/>
          <w:sz w:val="20"/>
          <w:szCs w:val="20"/>
        </w:rPr>
        <w:t xml:space="preserve"> </w:t>
      </w:r>
      <w:r>
        <w:rPr>
          <w:rStyle w:val="Nessuno"/>
          <w:b/>
          <w:bCs/>
          <w:sz w:val="20"/>
          <w:szCs w:val="20"/>
          <w:lang w:val="it-IT"/>
        </w:rPr>
        <w:t>i vincitori di questa edizione ci sono</w:t>
      </w:r>
      <w:r>
        <w:rPr>
          <w:rStyle w:val="Nessuno"/>
          <w:b/>
          <w:bCs/>
          <w:sz w:val="20"/>
          <w:szCs w:val="20"/>
        </w:rPr>
        <w:t xml:space="preserve"> </w:t>
      </w:r>
      <w:r>
        <w:rPr>
          <w:rStyle w:val="Nessuno"/>
          <w:b/>
          <w:bCs/>
          <w:sz w:val="20"/>
          <w:szCs w:val="20"/>
          <w:lang w:val="it-IT"/>
        </w:rPr>
        <w:t>quattro esemplari progetti italiani</w:t>
      </w:r>
      <w:r>
        <w:rPr>
          <w:rStyle w:val="Nessuno"/>
          <w:b/>
          <w:bCs/>
          <w:sz w:val="20"/>
          <w:szCs w:val="20"/>
        </w:rPr>
        <w:t xml:space="preserve">: </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10" w:history="1">
        <w:r w:rsidR="00F54A7F">
          <w:rPr>
            <w:rStyle w:val="Hyperlink1"/>
            <w:lang w:val="it-IT"/>
          </w:rPr>
          <w:t>Giardini Reali di Venezia</w:t>
        </w:r>
      </w:hyperlink>
      <w:r w:rsidR="00F54A7F">
        <w:rPr>
          <w:rStyle w:val="Hyperlink1"/>
        </w:rPr>
        <w:t xml:space="preserve"> </w:t>
      </w:r>
    </w:p>
    <w:p w:rsidR="00621071" w:rsidRDefault="00A9735E">
      <w:pPr>
        <w:pStyle w:val="Corpo"/>
        <w:tabs>
          <w:tab w:val="clear" w:pos="11057"/>
          <w:tab w:val="right" w:pos="9864"/>
        </w:tabs>
        <w:jc w:val="both"/>
        <w:rPr>
          <w:rStyle w:val="Nessuno"/>
          <w:sz w:val="20"/>
          <w:szCs w:val="20"/>
        </w:rPr>
      </w:pPr>
      <w:r>
        <w:rPr>
          <w:rStyle w:val="Nessuno"/>
          <w:sz w:val="20"/>
          <w:szCs w:val="20"/>
          <w:lang w:val="it-IT"/>
        </w:rPr>
        <w:t>Dopo</w:t>
      </w:r>
      <w:r w:rsidR="00F54A7F">
        <w:rPr>
          <w:rStyle w:val="Nessuno"/>
          <w:sz w:val="20"/>
          <w:szCs w:val="20"/>
          <w:lang w:val="it-IT"/>
        </w:rPr>
        <w:t xml:space="preserve"> complessi lavori di ristrutturazione</w:t>
      </w:r>
      <w:r w:rsidR="00F54A7F">
        <w:rPr>
          <w:rStyle w:val="Nessuno"/>
          <w:sz w:val="20"/>
          <w:szCs w:val="20"/>
        </w:rPr>
        <w:t xml:space="preserve">, </w:t>
      </w:r>
      <w:r w:rsidR="00F54A7F">
        <w:rPr>
          <w:rStyle w:val="Nessuno"/>
          <w:sz w:val="20"/>
          <w:szCs w:val="20"/>
          <w:lang w:val="it-IT"/>
        </w:rPr>
        <w:t>questi giardini risalenti</w:t>
      </w:r>
      <w:r w:rsidR="00F54A7F">
        <w:rPr>
          <w:rStyle w:val="Nessuno"/>
          <w:sz w:val="20"/>
          <w:szCs w:val="20"/>
        </w:rPr>
        <w:t xml:space="preserve"> </w:t>
      </w:r>
      <w:r w:rsidR="00F54A7F">
        <w:rPr>
          <w:rStyle w:val="Nessuno"/>
          <w:sz w:val="20"/>
          <w:szCs w:val="20"/>
          <w:lang w:val="it-IT"/>
        </w:rPr>
        <w:t>all’epoca Napoleonica</w:t>
      </w:r>
      <w:r>
        <w:rPr>
          <w:rStyle w:val="Nessuno"/>
          <w:sz w:val="20"/>
          <w:szCs w:val="20"/>
          <w:lang w:val="it-IT"/>
        </w:rPr>
        <w:t xml:space="preserve"> e che si trovavano in grave stato di abbandono,</w:t>
      </w:r>
      <w:r w:rsidR="00F54A7F">
        <w:rPr>
          <w:rStyle w:val="Nessuno"/>
          <w:sz w:val="20"/>
          <w:szCs w:val="20"/>
          <w:lang w:val="it-IT"/>
        </w:rPr>
        <w:t xml:space="preserve"> sono stati riportati a nuova vita e il loro legame architettonico con Piazza San Marco è stato ripristinato. </w:t>
      </w:r>
      <w:r>
        <w:rPr>
          <w:rStyle w:val="Nessuno"/>
          <w:sz w:val="20"/>
          <w:szCs w:val="20"/>
          <w:lang w:val="it-IT"/>
        </w:rPr>
        <w:t>Attualmente i</w:t>
      </w:r>
      <w:r w:rsidR="00F54A7F">
        <w:rPr>
          <w:rStyle w:val="Nessuno"/>
          <w:sz w:val="20"/>
          <w:szCs w:val="20"/>
          <w:lang w:val="it-IT"/>
        </w:rPr>
        <w:t xml:space="preserve"> </w:t>
      </w:r>
      <w:r>
        <w:rPr>
          <w:rStyle w:val="Nessuno"/>
          <w:sz w:val="20"/>
          <w:szCs w:val="20"/>
          <w:lang w:val="it-IT"/>
        </w:rPr>
        <w:t>G</w:t>
      </w:r>
      <w:r w:rsidR="00F54A7F">
        <w:rPr>
          <w:rStyle w:val="Nessuno"/>
          <w:sz w:val="20"/>
          <w:szCs w:val="20"/>
          <w:lang w:val="it-IT"/>
        </w:rPr>
        <w:t>iardini</w:t>
      </w:r>
      <w:r w:rsidR="00F54A7F">
        <w:rPr>
          <w:rStyle w:val="Nessuno"/>
          <w:sz w:val="20"/>
          <w:szCs w:val="20"/>
        </w:rPr>
        <w:t xml:space="preserve"> </w:t>
      </w:r>
      <w:proofErr w:type="spellStart"/>
      <w:r>
        <w:rPr>
          <w:rStyle w:val="Nessuno"/>
          <w:sz w:val="20"/>
          <w:szCs w:val="20"/>
          <w:lang w:val="en-GB"/>
        </w:rPr>
        <w:t>Reali</w:t>
      </w:r>
      <w:proofErr w:type="spellEnd"/>
      <w:r>
        <w:rPr>
          <w:rStyle w:val="Nessuno"/>
          <w:sz w:val="20"/>
          <w:szCs w:val="20"/>
          <w:lang w:val="en-GB"/>
        </w:rPr>
        <w:t xml:space="preserve"> </w:t>
      </w:r>
      <w:r w:rsidR="00F54A7F">
        <w:rPr>
          <w:rStyle w:val="Nessuno"/>
          <w:sz w:val="20"/>
          <w:szCs w:val="20"/>
          <w:lang w:val="it-IT"/>
        </w:rPr>
        <w:t xml:space="preserve">sono </w:t>
      </w:r>
      <w:r>
        <w:rPr>
          <w:rStyle w:val="Nessuno"/>
          <w:sz w:val="20"/>
          <w:szCs w:val="20"/>
          <w:lang w:val="it-IT"/>
        </w:rPr>
        <w:t>un’oasi meravigliosa,</w:t>
      </w:r>
      <w:r w:rsidR="00F54A7F">
        <w:rPr>
          <w:rStyle w:val="Nessuno"/>
          <w:sz w:val="20"/>
          <w:szCs w:val="20"/>
          <w:lang w:val="it-IT"/>
        </w:rPr>
        <w:t>ecologicamente sostenibile</w:t>
      </w:r>
      <w:r w:rsidR="00F54A7F">
        <w:rPr>
          <w:rStyle w:val="Nessuno"/>
          <w:sz w:val="20"/>
          <w:szCs w:val="20"/>
        </w:rPr>
        <w:t xml:space="preserve"> </w:t>
      </w:r>
      <w:r>
        <w:rPr>
          <w:rStyle w:val="Nessuno"/>
          <w:sz w:val="20"/>
          <w:szCs w:val="20"/>
          <w:lang w:val="it-IT"/>
        </w:rPr>
        <w:t xml:space="preserve"> e fruibile</w:t>
      </w:r>
      <w:r w:rsidR="00F54A7F">
        <w:rPr>
          <w:rStyle w:val="Nessuno"/>
          <w:sz w:val="20"/>
          <w:szCs w:val="20"/>
          <w:lang w:val="it-IT"/>
        </w:rPr>
        <w:t xml:space="preserve"> da tutti</w:t>
      </w:r>
      <w:r w:rsidR="00F54A7F">
        <w:rPr>
          <w:rStyle w:val="Nessuno"/>
          <w:sz w:val="20"/>
          <w:szCs w:val="20"/>
        </w:rPr>
        <w:t>.</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11" w:history="1">
        <w:r w:rsidR="00F54A7F">
          <w:rPr>
            <w:rStyle w:val="Hyperlink1"/>
            <w:lang w:val="it-IT"/>
          </w:rPr>
          <w:t>L'architettura protoindustriale del Veneto nell'età di Palladio</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Quest</w:t>
      </w:r>
      <w:r w:rsidR="00B812EF">
        <w:rPr>
          <w:rStyle w:val="Nessuno"/>
          <w:sz w:val="20"/>
          <w:szCs w:val="20"/>
          <w:lang w:val="it-IT"/>
        </w:rPr>
        <w:t>a ricerca</w:t>
      </w:r>
      <w:r w:rsidR="002D17D9">
        <w:rPr>
          <w:rStyle w:val="Nessuno"/>
          <w:sz w:val="20"/>
          <w:szCs w:val="20"/>
          <w:lang w:val="it-IT"/>
        </w:rPr>
        <w:t xml:space="preserve"> triennale</w:t>
      </w:r>
      <w:r>
        <w:rPr>
          <w:rStyle w:val="Nessuno"/>
          <w:sz w:val="20"/>
          <w:szCs w:val="20"/>
          <w:lang w:val="it-IT"/>
        </w:rPr>
        <w:t xml:space="preserve">sul patrimonio protoindustriale del Veneto è senza precedenti in Italia </w:t>
      </w:r>
      <w:r w:rsidR="002D17D9">
        <w:rPr>
          <w:rStyle w:val="Nessuno"/>
          <w:sz w:val="20"/>
          <w:szCs w:val="20"/>
          <w:lang w:val="it-IT"/>
        </w:rPr>
        <w:t xml:space="preserve">ed </w:t>
      </w:r>
      <w:r>
        <w:rPr>
          <w:rStyle w:val="Nessuno"/>
          <w:sz w:val="20"/>
          <w:szCs w:val="20"/>
          <w:lang w:val="it-IT"/>
        </w:rPr>
        <w:t xml:space="preserve"> in Europa</w:t>
      </w:r>
      <w:r>
        <w:rPr>
          <w:rStyle w:val="Nessuno"/>
          <w:sz w:val="20"/>
          <w:szCs w:val="20"/>
        </w:rPr>
        <w:t>.</w:t>
      </w:r>
      <w:r>
        <w:rPr>
          <w:rStyle w:val="Nessuno"/>
          <w:sz w:val="20"/>
          <w:szCs w:val="20"/>
          <w:lang w:val="it-IT"/>
        </w:rPr>
        <w:t xml:space="preserve"> Offre una panoramica sulla storia dell'innovazione e della diffusione di conoscenze a livello europeo, concentrandosi sui meriti dell'energia idraulica.</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12" w:history="1">
        <w:r w:rsidR="00F54A7F">
          <w:rPr>
            <w:rStyle w:val="Hyperlink1"/>
            <w:lang w:val="it-IT"/>
          </w:rPr>
          <w:t>Aperti per Voi</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Una straordinaria iniziativa che </w:t>
      </w:r>
      <w:r w:rsidR="002D17D9">
        <w:rPr>
          <w:rStyle w:val="Nessuno"/>
          <w:sz w:val="20"/>
          <w:szCs w:val="20"/>
          <w:lang w:val="it-IT"/>
        </w:rPr>
        <w:t>apre le porte</w:t>
      </w:r>
      <w:r>
        <w:rPr>
          <w:rStyle w:val="Nessuno"/>
          <w:sz w:val="20"/>
          <w:szCs w:val="20"/>
          <w:lang w:val="it-IT"/>
        </w:rPr>
        <w:t xml:space="preserve"> più di 85 siti culturali in </w:t>
      </w:r>
      <w:r>
        <w:rPr>
          <w:rStyle w:val="Nessuno"/>
          <w:sz w:val="20"/>
          <w:szCs w:val="20"/>
        </w:rPr>
        <w:t xml:space="preserve">35 </w:t>
      </w:r>
      <w:r>
        <w:rPr>
          <w:rStyle w:val="Nessuno"/>
          <w:sz w:val="20"/>
          <w:szCs w:val="20"/>
          <w:lang w:val="it-IT"/>
        </w:rPr>
        <w:t>città</w:t>
      </w:r>
      <w:r>
        <w:rPr>
          <w:rStyle w:val="Nessuno"/>
          <w:sz w:val="20"/>
          <w:szCs w:val="20"/>
        </w:rPr>
        <w:t xml:space="preserve"> </w:t>
      </w:r>
      <w:r>
        <w:rPr>
          <w:rStyle w:val="Nessuno"/>
          <w:sz w:val="20"/>
          <w:szCs w:val="20"/>
          <w:lang w:val="it-IT"/>
        </w:rPr>
        <w:t>in tutta</w:t>
      </w:r>
      <w:r>
        <w:rPr>
          <w:rStyle w:val="Nessuno"/>
          <w:sz w:val="20"/>
          <w:szCs w:val="20"/>
        </w:rPr>
        <w:t xml:space="preserve"> </w:t>
      </w:r>
      <w:r>
        <w:rPr>
          <w:rStyle w:val="Nessuno"/>
          <w:sz w:val="20"/>
          <w:szCs w:val="20"/>
          <w:lang w:val="it-IT"/>
        </w:rPr>
        <w:t>Italia</w:t>
      </w:r>
      <w:r>
        <w:rPr>
          <w:rStyle w:val="Nessuno"/>
          <w:sz w:val="20"/>
          <w:szCs w:val="20"/>
        </w:rPr>
        <w:t xml:space="preserve"> </w:t>
      </w:r>
      <w:r>
        <w:rPr>
          <w:rStyle w:val="Nessuno"/>
          <w:sz w:val="20"/>
          <w:szCs w:val="20"/>
          <w:lang w:val="it-IT"/>
        </w:rPr>
        <w:t xml:space="preserve">che altrimenti </w:t>
      </w:r>
      <w:r w:rsidR="002D17D9">
        <w:rPr>
          <w:rStyle w:val="Nessuno"/>
          <w:sz w:val="20"/>
          <w:szCs w:val="20"/>
          <w:lang w:val="it-IT"/>
        </w:rPr>
        <w:t>rimarrebbero</w:t>
      </w:r>
      <w:r>
        <w:rPr>
          <w:rStyle w:val="Nessuno"/>
          <w:sz w:val="20"/>
          <w:szCs w:val="20"/>
          <w:lang w:val="it-IT"/>
        </w:rPr>
        <w:t xml:space="preserve"> chiusi al pubblico</w:t>
      </w:r>
      <w:r>
        <w:rPr>
          <w:rStyle w:val="Nessuno"/>
          <w:sz w:val="20"/>
          <w:szCs w:val="20"/>
        </w:rPr>
        <w:t xml:space="preserve">. </w:t>
      </w:r>
      <w:r>
        <w:rPr>
          <w:rStyle w:val="Nessuno"/>
          <w:sz w:val="20"/>
          <w:szCs w:val="20"/>
          <w:lang w:val="it-IT"/>
        </w:rPr>
        <w:t xml:space="preserve">Il segreto di questo successo è </w:t>
      </w:r>
      <w:r w:rsidR="002D17D9">
        <w:rPr>
          <w:rStyle w:val="Nessuno"/>
          <w:sz w:val="20"/>
          <w:szCs w:val="20"/>
          <w:lang w:val="it-IT"/>
        </w:rPr>
        <w:t>soprattutoto</w:t>
      </w:r>
      <w:r>
        <w:rPr>
          <w:rStyle w:val="Nessuno"/>
          <w:sz w:val="20"/>
          <w:szCs w:val="20"/>
          <w:lang w:val="it-IT"/>
        </w:rPr>
        <w:t>nella forte dedizione di un</w:t>
      </w:r>
      <w:r w:rsidR="002D17D9">
        <w:rPr>
          <w:rStyle w:val="Nessuno"/>
          <w:sz w:val="20"/>
          <w:szCs w:val="20"/>
          <w:lang w:val="it-IT"/>
        </w:rPr>
        <w:t>a vasta</w:t>
      </w:r>
      <w:r>
        <w:rPr>
          <w:rStyle w:val="Nessuno"/>
          <w:sz w:val="20"/>
          <w:szCs w:val="20"/>
          <w:lang w:val="it-IT"/>
        </w:rPr>
        <w:t>rete di più di 1,600 volontari.</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13" w:history="1">
        <w:r w:rsidR="00F54A7F">
          <w:rPr>
            <w:rStyle w:val="Hyperlink1"/>
            <w:lang w:val="it-IT"/>
          </w:rPr>
          <w:t>Sergio Ragni</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Gli sforzi eccezionali</w:t>
      </w:r>
      <w:r>
        <w:rPr>
          <w:rStyle w:val="Nessuno"/>
          <w:sz w:val="20"/>
          <w:szCs w:val="20"/>
        </w:rPr>
        <w:t xml:space="preserve"> </w:t>
      </w:r>
      <w:r>
        <w:rPr>
          <w:rStyle w:val="Nessuno"/>
          <w:sz w:val="20"/>
          <w:szCs w:val="20"/>
          <w:lang w:val="it-IT"/>
        </w:rPr>
        <w:t xml:space="preserve">del musicologo Sergio Ragni, </w:t>
      </w:r>
      <w:r w:rsidR="002D17D9">
        <w:rPr>
          <w:rStyle w:val="Nessuno"/>
          <w:sz w:val="20"/>
          <w:szCs w:val="20"/>
          <w:lang w:val="it-IT"/>
        </w:rPr>
        <w:t>nell’arco</w:t>
      </w:r>
      <w:r>
        <w:rPr>
          <w:rStyle w:val="Nessuno"/>
          <w:sz w:val="20"/>
          <w:szCs w:val="20"/>
          <w:lang w:val="it-IT"/>
        </w:rPr>
        <w:t xml:space="preserve"> di</w:t>
      </w:r>
      <w:r w:rsidR="002D17D9">
        <w:rPr>
          <w:rStyle w:val="Nessuno"/>
          <w:sz w:val="20"/>
          <w:szCs w:val="20"/>
          <w:lang w:val="it-IT"/>
        </w:rPr>
        <w:t xml:space="preserve"> oltre</w:t>
      </w:r>
      <w:r>
        <w:rPr>
          <w:rStyle w:val="Nessuno"/>
          <w:sz w:val="20"/>
          <w:szCs w:val="20"/>
        </w:rPr>
        <w:t xml:space="preserve"> 60 </w:t>
      </w:r>
      <w:r>
        <w:rPr>
          <w:rStyle w:val="Nessuno"/>
          <w:sz w:val="20"/>
          <w:szCs w:val="20"/>
          <w:lang w:val="it-IT"/>
        </w:rPr>
        <w:t>anni</w:t>
      </w:r>
      <w:r>
        <w:rPr>
          <w:rStyle w:val="Nessuno"/>
          <w:sz w:val="20"/>
          <w:szCs w:val="20"/>
        </w:rPr>
        <w:t>,</w:t>
      </w:r>
      <w:r>
        <w:rPr>
          <w:rStyle w:val="Nessuno"/>
          <w:sz w:val="20"/>
          <w:szCs w:val="20"/>
          <w:lang w:val="it-IT"/>
        </w:rPr>
        <w:t xml:space="preserve"> hanno permesso di collezionare, studiare e condividere con il pubblico un patrimonio di conoscenze sulla vita e la rilevanza culturale di</w:t>
      </w:r>
      <w:r w:rsidR="002D17D9">
        <w:rPr>
          <w:rStyle w:val="Nessuno"/>
          <w:sz w:val="20"/>
          <w:szCs w:val="20"/>
          <w:lang w:val="it-IT"/>
        </w:rPr>
        <w:t xml:space="preserve"> Gioacchino Rossini, </w:t>
      </w:r>
      <w:r>
        <w:rPr>
          <w:rStyle w:val="Nessuno"/>
          <w:sz w:val="20"/>
          <w:szCs w:val="20"/>
          <w:lang w:val="it-IT"/>
        </w:rPr>
        <w:t xml:space="preserve"> uno dei più influenti compositori </w:t>
      </w:r>
      <w:r w:rsidR="002D17D9">
        <w:rPr>
          <w:rStyle w:val="Nessuno"/>
          <w:sz w:val="20"/>
          <w:szCs w:val="20"/>
          <w:lang w:val="it-IT"/>
        </w:rPr>
        <w:t>d’Europa.</w:t>
      </w:r>
    </w:p>
    <w:p w:rsidR="00621071" w:rsidRDefault="00621071">
      <w:pPr>
        <w:pStyle w:val="Corpo"/>
        <w:tabs>
          <w:tab w:val="clear" w:pos="11057"/>
          <w:tab w:val="right" w:pos="9864"/>
        </w:tabs>
        <w:jc w:val="both"/>
        <w:rPr>
          <w:rStyle w:val="Nessuno"/>
          <w:sz w:val="20"/>
          <w:szCs w:val="20"/>
        </w:rPr>
      </w:pPr>
    </w:p>
    <w:p w:rsidR="00621071" w:rsidRDefault="00F54A7F">
      <w:pPr>
        <w:pStyle w:val="Corpo"/>
        <w:tabs>
          <w:tab w:val="clear" w:pos="11057"/>
          <w:tab w:val="right" w:pos="9864"/>
        </w:tabs>
        <w:jc w:val="both"/>
        <w:rPr>
          <w:rStyle w:val="Nessuno"/>
          <w:sz w:val="20"/>
          <w:szCs w:val="20"/>
        </w:rPr>
      </w:pPr>
      <w:r>
        <w:rPr>
          <w:rStyle w:val="Nessuno"/>
          <w:sz w:val="20"/>
          <w:szCs w:val="20"/>
          <w:lang w:val="it-IT"/>
        </w:rPr>
        <w:t>I 30 vincitori sono stati selezionati da una</w:t>
      </w:r>
      <w:r>
        <w:rPr>
          <w:rStyle w:val="Nessuno"/>
          <w:sz w:val="20"/>
          <w:szCs w:val="20"/>
        </w:rPr>
        <w:t xml:space="preserve"> </w:t>
      </w:r>
      <w:hyperlink r:id="rId14" w:history="1">
        <w:r>
          <w:rPr>
            <w:rStyle w:val="Hyperlink1"/>
            <w:lang w:val="it-IT"/>
          </w:rPr>
          <w:t>Giuria</w:t>
        </w:r>
      </w:hyperlink>
      <w:r>
        <w:rPr>
          <w:rStyle w:val="Nessuno"/>
          <w:sz w:val="20"/>
          <w:szCs w:val="20"/>
        </w:rPr>
        <w:t xml:space="preserve">, </w:t>
      </w:r>
      <w:r>
        <w:rPr>
          <w:rStyle w:val="Nessuno"/>
          <w:sz w:val="20"/>
          <w:szCs w:val="20"/>
          <w:lang w:val="it-IT"/>
        </w:rPr>
        <w:t>composta</w:t>
      </w:r>
      <w:r>
        <w:rPr>
          <w:rStyle w:val="Nessuno"/>
          <w:sz w:val="20"/>
          <w:szCs w:val="20"/>
        </w:rPr>
        <w:t xml:space="preserve"> </w:t>
      </w:r>
      <w:r>
        <w:rPr>
          <w:rStyle w:val="Nessuno"/>
          <w:sz w:val="20"/>
          <w:szCs w:val="20"/>
          <w:lang w:val="it-IT"/>
        </w:rPr>
        <w:t>da esperti provenienti da tutta Europa</w:t>
      </w:r>
      <w:r>
        <w:rPr>
          <w:rStyle w:val="Nessuno"/>
          <w:sz w:val="20"/>
          <w:szCs w:val="20"/>
        </w:rPr>
        <w:t xml:space="preserve">, </w:t>
      </w:r>
      <w:r>
        <w:rPr>
          <w:rStyle w:val="Nessuno"/>
          <w:sz w:val="20"/>
          <w:szCs w:val="20"/>
          <w:lang w:val="it-IT"/>
        </w:rPr>
        <w:t>sulla base delle valutazioni di</w:t>
      </w:r>
      <w:r>
        <w:rPr>
          <w:rStyle w:val="Nessuno"/>
          <w:sz w:val="20"/>
          <w:szCs w:val="20"/>
        </w:rPr>
        <w:t xml:space="preserve"> </w:t>
      </w:r>
      <w:hyperlink r:id="rId15" w:history="1">
        <w:r>
          <w:rPr>
            <w:rStyle w:val="Hyperlink1"/>
            <w:lang w:val="it-IT"/>
          </w:rPr>
          <w:t>Comitati di Selezione</w:t>
        </w:r>
      </w:hyperlink>
      <w:r>
        <w:rPr>
          <w:rStyle w:val="Nessuno"/>
          <w:sz w:val="20"/>
          <w:szCs w:val="20"/>
        </w:rPr>
        <w:t xml:space="preserve"> </w:t>
      </w:r>
      <w:r>
        <w:rPr>
          <w:rStyle w:val="Nessuno"/>
          <w:sz w:val="20"/>
          <w:szCs w:val="20"/>
          <w:lang w:val="it-IT"/>
        </w:rPr>
        <w:t>che hanno</w:t>
      </w:r>
      <w:r w:rsidR="002D17D9">
        <w:rPr>
          <w:rStyle w:val="Nessuno"/>
          <w:sz w:val="20"/>
          <w:szCs w:val="20"/>
          <w:lang w:val="it-IT"/>
        </w:rPr>
        <w:t xml:space="preserve"> avuto</w:t>
      </w:r>
      <w:r>
        <w:rPr>
          <w:rStyle w:val="Nessuno"/>
          <w:sz w:val="20"/>
          <w:szCs w:val="20"/>
          <w:lang w:val="it-IT"/>
        </w:rPr>
        <w:t xml:space="preserve"> il compito di esaminare le candidature per i Premi inviate da organizzazioni e individui da 35 paesi Europei. </w:t>
      </w:r>
      <w:r>
        <w:rPr>
          <w:rStyle w:val="Nessuno"/>
          <w:sz w:val="20"/>
          <w:szCs w:val="20"/>
        </w:rPr>
        <w:t xml:space="preserve"> </w:t>
      </w:r>
      <w:r>
        <w:rPr>
          <w:rStyle w:val="Nessuno"/>
          <w:sz w:val="20"/>
          <w:szCs w:val="20"/>
          <w:lang w:val="it-IT"/>
        </w:rPr>
        <w:t>I Premi sono finanziati dal programma</w:t>
      </w:r>
      <w:r>
        <w:rPr>
          <w:rStyle w:val="Nessuno"/>
          <w:sz w:val="20"/>
          <w:szCs w:val="20"/>
        </w:rPr>
        <w:t xml:space="preserve"> </w:t>
      </w:r>
      <w:hyperlink r:id="rId16" w:history="1">
        <w:r>
          <w:rPr>
            <w:rStyle w:val="Hyperlink1"/>
            <w:lang w:val="it-IT"/>
          </w:rPr>
          <w:t>Europa Creativa</w:t>
        </w:r>
      </w:hyperlink>
      <w:r>
        <w:rPr>
          <w:rStyle w:val="Nessuno"/>
          <w:sz w:val="20"/>
          <w:szCs w:val="20"/>
        </w:rPr>
        <w:t xml:space="preserve"> </w:t>
      </w:r>
      <w:r>
        <w:rPr>
          <w:rStyle w:val="Nessuno"/>
          <w:sz w:val="20"/>
          <w:szCs w:val="20"/>
          <w:lang w:val="it-IT"/>
        </w:rPr>
        <w:t>dell’Unione Europea</w:t>
      </w:r>
      <w:bookmarkStart w:id="1" w:name="_headingh.7mmkdi4jzf1n"/>
      <w:bookmarkEnd w:id="1"/>
      <w:r>
        <w:rPr>
          <w:rStyle w:val="Nessuno"/>
          <w:sz w:val="20"/>
          <w:szCs w:val="20"/>
        </w:rPr>
        <w:t>.</w:t>
      </w:r>
    </w:p>
    <w:p w:rsidR="00621071" w:rsidRDefault="00F54A7F">
      <w:pPr>
        <w:pStyle w:val="Corpo"/>
        <w:tabs>
          <w:tab w:val="clear" w:pos="11057"/>
          <w:tab w:val="right" w:pos="9864"/>
        </w:tabs>
        <w:jc w:val="both"/>
        <w:rPr>
          <w:rStyle w:val="Nessuno"/>
          <w:sz w:val="20"/>
          <w:szCs w:val="20"/>
        </w:rPr>
      </w:pPr>
      <w:r>
        <w:rPr>
          <w:rStyle w:val="Nessuno"/>
          <w:sz w:val="20"/>
          <w:szCs w:val="20"/>
        </w:rPr>
        <w:t xml:space="preserve">   </w:t>
      </w:r>
    </w:p>
    <w:p w:rsidR="00621071" w:rsidRDefault="00F54A7F">
      <w:pPr>
        <w:pStyle w:val="Corpo"/>
        <w:tabs>
          <w:tab w:val="clear" w:pos="11057"/>
          <w:tab w:val="right" w:pos="9864"/>
        </w:tabs>
        <w:jc w:val="both"/>
        <w:rPr>
          <w:rStyle w:val="Nessuno"/>
          <w:i/>
          <w:iCs/>
          <w:sz w:val="20"/>
          <w:szCs w:val="20"/>
        </w:rPr>
      </w:pPr>
      <w:bookmarkStart w:id="2" w:name="_headingh.3qlnv6kydd93"/>
      <w:r>
        <w:rPr>
          <w:rStyle w:val="Nessuno"/>
          <w:sz w:val="20"/>
          <w:szCs w:val="20"/>
          <w:lang w:val="it-IT"/>
        </w:rPr>
        <w:t>Commentando l</w:t>
      </w:r>
      <w:r>
        <w:rPr>
          <w:rStyle w:val="Nessuno"/>
          <w:sz w:val="20"/>
          <w:szCs w:val="20"/>
          <w:rtl/>
        </w:rPr>
        <w:t>’</w:t>
      </w:r>
      <w:r>
        <w:rPr>
          <w:rStyle w:val="Nessuno"/>
          <w:sz w:val="20"/>
          <w:szCs w:val="20"/>
          <w:lang w:val="it-IT"/>
        </w:rPr>
        <w:t>annuncio dei vincitori del 202</w:t>
      </w:r>
      <w:bookmarkEnd w:id="2"/>
      <w:r>
        <w:rPr>
          <w:rStyle w:val="Nessuno"/>
          <w:sz w:val="20"/>
          <w:szCs w:val="20"/>
          <w:lang w:val="it-IT"/>
        </w:rPr>
        <w:t>3</w:t>
      </w:r>
      <w:r>
        <w:rPr>
          <w:rStyle w:val="Nessuno"/>
          <w:sz w:val="20"/>
          <w:szCs w:val="20"/>
        </w:rPr>
        <w:t xml:space="preserve">, </w:t>
      </w:r>
      <w:r>
        <w:rPr>
          <w:rStyle w:val="Nessuno"/>
          <w:b/>
          <w:bCs/>
          <w:sz w:val="20"/>
          <w:szCs w:val="20"/>
          <w:lang w:val="de-DE"/>
        </w:rPr>
        <w:t>Margaritis Schinas</w:t>
      </w:r>
      <w:r>
        <w:rPr>
          <w:rStyle w:val="Nessuno"/>
          <w:sz w:val="20"/>
          <w:szCs w:val="20"/>
          <w:lang w:val="pt-PT"/>
        </w:rPr>
        <w:t>, Vice-President</w:t>
      </w:r>
      <w:r>
        <w:rPr>
          <w:rStyle w:val="Nessuno"/>
          <w:sz w:val="20"/>
          <w:szCs w:val="20"/>
          <w:lang w:val="it-IT"/>
        </w:rPr>
        <w:t>e</w:t>
      </w:r>
      <w:r>
        <w:rPr>
          <w:rStyle w:val="Nessuno"/>
          <w:sz w:val="20"/>
          <w:szCs w:val="20"/>
        </w:rPr>
        <w:t xml:space="preserve"> </w:t>
      </w:r>
      <w:r>
        <w:rPr>
          <w:rStyle w:val="Nessuno"/>
          <w:sz w:val="20"/>
          <w:szCs w:val="20"/>
          <w:lang w:val="it-IT"/>
        </w:rPr>
        <w:t>della Commissione Europea</w:t>
      </w:r>
      <w:r>
        <w:rPr>
          <w:rStyle w:val="Nessuno"/>
          <w:sz w:val="20"/>
          <w:szCs w:val="20"/>
        </w:rPr>
        <w:t xml:space="preserve"> </w:t>
      </w:r>
      <w:r>
        <w:rPr>
          <w:rStyle w:val="Nessuno"/>
          <w:sz w:val="20"/>
          <w:szCs w:val="20"/>
          <w:lang w:val="it-IT"/>
        </w:rPr>
        <w:t>responsabile</w:t>
      </w:r>
      <w:r>
        <w:rPr>
          <w:rStyle w:val="Nessuno"/>
          <w:sz w:val="20"/>
          <w:szCs w:val="20"/>
        </w:rPr>
        <w:t xml:space="preserve"> </w:t>
      </w:r>
      <w:r>
        <w:rPr>
          <w:rStyle w:val="Nessuno"/>
          <w:sz w:val="20"/>
          <w:szCs w:val="20"/>
          <w:lang w:val="it-IT"/>
        </w:rPr>
        <w:t>per la Promozione dello Stile di Vita Europeo</w:t>
      </w:r>
      <w:r w:rsidR="004814E2">
        <w:rPr>
          <w:rStyle w:val="Nessuno"/>
          <w:sz w:val="20"/>
          <w:szCs w:val="20"/>
          <w:lang w:val="it-IT"/>
        </w:rPr>
        <w:t xml:space="preserve"> e</w:t>
      </w:r>
      <w:r>
        <w:rPr>
          <w:rStyle w:val="Nessuno"/>
          <w:sz w:val="20"/>
          <w:szCs w:val="20"/>
          <w:lang w:val="it-IT"/>
        </w:rPr>
        <w:t xml:space="preserve"> attualmente </w:t>
      </w:r>
      <w:r w:rsidR="004814E2">
        <w:rPr>
          <w:rStyle w:val="Nessuno"/>
          <w:sz w:val="20"/>
          <w:szCs w:val="20"/>
          <w:lang w:val="it-IT"/>
        </w:rPr>
        <w:t>anche per  la</w:t>
      </w:r>
      <w:r>
        <w:rPr>
          <w:rStyle w:val="Nessuno"/>
          <w:sz w:val="20"/>
          <w:szCs w:val="20"/>
          <w:lang w:val="it-IT"/>
        </w:rPr>
        <w:t xml:space="preserve"> Cultura, ha affermato</w:t>
      </w:r>
      <w:r>
        <w:rPr>
          <w:rStyle w:val="Nessuno"/>
          <w:sz w:val="20"/>
          <w:szCs w:val="20"/>
        </w:rPr>
        <w:t xml:space="preserve">: </w:t>
      </w:r>
      <w:r>
        <w:rPr>
          <w:rStyle w:val="Nessuno"/>
          <w:i/>
          <w:iCs/>
          <w:sz w:val="20"/>
          <w:szCs w:val="20"/>
          <w:rtl/>
          <w:lang w:val="ar-SA"/>
        </w:rPr>
        <w:t>“</w:t>
      </w:r>
      <w:r w:rsidR="004814E2">
        <w:rPr>
          <w:rStyle w:val="Nessuno"/>
          <w:i/>
          <w:iCs/>
          <w:sz w:val="20"/>
          <w:szCs w:val="20"/>
          <w:lang w:val="it-IT"/>
        </w:rPr>
        <w:t xml:space="preserve">Ogni </w:t>
      </w:r>
      <w:r>
        <w:rPr>
          <w:rStyle w:val="Nessuno"/>
          <w:i/>
          <w:iCs/>
          <w:sz w:val="20"/>
          <w:szCs w:val="20"/>
          <w:lang w:val="it-IT"/>
        </w:rPr>
        <w:t>progetto vincitore di questa edizione dei Premi Europei per il Patrimonio Culturale / Europa Nostra Awards è il risultato di capacità straordinarie e di un impegno, collettivo e individuale, che abbraccia luoghi e tradizioni del patrimonio in tutta Europa. Premiando queste iniziative, ribadiamo il nostro fermo impegno a proteggere il nostro patrimonio culturale comune, perché è di fondamentale importanza per il nostro senso di appartenenza come cittadini e comunità d’Europa</w:t>
      </w:r>
      <w:r>
        <w:rPr>
          <w:rStyle w:val="Nessuno"/>
          <w:i/>
          <w:iCs/>
          <w:sz w:val="20"/>
          <w:szCs w:val="20"/>
        </w:rPr>
        <w:t>”</w:t>
      </w:r>
      <w:r>
        <w:rPr>
          <w:rStyle w:val="Nessuno"/>
          <w:i/>
          <w:iCs/>
          <w:sz w:val="20"/>
          <w:szCs w:val="20"/>
          <w:lang w:val="it-IT"/>
        </w:rPr>
        <w:t>.</w:t>
      </w:r>
    </w:p>
    <w:p w:rsidR="00621071" w:rsidRDefault="00621071">
      <w:pPr>
        <w:pStyle w:val="Corpo"/>
        <w:tabs>
          <w:tab w:val="clear" w:pos="11057"/>
          <w:tab w:val="right" w:pos="9864"/>
        </w:tabs>
        <w:jc w:val="both"/>
        <w:rPr>
          <w:rStyle w:val="Nessuno"/>
          <w:i/>
          <w:iCs/>
          <w:sz w:val="20"/>
          <w:szCs w:val="20"/>
        </w:rPr>
      </w:pPr>
      <w:bookmarkStart w:id="3" w:name="_headingh.tr3z1vaxb3e7"/>
      <w:bookmarkEnd w:id="3"/>
    </w:p>
    <w:p w:rsidR="00621071" w:rsidRDefault="00F54A7F">
      <w:pPr>
        <w:pStyle w:val="Corpo"/>
        <w:tabs>
          <w:tab w:val="clear" w:pos="11057"/>
          <w:tab w:val="right" w:pos="9864"/>
        </w:tabs>
        <w:jc w:val="both"/>
        <w:rPr>
          <w:rStyle w:val="Nessuno"/>
          <w:i/>
          <w:iCs/>
          <w:sz w:val="20"/>
          <w:szCs w:val="20"/>
          <w:lang w:val="it-IT"/>
        </w:rPr>
      </w:pPr>
      <w:r>
        <w:rPr>
          <w:rStyle w:val="Nessuno"/>
          <w:b/>
          <w:bCs/>
          <w:sz w:val="20"/>
          <w:szCs w:val="20"/>
          <w:lang w:val="it-IT"/>
        </w:rPr>
        <w:t>Cecilia Bartoli</w:t>
      </w:r>
      <w:r>
        <w:rPr>
          <w:rStyle w:val="Nessuno"/>
          <w:sz w:val="20"/>
          <w:szCs w:val="20"/>
          <w:lang w:val="it-IT"/>
        </w:rPr>
        <w:t xml:space="preserve">, mezzosoprano di fama mondiale e presidente di Europa Nostra, ha dichiarato: </w:t>
      </w:r>
      <w:r>
        <w:rPr>
          <w:rStyle w:val="Nessuno"/>
          <w:sz w:val="20"/>
          <w:szCs w:val="20"/>
          <w:rtl/>
          <w:lang w:val="ar-SA"/>
        </w:rPr>
        <w:t>“</w:t>
      </w:r>
      <w:r>
        <w:rPr>
          <w:rStyle w:val="Nessuno"/>
          <w:i/>
          <w:iCs/>
          <w:sz w:val="20"/>
          <w:szCs w:val="20"/>
          <w:lang w:val="it-IT"/>
        </w:rPr>
        <w:t>Mi congratulo vivamente con i vincitori di questa edizione dei Premi Europei per il Patrimonio Culturale/ Europa Nostra Awards per il loro ben meritato riconoscimento</w:t>
      </w:r>
      <w:r>
        <w:rPr>
          <w:rStyle w:val="Nessuno"/>
          <w:i/>
          <w:iCs/>
          <w:sz w:val="20"/>
          <w:szCs w:val="20"/>
        </w:rPr>
        <w:t xml:space="preserve">. </w:t>
      </w:r>
      <w:r>
        <w:rPr>
          <w:rStyle w:val="Nessuno"/>
          <w:i/>
          <w:iCs/>
          <w:sz w:val="20"/>
          <w:szCs w:val="20"/>
          <w:lang w:val="it-IT"/>
        </w:rPr>
        <w:t>Sono font</w:t>
      </w:r>
      <w:r w:rsidR="004814E2">
        <w:rPr>
          <w:rStyle w:val="Nessuno"/>
          <w:i/>
          <w:iCs/>
          <w:sz w:val="20"/>
          <w:szCs w:val="20"/>
          <w:lang w:val="it-IT"/>
        </w:rPr>
        <w:t>e</w:t>
      </w:r>
      <w:r>
        <w:rPr>
          <w:rStyle w:val="Nessuno"/>
          <w:i/>
          <w:iCs/>
          <w:sz w:val="20"/>
          <w:szCs w:val="20"/>
          <w:lang w:val="it-IT"/>
        </w:rPr>
        <w:t xml:space="preserve"> di ispirazione che contribuiscono in modo concreto alla costruzione di un’Europa più bella, sostenibile e inclusiva</w:t>
      </w:r>
      <w:r>
        <w:rPr>
          <w:rStyle w:val="Nessuno"/>
          <w:i/>
          <w:iCs/>
          <w:sz w:val="20"/>
          <w:szCs w:val="20"/>
        </w:rPr>
        <w:t xml:space="preserve">. </w:t>
      </w:r>
      <w:r>
        <w:rPr>
          <w:rStyle w:val="Nessuno"/>
          <w:i/>
          <w:iCs/>
          <w:sz w:val="20"/>
          <w:szCs w:val="20"/>
          <w:lang w:val="it-IT"/>
        </w:rPr>
        <w:t>Le loro storie di successo dimostrano come le avversità possano essere superate attraverso la messa in comune di competenze, dedizione, creativit</w:t>
      </w:r>
      <w:r>
        <w:rPr>
          <w:rStyle w:val="Nessuno"/>
          <w:i/>
          <w:iCs/>
          <w:sz w:val="20"/>
          <w:szCs w:val="20"/>
        </w:rPr>
        <w:t xml:space="preserve">à </w:t>
      </w:r>
      <w:r>
        <w:rPr>
          <w:rStyle w:val="Nessuno"/>
          <w:i/>
          <w:iCs/>
          <w:sz w:val="20"/>
          <w:szCs w:val="20"/>
          <w:lang w:val="it-IT"/>
        </w:rPr>
        <w:t>e innovazione. Non vedo l'ora di incontrarli di persona e di festeggiare tutti i vincitori alla cerimonia di consegna dei Premi del Patrimonio Europeo nella nostra amata Venezia”.</w:t>
      </w:r>
    </w:p>
    <w:p w:rsidR="006340E6" w:rsidRDefault="006340E6">
      <w:pPr>
        <w:pStyle w:val="Corpo"/>
        <w:tabs>
          <w:tab w:val="clear" w:pos="11057"/>
          <w:tab w:val="right" w:pos="9864"/>
        </w:tabs>
        <w:jc w:val="both"/>
        <w:rPr>
          <w:rStyle w:val="Nessuno"/>
        </w:rPr>
      </w:pPr>
    </w:p>
    <w:p w:rsidR="00621071" w:rsidRDefault="00F54A7F">
      <w:pPr>
        <w:pStyle w:val="Corpo"/>
        <w:tabs>
          <w:tab w:val="clear" w:pos="11057"/>
          <w:tab w:val="right" w:pos="9864"/>
        </w:tabs>
        <w:jc w:val="both"/>
        <w:rPr>
          <w:rStyle w:val="Nessuno"/>
          <w:sz w:val="20"/>
          <w:szCs w:val="20"/>
        </w:rPr>
      </w:pPr>
      <w:bookmarkStart w:id="4" w:name="_headingh.f8x7e9tvd2pa"/>
      <w:bookmarkEnd w:id="4"/>
      <w:r>
        <w:rPr>
          <w:rStyle w:val="Nessuno"/>
          <w:sz w:val="20"/>
          <w:szCs w:val="20"/>
          <w:lang w:val="it-IT"/>
        </w:rPr>
        <w:t>I vincitori saranno celebrati il</w:t>
      </w:r>
      <w:r>
        <w:rPr>
          <w:rStyle w:val="Nessuno"/>
          <w:sz w:val="20"/>
          <w:szCs w:val="20"/>
        </w:rPr>
        <w:t xml:space="preserve"> </w:t>
      </w:r>
      <w:r>
        <w:rPr>
          <w:rStyle w:val="Nessuno"/>
          <w:b/>
          <w:bCs/>
          <w:sz w:val="20"/>
          <w:szCs w:val="20"/>
        </w:rPr>
        <w:t>28 Se</w:t>
      </w:r>
      <w:r>
        <w:rPr>
          <w:rStyle w:val="Nessuno"/>
          <w:b/>
          <w:bCs/>
          <w:sz w:val="20"/>
          <w:szCs w:val="20"/>
          <w:lang w:val="it-IT"/>
        </w:rPr>
        <w:t xml:space="preserve">ttembre </w:t>
      </w:r>
      <w:r>
        <w:rPr>
          <w:rStyle w:val="Nessuno"/>
          <w:sz w:val="20"/>
          <w:szCs w:val="20"/>
          <w:lang w:val="it-IT"/>
        </w:rPr>
        <w:t xml:space="preserve">a </w:t>
      </w:r>
      <w:r>
        <w:rPr>
          <w:rStyle w:val="Nessuno"/>
          <w:b/>
          <w:bCs/>
          <w:sz w:val="20"/>
          <w:szCs w:val="20"/>
          <w:lang w:val="it-IT"/>
        </w:rPr>
        <w:t>Venezia</w:t>
      </w:r>
      <w:r>
        <w:rPr>
          <w:rStyle w:val="Nessuno"/>
          <w:b/>
          <w:bCs/>
          <w:sz w:val="20"/>
          <w:szCs w:val="20"/>
        </w:rPr>
        <w:t xml:space="preserve"> </w:t>
      </w:r>
      <w:r>
        <w:rPr>
          <w:rStyle w:val="Nessuno"/>
          <w:sz w:val="20"/>
          <w:szCs w:val="20"/>
          <w:lang w:val="it-IT"/>
        </w:rPr>
        <w:t xml:space="preserve">durante la </w:t>
      </w:r>
      <w:r>
        <w:rPr>
          <w:rStyle w:val="Nessuno"/>
          <w:b/>
          <w:bCs/>
          <w:sz w:val="20"/>
          <w:szCs w:val="20"/>
          <w:lang w:val="it-IT"/>
        </w:rPr>
        <w:t xml:space="preserve">Cerimonia per i Premi Europei del Patrimonio Culturale, </w:t>
      </w:r>
      <w:r>
        <w:rPr>
          <w:rStyle w:val="Nessuno"/>
          <w:sz w:val="20"/>
          <w:szCs w:val="20"/>
          <w:lang w:val="it-IT"/>
        </w:rPr>
        <w:t xml:space="preserve">che si terrà al </w:t>
      </w:r>
      <w:hyperlink r:id="rId17" w:history="1">
        <w:r>
          <w:rPr>
            <w:rStyle w:val="Hyperlink2"/>
            <w:lang w:val="it-IT"/>
          </w:rPr>
          <w:t>Palazzo del Cinema</w:t>
        </w:r>
      </w:hyperlink>
      <w:r>
        <w:rPr>
          <w:rStyle w:val="Nessuno"/>
          <w:sz w:val="20"/>
          <w:szCs w:val="20"/>
        </w:rPr>
        <w:t xml:space="preserve">. </w:t>
      </w:r>
      <w:r>
        <w:rPr>
          <w:rStyle w:val="Nessuno"/>
          <w:sz w:val="20"/>
          <w:szCs w:val="20"/>
          <w:lang w:val="it-IT"/>
        </w:rPr>
        <w:t xml:space="preserve">Il prestigioso evento sarà onorato dalla partecipazione di </w:t>
      </w:r>
      <w:r>
        <w:rPr>
          <w:rStyle w:val="Nessuno"/>
          <w:b/>
          <w:bCs/>
          <w:sz w:val="20"/>
          <w:szCs w:val="20"/>
          <w:lang w:val="it-IT"/>
        </w:rPr>
        <w:t>Cecilia Bartoli</w:t>
      </w:r>
      <w:r>
        <w:rPr>
          <w:rStyle w:val="Nessuno"/>
          <w:sz w:val="20"/>
          <w:szCs w:val="20"/>
          <w:lang w:val="it-IT"/>
        </w:rPr>
        <w:t>, Presidente</w:t>
      </w:r>
      <w:r>
        <w:rPr>
          <w:rStyle w:val="Nessuno"/>
          <w:sz w:val="20"/>
          <w:szCs w:val="20"/>
        </w:rPr>
        <w:t xml:space="preserve"> </w:t>
      </w:r>
      <w:r>
        <w:rPr>
          <w:rStyle w:val="Nessuno"/>
          <w:sz w:val="20"/>
          <w:szCs w:val="20"/>
          <w:lang w:val="it-IT"/>
        </w:rPr>
        <w:t xml:space="preserve">di Europa Nostra. È attesa anche la partecipazione di </w:t>
      </w:r>
      <w:r>
        <w:rPr>
          <w:rStyle w:val="Nessuno"/>
          <w:b/>
          <w:bCs/>
          <w:sz w:val="20"/>
          <w:szCs w:val="20"/>
          <w:lang w:val="de-DE"/>
        </w:rPr>
        <w:t>Margaritis Schinas</w:t>
      </w:r>
      <w:r>
        <w:rPr>
          <w:rStyle w:val="Nessuno"/>
          <w:sz w:val="20"/>
          <w:szCs w:val="20"/>
          <w:lang w:val="pt-PT"/>
        </w:rPr>
        <w:t>, Vice-President</w:t>
      </w:r>
      <w:r>
        <w:rPr>
          <w:rStyle w:val="Nessuno"/>
          <w:sz w:val="20"/>
          <w:szCs w:val="20"/>
          <w:lang w:val="it-IT"/>
        </w:rPr>
        <w:t>e</w:t>
      </w:r>
      <w:r>
        <w:rPr>
          <w:rStyle w:val="Nessuno"/>
          <w:sz w:val="20"/>
          <w:szCs w:val="20"/>
        </w:rPr>
        <w:t xml:space="preserve"> </w:t>
      </w:r>
      <w:r>
        <w:rPr>
          <w:rStyle w:val="Nessuno"/>
          <w:sz w:val="20"/>
          <w:szCs w:val="20"/>
          <w:lang w:val="it-IT"/>
        </w:rPr>
        <w:t>della Commissione Europea</w:t>
      </w:r>
      <w:r>
        <w:rPr>
          <w:rStyle w:val="Nessuno"/>
          <w:sz w:val="20"/>
          <w:szCs w:val="20"/>
        </w:rPr>
        <w:t>.</w:t>
      </w:r>
      <w:r>
        <w:rPr>
          <w:rStyle w:val="Nessuno"/>
          <w:color w:val="444746"/>
          <w:sz w:val="21"/>
          <w:szCs w:val="21"/>
          <w:u w:color="444746"/>
        </w:rPr>
        <w:t xml:space="preserve"> </w:t>
      </w:r>
      <w:r>
        <w:rPr>
          <w:rStyle w:val="Nessuno"/>
          <w:sz w:val="20"/>
          <w:szCs w:val="20"/>
        </w:rPr>
        <w:t>Dur</w:t>
      </w:r>
      <w:r>
        <w:rPr>
          <w:rStyle w:val="Nessuno"/>
          <w:sz w:val="20"/>
          <w:szCs w:val="20"/>
          <w:lang w:val="it-IT"/>
        </w:rPr>
        <w:t xml:space="preserve">ante la cerimonia, verranno anche annunciati i vincitori del </w:t>
      </w:r>
      <w:r>
        <w:rPr>
          <w:rStyle w:val="Nessuno"/>
          <w:b/>
          <w:bCs/>
          <w:sz w:val="20"/>
          <w:szCs w:val="20"/>
          <w:lang w:val="da-DK"/>
        </w:rPr>
        <w:t xml:space="preserve">Grand Prix </w:t>
      </w:r>
      <w:r>
        <w:rPr>
          <w:rStyle w:val="Nessuno"/>
          <w:sz w:val="20"/>
          <w:szCs w:val="20"/>
          <w:lang w:val="it-IT"/>
        </w:rPr>
        <w:t xml:space="preserve">e il vincitore del </w:t>
      </w:r>
      <w:r>
        <w:rPr>
          <w:rStyle w:val="Nessuno"/>
          <w:b/>
          <w:bCs/>
          <w:sz w:val="20"/>
          <w:szCs w:val="20"/>
          <w:lang w:val="en-US"/>
        </w:rPr>
        <w:t>Public Choice Award</w:t>
      </w:r>
      <w:r>
        <w:rPr>
          <w:rStyle w:val="Nessuno"/>
          <w:sz w:val="20"/>
          <w:szCs w:val="20"/>
          <w:lang w:val="it-IT"/>
        </w:rPr>
        <w:t xml:space="preserve">, scelti tra i progetti vincitori di questa edizione e che riceveranno un premio di </w:t>
      </w:r>
      <w:r>
        <w:rPr>
          <w:rStyle w:val="Nessuno"/>
          <w:sz w:val="20"/>
          <w:szCs w:val="20"/>
          <w:lang w:val="pt-PT"/>
        </w:rPr>
        <w:t>€</w:t>
      </w:r>
      <w:r>
        <w:rPr>
          <w:rStyle w:val="Nessuno"/>
          <w:sz w:val="20"/>
          <w:szCs w:val="20"/>
          <w:lang w:val="it-IT"/>
        </w:rPr>
        <w:t>10,000 ognuno</w:t>
      </w:r>
      <w:r>
        <w:rPr>
          <w:rStyle w:val="Nessuno"/>
          <w:sz w:val="20"/>
          <w:szCs w:val="20"/>
        </w:rPr>
        <w:t>.</w:t>
      </w:r>
      <w:r>
        <w:rPr>
          <w:rStyle w:val="Nessuno"/>
          <w:color w:val="1D1D26"/>
          <w:sz w:val="20"/>
          <w:szCs w:val="20"/>
          <w:u w:color="1D1D26"/>
          <w:shd w:val="clear" w:color="auto" w:fill="FFFFFF"/>
        </w:rPr>
        <w:t xml:space="preserve"> </w:t>
      </w:r>
      <w:r>
        <w:rPr>
          <w:rStyle w:val="Nessuno"/>
          <w:sz w:val="20"/>
          <w:szCs w:val="20"/>
          <w:lang w:val="it-IT"/>
        </w:rPr>
        <w:t xml:space="preserve">La cerimonia sarà uno degli eventi più importanti del </w:t>
      </w:r>
      <w:hyperlink r:id="rId18" w:history="1">
        <w:r>
          <w:rPr>
            <w:rStyle w:val="Hyperlink1"/>
            <w:lang w:val="it-IT"/>
          </w:rPr>
          <w:t>Summit 2023 sul Patrimonio Culturale Europeo</w:t>
        </w:r>
      </w:hyperlink>
      <w:r>
        <w:rPr>
          <w:rStyle w:val="Nessuno"/>
          <w:sz w:val="20"/>
          <w:szCs w:val="20"/>
        </w:rPr>
        <w:t xml:space="preserve">, </w:t>
      </w:r>
      <w:r>
        <w:rPr>
          <w:rStyle w:val="Nessuno"/>
          <w:sz w:val="20"/>
          <w:szCs w:val="20"/>
          <w:lang w:val="it-IT"/>
        </w:rPr>
        <w:t>organizzato</w:t>
      </w:r>
      <w:r>
        <w:rPr>
          <w:rStyle w:val="Nessuno"/>
          <w:sz w:val="20"/>
          <w:szCs w:val="20"/>
        </w:rPr>
        <w:t xml:space="preserve"> </w:t>
      </w:r>
      <w:r>
        <w:rPr>
          <w:rStyle w:val="Nessuno"/>
          <w:sz w:val="20"/>
          <w:szCs w:val="20"/>
          <w:lang w:val="it-IT"/>
        </w:rPr>
        <w:t>da Europa Nostra con il supporto della Commissione</w:t>
      </w:r>
      <w:r>
        <w:rPr>
          <w:rStyle w:val="Nessuno"/>
          <w:sz w:val="20"/>
          <w:szCs w:val="20"/>
        </w:rPr>
        <w:t xml:space="preserve"> </w:t>
      </w:r>
      <w:r>
        <w:rPr>
          <w:rStyle w:val="Nessuno"/>
          <w:sz w:val="20"/>
          <w:szCs w:val="20"/>
          <w:lang w:val="it-IT"/>
        </w:rPr>
        <w:t>Europea</w:t>
      </w:r>
      <w:r>
        <w:rPr>
          <w:rStyle w:val="Nessuno"/>
          <w:sz w:val="20"/>
          <w:szCs w:val="20"/>
        </w:rPr>
        <w:t>,</w:t>
      </w:r>
      <w:r>
        <w:rPr>
          <w:rStyle w:val="Nessuno"/>
          <w:sz w:val="20"/>
          <w:szCs w:val="20"/>
          <w:lang w:val="it-IT"/>
        </w:rPr>
        <w:t xml:space="preserve"> e che si terrà</w:t>
      </w:r>
      <w:r>
        <w:rPr>
          <w:rStyle w:val="Nessuno"/>
          <w:sz w:val="20"/>
          <w:szCs w:val="20"/>
        </w:rPr>
        <w:t xml:space="preserve"> </w:t>
      </w:r>
      <w:r>
        <w:rPr>
          <w:rStyle w:val="Nessuno"/>
          <w:sz w:val="20"/>
          <w:szCs w:val="20"/>
          <w:lang w:val="it-IT"/>
        </w:rPr>
        <w:t>tra il</w:t>
      </w:r>
      <w:r>
        <w:rPr>
          <w:rStyle w:val="Nessuno"/>
          <w:sz w:val="20"/>
          <w:szCs w:val="20"/>
        </w:rPr>
        <w:t xml:space="preserve"> 27</w:t>
      </w:r>
      <w:r>
        <w:rPr>
          <w:rStyle w:val="Nessuno"/>
          <w:sz w:val="20"/>
          <w:szCs w:val="20"/>
          <w:lang w:val="it-IT"/>
        </w:rPr>
        <w:t xml:space="preserve"> e il </w:t>
      </w:r>
      <w:r>
        <w:rPr>
          <w:rStyle w:val="Nessuno"/>
          <w:sz w:val="20"/>
          <w:szCs w:val="20"/>
        </w:rPr>
        <w:t xml:space="preserve">30 </w:t>
      </w:r>
      <w:r>
        <w:rPr>
          <w:rStyle w:val="Nessuno"/>
          <w:sz w:val="20"/>
          <w:szCs w:val="20"/>
          <w:lang w:val="it-IT"/>
        </w:rPr>
        <w:t>Settembre</w:t>
      </w:r>
      <w:r>
        <w:rPr>
          <w:rStyle w:val="Nessuno"/>
          <w:sz w:val="20"/>
          <w:szCs w:val="20"/>
        </w:rPr>
        <w:t xml:space="preserve"> </w:t>
      </w:r>
      <w:r w:rsidR="00B812EF">
        <w:rPr>
          <w:rStyle w:val="Nessuno"/>
          <w:sz w:val="20"/>
          <w:szCs w:val="20"/>
          <w:lang w:val="it-IT"/>
        </w:rPr>
        <w:t>a</w:t>
      </w:r>
      <w:r>
        <w:rPr>
          <w:rStyle w:val="Nessuno"/>
          <w:sz w:val="20"/>
          <w:szCs w:val="20"/>
          <w:lang w:val="it-IT"/>
        </w:rPr>
        <w:t>, Venezia</w:t>
      </w:r>
      <w:r>
        <w:rPr>
          <w:rStyle w:val="Nessuno"/>
          <w:sz w:val="20"/>
          <w:szCs w:val="20"/>
        </w:rPr>
        <w:t>.</w:t>
      </w:r>
    </w:p>
    <w:p w:rsidR="00621071" w:rsidRDefault="00621071">
      <w:pPr>
        <w:pStyle w:val="Corpo"/>
        <w:tabs>
          <w:tab w:val="clear" w:pos="11057"/>
          <w:tab w:val="right" w:pos="9864"/>
        </w:tabs>
        <w:jc w:val="both"/>
        <w:rPr>
          <w:rStyle w:val="Nessuno"/>
          <w:sz w:val="20"/>
          <w:szCs w:val="20"/>
        </w:rPr>
      </w:pPr>
    </w:p>
    <w:p w:rsidR="00621071" w:rsidRDefault="00F54A7F">
      <w:pPr>
        <w:pStyle w:val="Corpo"/>
        <w:tabs>
          <w:tab w:val="clear" w:pos="11057"/>
          <w:tab w:val="right" w:pos="9864"/>
        </w:tabs>
        <w:jc w:val="both"/>
        <w:rPr>
          <w:rStyle w:val="Nessuno"/>
        </w:rPr>
      </w:pPr>
      <w:r>
        <w:rPr>
          <w:rStyle w:val="Nessuno"/>
          <w:lang w:val="it-IT"/>
        </w:rPr>
        <w:t>T</w:t>
      </w:r>
      <w:r>
        <w:rPr>
          <w:rStyle w:val="Nessuno"/>
          <w:sz w:val="20"/>
          <w:szCs w:val="20"/>
          <w:lang w:val="it-IT"/>
        </w:rPr>
        <w:t xml:space="preserve">utti i sostenitori e gli appassionati del patrimonio culturale </w:t>
      </w:r>
      <w:r>
        <w:rPr>
          <w:rStyle w:val="Nessuno"/>
          <w:color w:val="1D1D26"/>
          <w:sz w:val="20"/>
          <w:szCs w:val="20"/>
          <w:u w:color="1D1D26"/>
          <w:lang w:val="it-IT"/>
        </w:rPr>
        <w:t>sono invitati</w:t>
      </w:r>
      <w:r>
        <w:rPr>
          <w:rStyle w:val="Nessuno"/>
          <w:sz w:val="20"/>
          <w:szCs w:val="20"/>
        </w:rPr>
        <w:t xml:space="preserve"> </w:t>
      </w:r>
      <w:r>
        <w:rPr>
          <w:rStyle w:val="Nessuno"/>
          <w:sz w:val="20"/>
          <w:szCs w:val="20"/>
          <w:lang w:val="it-IT"/>
        </w:rPr>
        <w:t>a</w:t>
      </w:r>
      <w:r>
        <w:rPr>
          <w:rStyle w:val="Nessuno"/>
          <w:sz w:val="20"/>
          <w:szCs w:val="20"/>
        </w:rPr>
        <w:t xml:space="preserve"> </w:t>
      </w:r>
      <w:r>
        <w:rPr>
          <w:rStyle w:val="Nessuno"/>
          <w:b/>
          <w:bCs/>
          <w:sz w:val="20"/>
          <w:szCs w:val="20"/>
          <w:lang w:val="it-IT"/>
        </w:rPr>
        <w:t>scoprire</w:t>
      </w:r>
      <w:r>
        <w:rPr>
          <w:rStyle w:val="Nessuno"/>
          <w:b/>
          <w:bCs/>
          <w:sz w:val="20"/>
          <w:szCs w:val="20"/>
        </w:rPr>
        <w:t xml:space="preserve"> </w:t>
      </w:r>
      <w:r>
        <w:rPr>
          <w:rStyle w:val="Nessuno"/>
          <w:b/>
          <w:bCs/>
          <w:sz w:val="20"/>
          <w:szCs w:val="20"/>
          <w:lang w:val="it-IT"/>
        </w:rPr>
        <w:t>i</w:t>
      </w:r>
      <w:r>
        <w:rPr>
          <w:rStyle w:val="Nessuno"/>
          <w:b/>
          <w:bCs/>
          <w:sz w:val="20"/>
          <w:szCs w:val="20"/>
        </w:rPr>
        <w:t xml:space="preserve"> </w:t>
      </w:r>
      <w:r>
        <w:rPr>
          <w:rStyle w:val="Nessuno"/>
          <w:b/>
          <w:bCs/>
          <w:sz w:val="20"/>
          <w:szCs w:val="20"/>
          <w:lang w:val="it-IT"/>
        </w:rPr>
        <w:t>vincitori</w:t>
      </w:r>
      <w:r>
        <w:rPr>
          <w:rStyle w:val="Nessuno"/>
          <w:b/>
          <w:bCs/>
          <w:sz w:val="20"/>
          <w:szCs w:val="20"/>
        </w:rPr>
        <w:t xml:space="preserve"> </w:t>
      </w:r>
      <w:r>
        <w:rPr>
          <w:rStyle w:val="Nessuno"/>
          <w:b/>
          <w:bCs/>
          <w:sz w:val="20"/>
          <w:szCs w:val="20"/>
          <w:lang w:val="it-IT"/>
        </w:rPr>
        <w:t>e a</w:t>
      </w:r>
      <w:r>
        <w:rPr>
          <w:rStyle w:val="Nessuno"/>
          <w:b/>
          <w:bCs/>
          <w:sz w:val="20"/>
          <w:szCs w:val="20"/>
        </w:rPr>
        <w:t xml:space="preserve"> </w:t>
      </w:r>
      <w:hyperlink r:id="rId19" w:history="1">
        <w:r>
          <w:rPr>
            <w:rStyle w:val="Hyperlink3"/>
            <w:lang w:val="it-IT"/>
          </w:rPr>
          <w:t>votare online</w:t>
        </w:r>
      </w:hyperlink>
      <w:r>
        <w:rPr>
          <w:rStyle w:val="Nessuno"/>
          <w:b/>
          <w:bCs/>
          <w:sz w:val="20"/>
          <w:szCs w:val="20"/>
        </w:rPr>
        <w:t xml:space="preserve"> </w:t>
      </w:r>
      <w:r>
        <w:rPr>
          <w:rStyle w:val="Nessuno"/>
          <w:b/>
          <w:bCs/>
          <w:sz w:val="20"/>
          <w:szCs w:val="20"/>
          <w:lang w:val="it-IT"/>
        </w:rPr>
        <w:t>per</w:t>
      </w:r>
      <w:r>
        <w:rPr>
          <w:rStyle w:val="Nessuno"/>
          <w:b/>
          <w:bCs/>
          <w:sz w:val="20"/>
          <w:szCs w:val="20"/>
          <w:lang w:val="es-ES_tradnl"/>
        </w:rPr>
        <w:t xml:space="preserve"> decide</w:t>
      </w:r>
      <w:r>
        <w:rPr>
          <w:rStyle w:val="Nessuno"/>
          <w:b/>
          <w:bCs/>
          <w:sz w:val="20"/>
          <w:szCs w:val="20"/>
          <w:lang w:val="it-IT"/>
        </w:rPr>
        <w:t>re</w:t>
      </w:r>
      <w:r>
        <w:rPr>
          <w:rStyle w:val="Nessuno"/>
          <w:b/>
          <w:bCs/>
          <w:sz w:val="20"/>
          <w:szCs w:val="20"/>
        </w:rPr>
        <w:t xml:space="preserve"> </w:t>
      </w:r>
      <w:r>
        <w:rPr>
          <w:rStyle w:val="Nessuno"/>
          <w:b/>
          <w:bCs/>
          <w:sz w:val="20"/>
          <w:szCs w:val="20"/>
          <w:lang w:val="it-IT"/>
        </w:rPr>
        <w:t>chi</w:t>
      </w:r>
      <w:r>
        <w:rPr>
          <w:rStyle w:val="Nessuno"/>
          <w:b/>
          <w:bCs/>
          <w:sz w:val="20"/>
          <w:szCs w:val="20"/>
        </w:rPr>
        <w:t xml:space="preserve"> </w:t>
      </w:r>
      <w:r>
        <w:rPr>
          <w:rStyle w:val="Nessuno"/>
          <w:b/>
          <w:bCs/>
          <w:sz w:val="20"/>
          <w:szCs w:val="20"/>
          <w:lang w:val="it-IT"/>
        </w:rPr>
        <w:t>vincerà il</w:t>
      </w:r>
      <w:r>
        <w:rPr>
          <w:rStyle w:val="Nessuno"/>
          <w:b/>
          <w:bCs/>
          <w:sz w:val="20"/>
          <w:szCs w:val="20"/>
          <w:lang w:val="en-US"/>
        </w:rPr>
        <w:t xml:space="preserve"> Public Choice Award 2023</w:t>
      </w:r>
      <w:r>
        <w:rPr>
          <w:rStyle w:val="Nessuno"/>
          <w:sz w:val="20"/>
          <w:szCs w:val="20"/>
        </w:rPr>
        <w:t xml:space="preserve">, </w:t>
      </w:r>
      <w:r>
        <w:rPr>
          <w:rStyle w:val="Nessuno"/>
          <w:sz w:val="20"/>
          <w:szCs w:val="20"/>
          <w:lang w:val="it-IT"/>
        </w:rPr>
        <w:t>che avrà diritto a ricevere un premio in denaro di 10.000 euro.</w:t>
      </w:r>
    </w:p>
    <w:p w:rsidR="00621071" w:rsidRDefault="00621071">
      <w:pPr>
        <w:pStyle w:val="Corpo"/>
        <w:tabs>
          <w:tab w:val="clear" w:pos="11057"/>
          <w:tab w:val="right" w:pos="9864"/>
        </w:tabs>
        <w:spacing w:line="312" w:lineRule="auto"/>
        <w:rPr>
          <w:rStyle w:val="Nessuno"/>
          <w:b/>
          <w:bCs/>
          <w:sz w:val="24"/>
          <w:szCs w:val="24"/>
        </w:rPr>
      </w:pPr>
      <w:bookmarkStart w:id="5" w:name="_headingh.tyjcwt"/>
      <w:bookmarkEnd w:id="5"/>
    </w:p>
    <w:p w:rsidR="006340E6" w:rsidRDefault="006340E6">
      <w:pPr>
        <w:pStyle w:val="Corpo"/>
        <w:tabs>
          <w:tab w:val="clear" w:pos="11057"/>
          <w:tab w:val="right" w:pos="9864"/>
        </w:tabs>
        <w:spacing w:line="312" w:lineRule="auto"/>
        <w:rPr>
          <w:rStyle w:val="Nessuno"/>
          <w:b/>
          <w:bCs/>
          <w:sz w:val="24"/>
          <w:szCs w:val="24"/>
        </w:rPr>
      </w:pPr>
    </w:p>
    <w:p w:rsidR="00621071" w:rsidRDefault="00F54A7F">
      <w:pPr>
        <w:pStyle w:val="Corpo"/>
        <w:tabs>
          <w:tab w:val="clear" w:pos="11057"/>
          <w:tab w:val="right" w:pos="9864"/>
        </w:tabs>
        <w:spacing w:line="312" w:lineRule="auto"/>
        <w:rPr>
          <w:rStyle w:val="Nessuno"/>
          <w:sz w:val="26"/>
          <w:szCs w:val="26"/>
        </w:rPr>
      </w:pPr>
      <w:r>
        <w:rPr>
          <w:rStyle w:val="Nessuno"/>
          <w:b/>
          <w:bCs/>
          <w:sz w:val="24"/>
          <w:szCs w:val="24"/>
          <w:lang w:val="it-IT"/>
        </w:rPr>
        <w:t>Dalla</w:t>
      </w:r>
      <w:r>
        <w:rPr>
          <w:rStyle w:val="Nessuno"/>
          <w:b/>
          <w:bCs/>
          <w:sz w:val="24"/>
          <w:szCs w:val="24"/>
        </w:rPr>
        <w:t xml:space="preserve"> Nor</w:t>
      </w:r>
      <w:r>
        <w:rPr>
          <w:rStyle w:val="Nessuno"/>
          <w:b/>
          <w:bCs/>
          <w:sz w:val="24"/>
          <w:szCs w:val="24"/>
          <w:lang w:val="it-IT"/>
        </w:rPr>
        <w:t>vegia</w:t>
      </w:r>
      <w:r>
        <w:rPr>
          <w:rStyle w:val="Nessuno"/>
          <w:b/>
          <w:bCs/>
          <w:sz w:val="24"/>
          <w:szCs w:val="24"/>
        </w:rPr>
        <w:t xml:space="preserve"> </w:t>
      </w:r>
      <w:r>
        <w:rPr>
          <w:rStyle w:val="Nessuno"/>
          <w:b/>
          <w:bCs/>
          <w:sz w:val="24"/>
          <w:szCs w:val="24"/>
          <w:lang w:val="it-IT"/>
        </w:rPr>
        <w:t>al</w:t>
      </w:r>
      <w:r>
        <w:rPr>
          <w:rStyle w:val="Nessuno"/>
          <w:b/>
          <w:bCs/>
          <w:sz w:val="24"/>
          <w:szCs w:val="24"/>
          <w:lang w:val="pt-PT"/>
        </w:rPr>
        <w:t xml:space="preserve"> Por</w:t>
      </w:r>
      <w:r>
        <w:rPr>
          <w:rStyle w:val="Nessuno"/>
          <w:b/>
          <w:bCs/>
          <w:sz w:val="24"/>
          <w:szCs w:val="24"/>
          <w:lang w:val="it-IT"/>
        </w:rPr>
        <w:t>togallo</w:t>
      </w:r>
      <w:r>
        <w:rPr>
          <w:rStyle w:val="Nessuno"/>
          <w:b/>
          <w:bCs/>
          <w:sz w:val="24"/>
          <w:szCs w:val="24"/>
        </w:rPr>
        <w:t xml:space="preserve">, </w:t>
      </w:r>
      <w:r>
        <w:rPr>
          <w:rStyle w:val="Nessuno"/>
          <w:b/>
          <w:bCs/>
          <w:sz w:val="24"/>
          <w:szCs w:val="24"/>
          <w:lang w:val="it-IT"/>
        </w:rPr>
        <w:t>dalla</w:t>
      </w:r>
      <w:r>
        <w:rPr>
          <w:rStyle w:val="Nessuno"/>
          <w:b/>
          <w:bCs/>
          <w:sz w:val="24"/>
          <w:szCs w:val="24"/>
        </w:rPr>
        <w:t xml:space="preserve"> </w:t>
      </w:r>
      <w:r>
        <w:rPr>
          <w:rStyle w:val="Nessuno"/>
          <w:b/>
          <w:bCs/>
          <w:sz w:val="24"/>
          <w:szCs w:val="24"/>
          <w:lang w:val="it-IT"/>
        </w:rPr>
        <w:t>Francia</w:t>
      </w:r>
      <w:r>
        <w:rPr>
          <w:rStyle w:val="Nessuno"/>
          <w:b/>
          <w:bCs/>
          <w:sz w:val="24"/>
          <w:szCs w:val="24"/>
        </w:rPr>
        <w:t xml:space="preserve"> </w:t>
      </w:r>
      <w:r>
        <w:rPr>
          <w:rStyle w:val="Nessuno"/>
          <w:b/>
          <w:bCs/>
          <w:sz w:val="24"/>
          <w:szCs w:val="24"/>
          <w:lang w:val="it-IT"/>
        </w:rPr>
        <w:t>all’</w:t>
      </w:r>
      <w:r>
        <w:rPr>
          <w:rStyle w:val="Nessuno"/>
          <w:b/>
          <w:bCs/>
          <w:sz w:val="24"/>
          <w:szCs w:val="24"/>
        </w:rPr>
        <w:t xml:space="preserve"> U</w:t>
      </w:r>
      <w:r>
        <w:rPr>
          <w:rStyle w:val="Nessuno"/>
          <w:b/>
          <w:bCs/>
          <w:sz w:val="24"/>
          <w:szCs w:val="24"/>
          <w:lang w:val="it-IT"/>
        </w:rPr>
        <w:t>craina</w:t>
      </w:r>
      <w:r>
        <w:rPr>
          <w:rStyle w:val="Nessuno"/>
          <w:b/>
          <w:bCs/>
          <w:sz w:val="24"/>
          <w:szCs w:val="24"/>
        </w:rPr>
        <w:t>:</w:t>
      </w:r>
      <w:r w:rsidR="006340E6">
        <w:rPr>
          <w:rStyle w:val="Nessuno"/>
          <w:b/>
          <w:bCs/>
          <w:sz w:val="24"/>
          <w:szCs w:val="24"/>
          <w:lang w:val="en-US"/>
        </w:rPr>
        <w:t xml:space="preserve"> </w:t>
      </w:r>
      <w:r>
        <w:rPr>
          <w:rStyle w:val="Nessuno"/>
          <w:b/>
          <w:bCs/>
          <w:sz w:val="24"/>
          <w:szCs w:val="24"/>
          <w:lang w:val="it-IT"/>
        </w:rPr>
        <w:t>questi</w:t>
      </w:r>
      <w:r>
        <w:rPr>
          <w:rStyle w:val="Nessuno"/>
          <w:b/>
          <w:bCs/>
          <w:sz w:val="24"/>
          <w:szCs w:val="24"/>
        </w:rPr>
        <w:t xml:space="preserve"> </w:t>
      </w:r>
      <w:r>
        <w:rPr>
          <w:rStyle w:val="Nessuno"/>
          <w:b/>
          <w:bCs/>
          <w:sz w:val="24"/>
          <w:szCs w:val="24"/>
          <w:lang w:val="it-IT"/>
        </w:rPr>
        <w:t>sono</w:t>
      </w:r>
      <w:r>
        <w:rPr>
          <w:rStyle w:val="Nessuno"/>
          <w:b/>
          <w:bCs/>
          <w:sz w:val="24"/>
          <w:szCs w:val="24"/>
        </w:rPr>
        <w:t xml:space="preserve"> </w:t>
      </w:r>
      <w:r>
        <w:rPr>
          <w:rStyle w:val="Nessuno"/>
          <w:b/>
          <w:bCs/>
          <w:sz w:val="24"/>
          <w:szCs w:val="24"/>
          <w:lang w:val="it-IT"/>
        </w:rPr>
        <w:t>i</w:t>
      </w:r>
      <w:r>
        <w:rPr>
          <w:rStyle w:val="Nessuno"/>
          <w:b/>
          <w:bCs/>
          <w:sz w:val="24"/>
          <w:szCs w:val="24"/>
        </w:rPr>
        <w:t xml:space="preserve"> </w:t>
      </w:r>
      <w:r>
        <w:rPr>
          <w:rStyle w:val="Nessuno"/>
          <w:b/>
          <w:bCs/>
          <w:sz w:val="24"/>
          <w:szCs w:val="24"/>
          <w:lang w:val="it-IT"/>
        </w:rPr>
        <w:t>vincitori</w:t>
      </w:r>
      <w:r>
        <w:rPr>
          <w:rStyle w:val="Nessuno"/>
          <w:b/>
          <w:bCs/>
          <w:sz w:val="24"/>
          <w:szCs w:val="24"/>
        </w:rPr>
        <w:t xml:space="preserve"> </w:t>
      </w:r>
      <w:r>
        <w:rPr>
          <w:rStyle w:val="Nessuno"/>
          <w:b/>
          <w:bCs/>
          <w:sz w:val="24"/>
          <w:szCs w:val="24"/>
          <w:lang w:val="it-IT"/>
        </w:rPr>
        <w:t xml:space="preserve">dei Premi Europei per il Patrimonio Culturale/ Europa Nostra Awards </w:t>
      </w:r>
      <w:r>
        <w:rPr>
          <w:rStyle w:val="Nessuno"/>
          <w:b/>
          <w:bCs/>
          <w:sz w:val="24"/>
          <w:szCs w:val="24"/>
        </w:rPr>
        <w:t>2023</w:t>
      </w:r>
    </w:p>
    <w:p w:rsidR="00621071" w:rsidRDefault="00621071">
      <w:pPr>
        <w:pStyle w:val="Corpo"/>
        <w:tabs>
          <w:tab w:val="clear" w:pos="11057"/>
          <w:tab w:val="right" w:pos="9864"/>
        </w:tabs>
        <w:rPr>
          <w:rStyle w:val="Nessuno"/>
          <w:b/>
          <w:bCs/>
        </w:rPr>
      </w:pPr>
      <w:bookmarkStart w:id="6" w:name="_headingh.17dp8vu"/>
      <w:bookmarkEnd w:id="6"/>
    </w:p>
    <w:p w:rsidR="00621071" w:rsidRDefault="00F54A7F">
      <w:pPr>
        <w:pStyle w:val="Corpo"/>
        <w:tabs>
          <w:tab w:val="clear" w:pos="11057"/>
          <w:tab w:val="right" w:pos="9864"/>
        </w:tabs>
        <w:rPr>
          <w:rStyle w:val="Nessuno"/>
          <w:b/>
          <w:bCs/>
        </w:rPr>
      </w:pPr>
      <w:r>
        <w:rPr>
          <w:rStyle w:val="Nessuno"/>
          <w:b/>
          <w:bCs/>
          <w:lang w:val="it-IT"/>
        </w:rPr>
        <w:t>Conservazione e riuso di edifici storici</w:t>
      </w:r>
    </w:p>
    <w:p w:rsidR="00621071" w:rsidRDefault="00621071">
      <w:pPr>
        <w:pStyle w:val="Corpo"/>
        <w:tabs>
          <w:tab w:val="clear" w:pos="11057"/>
          <w:tab w:val="right" w:pos="9864"/>
        </w:tabs>
        <w:rPr>
          <w:rStyle w:val="Nessuno"/>
        </w:rPr>
      </w:pPr>
    </w:p>
    <w:p w:rsidR="00621071" w:rsidRDefault="003C6344">
      <w:pPr>
        <w:pStyle w:val="Corpo"/>
        <w:tabs>
          <w:tab w:val="clear" w:pos="11057"/>
          <w:tab w:val="right" w:pos="9864"/>
        </w:tabs>
        <w:jc w:val="both"/>
        <w:rPr>
          <w:rStyle w:val="Nessuno"/>
          <w:sz w:val="20"/>
          <w:szCs w:val="20"/>
        </w:rPr>
      </w:pPr>
      <w:hyperlink r:id="rId20" w:history="1">
        <w:r w:rsidR="00F54A7F">
          <w:rPr>
            <w:rStyle w:val="Hyperlink1"/>
            <w:lang w:val="it-IT"/>
          </w:rPr>
          <w:t xml:space="preserve">Birrificio con motore a vapore, Lobeč, REPUBBLICA CECA  </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Per più di 15 anni</w:t>
      </w:r>
      <w:r>
        <w:rPr>
          <w:rStyle w:val="Nessuno"/>
          <w:sz w:val="20"/>
          <w:szCs w:val="20"/>
        </w:rPr>
        <w:t xml:space="preserve">, </w:t>
      </w:r>
      <w:r>
        <w:rPr>
          <w:rStyle w:val="Nessuno"/>
          <w:sz w:val="20"/>
          <w:szCs w:val="20"/>
          <w:lang w:val="it-IT"/>
        </w:rPr>
        <w:t>gli architetti</w:t>
      </w:r>
      <w:r>
        <w:rPr>
          <w:rStyle w:val="Nessuno"/>
          <w:sz w:val="20"/>
          <w:szCs w:val="20"/>
        </w:rPr>
        <w:t xml:space="preserve"> Jana </w:t>
      </w:r>
      <w:r>
        <w:rPr>
          <w:rStyle w:val="Nessuno"/>
          <w:sz w:val="20"/>
          <w:szCs w:val="20"/>
          <w:lang w:val="it-IT"/>
        </w:rPr>
        <w:t>e</w:t>
      </w:r>
      <w:r>
        <w:rPr>
          <w:rStyle w:val="Nessuno"/>
          <w:sz w:val="20"/>
          <w:szCs w:val="20"/>
        </w:rPr>
        <w:t xml:space="preserve"> Pavel </w:t>
      </w:r>
      <w:proofErr w:type="spellStart"/>
      <w:r>
        <w:rPr>
          <w:rStyle w:val="Nessuno"/>
          <w:sz w:val="20"/>
          <w:szCs w:val="20"/>
        </w:rPr>
        <w:t>Prouza</w:t>
      </w:r>
      <w:proofErr w:type="spellEnd"/>
      <w:r>
        <w:rPr>
          <w:rStyle w:val="Nessuno"/>
          <w:sz w:val="20"/>
          <w:szCs w:val="20"/>
        </w:rPr>
        <w:t xml:space="preserve"> </w:t>
      </w:r>
      <w:r>
        <w:rPr>
          <w:rStyle w:val="Nessuno"/>
          <w:sz w:val="20"/>
          <w:szCs w:val="20"/>
          <w:lang w:val="it-IT"/>
        </w:rPr>
        <w:t>hanno lavorato</w:t>
      </w:r>
      <w:r>
        <w:rPr>
          <w:rStyle w:val="Nessuno"/>
          <w:sz w:val="20"/>
          <w:szCs w:val="20"/>
        </w:rPr>
        <w:t xml:space="preserve"> </w:t>
      </w:r>
      <w:r w:rsidR="001C7D42">
        <w:rPr>
          <w:rStyle w:val="Nessuno"/>
          <w:sz w:val="20"/>
          <w:szCs w:val="20"/>
          <w:lang w:val="it-IT"/>
        </w:rPr>
        <w:t>per ridare vita a</w:t>
      </w:r>
      <w:r>
        <w:rPr>
          <w:rStyle w:val="Nessuno"/>
          <w:sz w:val="20"/>
          <w:szCs w:val="20"/>
        </w:rPr>
        <w:t xml:space="preserve"> </w:t>
      </w:r>
      <w:r>
        <w:rPr>
          <w:rStyle w:val="Nessuno"/>
          <w:sz w:val="20"/>
          <w:szCs w:val="20"/>
          <w:lang w:val="it-IT"/>
        </w:rPr>
        <w:t>questo birrificio</w:t>
      </w:r>
      <w:r>
        <w:rPr>
          <w:rStyle w:val="Nessuno"/>
          <w:sz w:val="20"/>
          <w:szCs w:val="20"/>
        </w:rPr>
        <w:t xml:space="preserve"> </w:t>
      </w:r>
      <w:r>
        <w:rPr>
          <w:rStyle w:val="Nessuno"/>
          <w:sz w:val="20"/>
          <w:szCs w:val="20"/>
          <w:lang w:val="it-IT"/>
        </w:rPr>
        <w:t xml:space="preserve">con una </w:t>
      </w:r>
      <w:r w:rsidR="001C7D42">
        <w:rPr>
          <w:rStyle w:val="Nessuno"/>
          <w:sz w:val="20"/>
          <w:szCs w:val="20"/>
          <w:lang w:val="it-IT"/>
        </w:rPr>
        <w:t>ricca storia</w:t>
      </w:r>
      <w:r>
        <w:rPr>
          <w:rStyle w:val="Nessuno"/>
          <w:sz w:val="20"/>
          <w:szCs w:val="20"/>
          <w:lang w:val="it-IT"/>
        </w:rPr>
        <w:t xml:space="preserve"> risalente al</w:t>
      </w:r>
      <w:r>
        <w:rPr>
          <w:rStyle w:val="Nessuno"/>
          <w:sz w:val="20"/>
          <w:szCs w:val="20"/>
        </w:rPr>
        <w:t xml:space="preserve"> 1586. </w:t>
      </w:r>
      <w:r>
        <w:rPr>
          <w:rStyle w:val="Nessuno"/>
          <w:sz w:val="20"/>
          <w:szCs w:val="20"/>
          <w:lang w:val="it-IT"/>
        </w:rPr>
        <w:t>È stato riaperto con un</w:t>
      </w:r>
      <w:r>
        <w:rPr>
          <w:rStyle w:val="Nessuno"/>
          <w:sz w:val="20"/>
          <w:szCs w:val="20"/>
          <w:lang w:val="fr-FR"/>
        </w:rPr>
        <w:t xml:space="preserve"> mix </w:t>
      </w:r>
      <w:r>
        <w:rPr>
          <w:rStyle w:val="Nessuno"/>
          <w:sz w:val="20"/>
          <w:szCs w:val="20"/>
          <w:lang w:val="it-IT"/>
        </w:rPr>
        <w:t>di attività</w:t>
      </w:r>
      <w:r>
        <w:rPr>
          <w:rStyle w:val="Nessuno"/>
          <w:sz w:val="20"/>
          <w:szCs w:val="20"/>
          <w:lang w:val="es-ES_tradnl"/>
        </w:rPr>
        <w:t xml:space="preserve"> cultural</w:t>
      </w:r>
      <w:r>
        <w:rPr>
          <w:rStyle w:val="Nessuno"/>
          <w:sz w:val="20"/>
          <w:szCs w:val="20"/>
          <w:lang w:val="it-IT"/>
        </w:rPr>
        <w:t>i</w:t>
      </w:r>
      <w:r>
        <w:rPr>
          <w:rStyle w:val="Nessuno"/>
          <w:sz w:val="20"/>
          <w:szCs w:val="20"/>
        </w:rPr>
        <w:t xml:space="preserve"> </w:t>
      </w:r>
      <w:r>
        <w:rPr>
          <w:rStyle w:val="Nessuno"/>
          <w:sz w:val="20"/>
          <w:szCs w:val="20"/>
          <w:lang w:val="it-IT"/>
        </w:rPr>
        <w:t>e</w:t>
      </w:r>
      <w:r>
        <w:rPr>
          <w:rStyle w:val="Nessuno"/>
          <w:sz w:val="20"/>
          <w:szCs w:val="20"/>
        </w:rPr>
        <w:t xml:space="preserve"> </w:t>
      </w:r>
      <w:r>
        <w:rPr>
          <w:rStyle w:val="Nessuno"/>
          <w:sz w:val="20"/>
          <w:szCs w:val="20"/>
          <w:lang w:val="it-IT"/>
        </w:rPr>
        <w:t>commerciali</w:t>
      </w:r>
      <w:r>
        <w:rPr>
          <w:rStyle w:val="Nessuno"/>
          <w:sz w:val="20"/>
          <w:szCs w:val="20"/>
        </w:rPr>
        <w:t xml:space="preserve"> </w:t>
      </w:r>
      <w:r>
        <w:rPr>
          <w:rStyle w:val="Nessuno"/>
          <w:sz w:val="20"/>
          <w:szCs w:val="20"/>
          <w:lang w:val="it-IT"/>
        </w:rPr>
        <w:t>per garantirne la sostenibilità.</w:t>
      </w:r>
    </w:p>
    <w:p w:rsidR="00621071" w:rsidRDefault="00F54A7F">
      <w:pPr>
        <w:pStyle w:val="Corpo"/>
        <w:tabs>
          <w:tab w:val="clear" w:pos="11057"/>
          <w:tab w:val="right" w:pos="9864"/>
        </w:tabs>
        <w:jc w:val="both"/>
        <w:rPr>
          <w:rStyle w:val="Nessuno"/>
          <w:sz w:val="20"/>
          <w:szCs w:val="20"/>
        </w:rPr>
      </w:pPr>
      <w:r>
        <w:rPr>
          <w:rStyle w:val="Nessuno"/>
          <w:sz w:val="20"/>
          <w:szCs w:val="20"/>
        </w:rPr>
        <w:t xml:space="preserve"> </w:t>
      </w:r>
    </w:p>
    <w:p w:rsidR="00621071" w:rsidRDefault="003C6344">
      <w:pPr>
        <w:pStyle w:val="Corpo"/>
        <w:tabs>
          <w:tab w:val="clear" w:pos="11057"/>
          <w:tab w:val="right" w:pos="9864"/>
        </w:tabs>
        <w:jc w:val="both"/>
        <w:rPr>
          <w:rStyle w:val="Nessuno"/>
          <w:sz w:val="20"/>
          <w:szCs w:val="20"/>
        </w:rPr>
      </w:pPr>
      <w:hyperlink r:id="rId21" w:history="1">
        <w:r w:rsidR="00F54A7F">
          <w:rPr>
            <w:rStyle w:val="Hyperlink1"/>
            <w:lang w:val="it-IT"/>
          </w:rPr>
          <w:t xml:space="preserve">Scuola all'aperto Friluftsskolen, Copenaghen, DANIMARCA </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Questo capolavoro del funzionalismo</w:t>
      </w:r>
      <w:r>
        <w:rPr>
          <w:rStyle w:val="Nessuno"/>
          <w:sz w:val="20"/>
          <w:szCs w:val="20"/>
        </w:rPr>
        <w:t xml:space="preserve">, </w:t>
      </w:r>
      <w:r>
        <w:rPr>
          <w:rStyle w:val="Nessuno"/>
          <w:sz w:val="20"/>
          <w:szCs w:val="20"/>
          <w:lang w:val="it-IT"/>
        </w:rPr>
        <w:t>progettato</w:t>
      </w:r>
      <w:r>
        <w:rPr>
          <w:rStyle w:val="Nessuno"/>
          <w:sz w:val="20"/>
          <w:szCs w:val="20"/>
        </w:rPr>
        <w:t xml:space="preserve"> </w:t>
      </w:r>
      <w:r>
        <w:rPr>
          <w:rStyle w:val="Nessuno"/>
          <w:sz w:val="20"/>
          <w:szCs w:val="20"/>
          <w:lang w:val="it-IT"/>
        </w:rPr>
        <w:t xml:space="preserve">dall’architetto </w:t>
      </w:r>
      <w:proofErr w:type="spellStart"/>
      <w:r>
        <w:rPr>
          <w:rStyle w:val="Nessuno"/>
          <w:sz w:val="20"/>
          <w:szCs w:val="20"/>
        </w:rPr>
        <w:t>Kaj</w:t>
      </w:r>
      <w:proofErr w:type="spellEnd"/>
      <w:r>
        <w:rPr>
          <w:rStyle w:val="Nessuno"/>
          <w:sz w:val="20"/>
          <w:szCs w:val="20"/>
        </w:rPr>
        <w:t xml:space="preserve"> </w:t>
      </w:r>
      <w:proofErr w:type="spellStart"/>
      <w:r>
        <w:rPr>
          <w:rStyle w:val="Nessuno"/>
          <w:sz w:val="20"/>
          <w:szCs w:val="20"/>
        </w:rPr>
        <w:t>Gottlob</w:t>
      </w:r>
      <w:proofErr w:type="spellEnd"/>
      <w:r>
        <w:rPr>
          <w:rStyle w:val="Nessuno"/>
          <w:sz w:val="20"/>
          <w:szCs w:val="20"/>
        </w:rPr>
        <w:t xml:space="preserve"> </w:t>
      </w:r>
      <w:r>
        <w:rPr>
          <w:rStyle w:val="Nessuno"/>
          <w:sz w:val="20"/>
          <w:szCs w:val="20"/>
          <w:lang w:val="it-IT"/>
        </w:rPr>
        <w:t>e</w:t>
      </w:r>
      <w:r>
        <w:rPr>
          <w:rStyle w:val="Nessuno"/>
          <w:sz w:val="20"/>
          <w:szCs w:val="20"/>
        </w:rPr>
        <w:t xml:space="preserve"> </w:t>
      </w:r>
      <w:r>
        <w:rPr>
          <w:rStyle w:val="Nessuno"/>
          <w:sz w:val="20"/>
          <w:szCs w:val="20"/>
          <w:lang w:val="it-IT"/>
        </w:rPr>
        <w:t>costruito</w:t>
      </w:r>
      <w:r>
        <w:rPr>
          <w:rStyle w:val="Nessuno"/>
          <w:sz w:val="20"/>
          <w:szCs w:val="20"/>
        </w:rPr>
        <w:t xml:space="preserve"> </w:t>
      </w:r>
      <w:r>
        <w:rPr>
          <w:rStyle w:val="Nessuno"/>
          <w:sz w:val="20"/>
          <w:szCs w:val="20"/>
          <w:lang w:val="it-IT"/>
        </w:rPr>
        <w:t>nel</w:t>
      </w:r>
      <w:r>
        <w:rPr>
          <w:rStyle w:val="Nessuno"/>
          <w:sz w:val="20"/>
          <w:szCs w:val="20"/>
        </w:rPr>
        <w:t xml:space="preserve"> 1938, </w:t>
      </w:r>
      <w:r>
        <w:rPr>
          <w:rStyle w:val="Nessuno"/>
          <w:sz w:val="20"/>
          <w:szCs w:val="20"/>
          <w:lang w:val="it-IT"/>
        </w:rPr>
        <w:t xml:space="preserve">è un esempio di come l’architettura possa contribuire alla salute e al benessere. La sua ristrutturazione è un modello per altre scuole in Europa. </w:t>
      </w:r>
    </w:p>
    <w:p w:rsidR="00621071" w:rsidRDefault="00621071">
      <w:pPr>
        <w:pStyle w:val="Corpo"/>
        <w:tabs>
          <w:tab w:val="clear" w:pos="11057"/>
          <w:tab w:val="right" w:pos="9864"/>
        </w:tabs>
        <w:jc w:val="both"/>
        <w:rPr>
          <w:rStyle w:val="Nessuno"/>
        </w:rPr>
      </w:pPr>
    </w:p>
    <w:p w:rsidR="00621071" w:rsidRDefault="003C6344">
      <w:pPr>
        <w:pStyle w:val="Corpo"/>
        <w:tabs>
          <w:tab w:val="clear" w:pos="11057"/>
          <w:tab w:val="right" w:pos="9864"/>
        </w:tabs>
        <w:jc w:val="both"/>
        <w:rPr>
          <w:rStyle w:val="Nessuno"/>
          <w:sz w:val="20"/>
          <w:szCs w:val="20"/>
        </w:rPr>
      </w:pPr>
      <w:hyperlink r:id="rId22" w:history="1">
        <w:r w:rsidR="00F54A7F">
          <w:rPr>
            <w:rStyle w:val="Hyperlink1"/>
            <w:lang w:val="it-IT"/>
          </w:rPr>
          <w:t>Hôtel de la Marine, Pari</w:t>
        </w:r>
        <w:r w:rsidR="00B812EF">
          <w:rPr>
            <w:rStyle w:val="Hyperlink1"/>
            <w:lang w:val="it-IT"/>
          </w:rPr>
          <w:t>gi</w:t>
        </w:r>
        <w:r w:rsidR="00F54A7F">
          <w:rPr>
            <w:rStyle w:val="Hyperlink1"/>
            <w:lang w:val="it-IT"/>
          </w:rPr>
          <w:t>, FRANCIA</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Un progetto ambizioso e di alta qualit</w:t>
      </w:r>
      <w:r>
        <w:rPr>
          <w:rStyle w:val="Nessuno"/>
          <w:sz w:val="20"/>
          <w:szCs w:val="20"/>
        </w:rPr>
        <w:t xml:space="preserve">à </w:t>
      </w:r>
      <w:r>
        <w:rPr>
          <w:rStyle w:val="Nessuno"/>
          <w:sz w:val="20"/>
          <w:szCs w:val="20"/>
          <w:lang w:val="it-IT"/>
        </w:rPr>
        <w:t>ha riportato questo edificio della met</w:t>
      </w:r>
      <w:r>
        <w:rPr>
          <w:rStyle w:val="Nessuno"/>
          <w:sz w:val="20"/>
          <w:szCs w:val="20"/>
        </w:rPr>
        <w:t xml:space="preserve">à </w:t>
      </w:r>
      <w:r>
        <w:rPr>
          <w:rStyle w:val="Nessuno"/>
          <w:sz w:val="20"/>
          <w:szCs w:val="20"/>
          <w:lang w:val="it-IT"/>
        </w:rPr>
        <w:t xml:space="preserve">del XVIII secolo </w:t>
      </w:r>
      <w:r w:rsidR="001C7D42">
        <w:rPr>
          <w:rStyle w:val="Nessuno"/>
          <w:sz w:val="20"/>
          <w:szCs w:val="20"/>
          <w:lang w:val="it-IT"/>
        </w:rPr>
        <w:t xml:space="preserve">situata </w:t>
      </w:r>
      <w:r>
        <w:rPr>
          <w:rStyle w:val="Nessuno"/>
          <w:sz w:val="20"/>
          <w:szCs w:val="20"/>
          <w:lang w:val="it-IT"/>
        </w:rPr>
        <w:t>a Place de la Concorde</w:t>
      </w:r>
      <w:r w:rsidR="001C7D42">
        <w:rPr>
          <w:rStyle w:val="Nessuno"/>
          <w:sz w:val="20"/>
          <w:szCs w:val="20"/>
          <w:lang w:val="it-IT"/>
        </w:rPr>
        <w:t xml:space="preserve"> di </w:t>
      </w:r>
      <w:r>
        <w:rPr>
          <w:rStyle w:val="Nessuno"/>
          <w:sz w:val="20"/>
          <w:szCs w:val="20"/>
          <w:lang w:val="it-IT"/>
        </w:rPr>
        <w:t>Parigi, al suo splendore originario, creando</w:t>
      </w:r>
      <w:r w:rsidR="001C7D42">
        <w:rPr>
          <w:rStyle w:val="Nessuno"/>
          <w:sz w:val="20"/>
          <w:szCs w:val="20"/>
          <w:lang w:val="it-IT"/>
        </w:rPr>
        <w:t xml:space="preserve">, </w:t>
      </w:r>
      <w:r>
        <w:rPr>
          <w:rStyle w:val="Nessuno"/>
          <w:sz w:val="20"/>
          <w:szCs w:val="20"/>
          <w:lang w:val="it-IT"/>
        </w:rPr>
        <w:t>al contempo</w:t>
      </w:r>
      <w:r w:rsidR="001C7D42">
        <w:rPr>
          <w:rStyle w:val="Nessuno"/>
          <w:sz w:val="20"/>
          <w:szCs w:val="20"/>
          <w:lang w:val="it-IT"/>
        </w:rPr>
        <w:t>,</w:t>
      </w:r>
      <w:r>
        <w:rPr>
          <w:rStyle w:val="Nessuno"/>
          <w:sz w:val="20"/>
          <w:szCs w:val="20"/>
          <w:lang w:val="it-IT"/>
        </w:rPr>
        <w:t xml:space="preserve"> un nuovo polo culturale. Il restauro</w:t>
      </w:r>
      <w:r w:rsidR="001C7D42">
        <w:rPr>
          <w:rStyle w:val="Nessuno"/>
          <w:sz w:val="20"/>
          <w:szCs w:val="20"/>
          <w:lang w:val="it-IT"/>
        </w:rPr>
        <w:t xml:space="preserve"> si distingue anche </w:t>
      </w:r>
      <w:r>
        <w:rPr>
          <w:rStyle w:val="Nessuno"/>
          <w:sz w:val="20"/>
          <w:szCs w:val="20"/>
          <w:lang w:val="it-IT"/>
        </w:rPr>
        <w:t>per il suo modello di finanziamento innovativo.</w:t>
      </w:r>
      <w:r>
        <w:rPr>
          <w:rStyle w:val="Nessuno"/>
          <w:sz w:val="20"/>
          <w:szCs w:val="20"/>
        </w:rPr>
        <w:t xml:space="preserve"> </w:t>
      </w:r>
    </w:p>
    <w:p w:rsidR="00621071" w:rsidRDefault="00621071">
      <w:pPr>
        <w:pStyle w:val="Corpo"/>
        <w:tabs>
          <w:tab w:val="clear" w:pos="11057"/>
          <w:tab w:val="right" w:pos="9864"/>
        </w:tabs>
        <w:jc w:val="both"/>
        <w:rPr>
          <w:rStyle w:val="Nessuno"/>
        </w:rPr>
      </w:pPr>
    </w:p>
    <w:p w:rsidR="00621071" w:rsidRDefault="003C6344">
      <w:pPr>
        <w:pStyle w:val="Corpo"/>
        <w:tabs>
          <w:tab w:val="clear" w:pos="11057"/>
          <w:tab w:val="right" w:pos="9864"/>
        </w:tabs>
        <w:jc w:val="both"/>
        <w:rPr>
          <w:rStyle w:val="Nessuno"/>
          <w:sz w:val="20"/>
          <w:szCs w:val="20"/>
        </w:rPr>
      </w:pPr>
      <w:hyperlink r:id="rId23" w:history="1">
        <w:r w:rsidR="00F54A7F">
          <w:rPr>
            <w:rStyle w:val="Hyperlink1"/>
            <w:lang w:val="it-IT"/>
          </w:rPr>
          <w:t>Giardini Reali di Venezia, ITALIA</w:t>
        </w:r>
      </w:hyperlink>
      <w:r w:rsidR="00F54A7F">
        <w:rPr>
          <w:rStyle w:val="Hyperlink1"/>
        </w:rPr>
        <w:t xml:space="preserve"> </w:t>
      </w:r>
    </w:p>
    <w:p w:rsidR="00B812EF" w:rsidRDefault="00B812EF" w:rsidP="00B812EF">
      <w:pPr>
        <w:pStyle w:val="Corpo"/>
        <w:tabs>
          <w:tab w:val="clear" w:pos="11057"/>
          <w:tab w:val="right" w:pos="9864"/>
        </w:tabs>
        <w:jc w:val="both"/>
        <w:rPr>
          <w:rStyle w:val="Nessuno"/>
          <w:sz w:val="20"/>
          <w:szCs w:val="20"/>
        </w:rPr>
      </w:pPr>
      <w:r>
        <w:rPr>
          <w:rStyle w:val="Nessuno"/>
          <w:sz w:val="20"/>
          <w:szCs w:val="20"/>
          <w:lang w:val="it-IT"/>
        </w:rPr>
        <w:t>Dopo complessi lavori di ristrutturazione</w:t>
      </w:r>
      <w:r>
        <w:rPr>
          <w:rStyle w:val="Nessuno"/>
          <w:sz w:val="20"/>
          <w:szCs w:val="20"/>
        </w:rPr>
        <w:t xml:space="preserve">, </w:t>
      </w:r>
      <w:r>
        <w:rPr>
          <w:rStyle w:val="Nessuno"/>
          <w:sz w:val="20"/>
          <w:szCs w:val="20"/>
          <w:lang w:val="it-IT"/>
        </w:rPr>
        <w:t>questi giardini risalenti</w:t>
      </w:r>
      <w:r>
        <w:rPr>
          <w:rStyle w:val="Nessuno"/>
          <w:sz w:val="20"/>
          <w:szCs w:val="20"/>
        </w:rPr>
        <w:t xml:space="preserve"> </w:t>
      </w:r>
      <w:r>
        <w:rPr>
          <w:rStyle w:val="Nessuno"/>
          <w:sz w:val="20"/>
          <w:szCs w:val="20"/>
          <w:lang w:val="it-IT"/>
        </w:rPr>
        <w:t>all’epoca Napoleonica e che si trovavano in grave stato di abbandono, sono stati riportati a nuova vita e il loro legame architettonico con Piazza San Marco è stato ripristinato. Attualmente i Giardini</w:t>
      </w:r>
      <w:r>
        <w:rPr>
          <w:rStyle w:val="Nessuno"/>
          <w:sz w:val="20"/>
          <w:szCs w:val="20"/>
        </w:rPr>
        <w:t xml:space="preserve"> </w:t>
      </w:r>
      <w:proofErr w:type="spellStart"/>
      <w:r>
        <w:rPr>
          <w:rStyle w:val="Nessuno"/>
          <w:sz w:val="20"/>
          <w:szCs w:val="20"/>
          <w:lang w:val="en-GB"/>
        </w:rPr>
        <w:t>Reali</w:t>
      </w:r>
      <w:proofErr w:type="spellEnd"/>
      <w:r>
        <w:rPr>
          <w:rStyle w:val="Nessuno"/>
          <w:sz w:val="20"/>
          <w:szCs w:val="20"/>
          <w:lang w:val="en-GB"/>
        </w:rPr>
        <w:t xml:space="preserve"> </w:t>
      </w:r>
      <w:r>
        <w:rPr>
          <w:rStyle w:val="Nessuno"/>
          <w:sz w:val="20"/>
          <w:szCs w:val="20"/>
          <w:lang w:val="it-IT"/>
        </w:rPr>
        <w:t>sono un’oasi meravigliosa,ecologicamente sostenibile</w:t>
      </w:r>
      <w:r>
        <w:rPr>
          <w:rStyle w:val="Nessuno"/>
          <w:sz w:val="20"/>
          <w:szCs w:val="20"/>
        </w:rPr>
        <w:t xml:space="preserve"> </w:t>
      </w:r>
      <w:r>
        <w:rPr>
          <w:rStyle w:val="Nessuno"/>
          <w:sz w:val="20"/>
          <w:szCs w:val="20"/>
          <w:lang w:val="it-IT"/>
        </w:rPr>
        <w:t xml:space="preserve"> e fruibile da tutti</w:t>
      </w:r>
      <w:r>
        <w:rPr>
          <w:rStyle w:val="Nessuno"/>
          <w:sz w:val="20"/>
          <w:szCs w:val="20"/>
        </w:rPr>
        <w:t>.</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24" w:history="1">
        <w:r w:rsidR="00F54A7F">
          <w:rPr>
            <w:rStyle w:val="Hyperlink1"/>
            <w:lang w:val="it-IT"/>
          </w:rPr>
          <w:t xml:space="preserve">Museo dell'Architettura Urbana in </w:t>
        </w:r>
        <w:r w:rsidR="001C7D42">
          <w:rPr>
            <w:rStyle w:val="Hyperlink1"/>
            <w:lang w:val="it-IT"/>
          </w:rPr>
          <w:t>l</w:t>
        </w:r>
        <w:r w:rsidR="00F54A7F">
          <w:rPr>
            <w:rStyle w:val="Hyperlink1"/>
            <w:lang w:val="it-IT"/>
          </w:rPr>
          <w:t xml:space="preserve">egno, Vilnius, LITUANIA </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Questo edificio in legno, risalente al XIX secolo è stato restaurato </w:t>
      </w:r>
      <w:r w:rsidR="001C7D42">
        <w:rPr>
          <w:rStyle w:val="Nessuno"/>
          <w:sz w:val="20"/>
          <w:szCs w:val="20"/>
          <w:lang w:val="it-IT"/>
        </w:rPr>
        <w:t>utlizzando tecniche artigianali ed autentiche</w:t>
      </w:r>
      <w:r>
        <w:rPr>
          <w:rStyle w:val="Nessuno"/>
          <w:sz w:val="20"/>
          <w:szCs w:val="20"/>
          <w:lang w:val="it-IT"/>
        </w:rPr>
        <w:t xml:space="preserve"> di alto livello</w:t>
      </w:r>
      <w:r w:rsidR="001C7D42">
        <w:rPr>
          <w:rStyle w:val="Nessuno"/>
          <w:sz w:val="20"/>
          <w:szCs w:val="20"/>
          <w:lang w:val="it-IT"/>
        </w:rPr>
        <w:t>. Oggi</w:t>
      </w:r>
      <w:r>
        <w:rPr>
          <w:rStyle w:val="Nessuno"/>
          <w:sz w:val="20"/>
          <w:szCs w:val="20"/>
        </w:rPr>
        <w:t xml:space="preserve"> </w:t>
      </w:r>
      <w:r w:rsidR="001C7D42">
        <w:rPr>
          <w:rStyle w:val="Nessuno"/>
          <w:sz w:val="20"/>
          <w:szCs w:val="20"/>
          <w:lang w:val="it-IT"/>
        </w:rPr>
        <w:t>o</w:t>
      </w:r>
      <w:r>
        <w:rPr>
          <w:rStyle w:val="Nessuno"/>
          <w:sz w:val="20"/>
          <w:szCs w:val="20"/>
          <w:lang w:val="it-IT"/>
        </w:rPr>
        <w:t xml:space="preserve">spita un museo e un centro per la comunità, </w:t>
      </w:r>
      <w:r>
        <w:rPr>
          <w:rStyle w:val="Nessuno"/>
          <w:sz w:val="20"/>
          <w:szCs w:val="20"/>
        </w:rPr>
        <w:t xml:space="preserve"> </w:t>
      </w:r>
      <w:r>
        <w:rPr>
          <w:rStyle w:val="Nessuno"/>
          <w:sz w:val="20"/>
          <w:szCs w:val="20"/>
          <w:lang w:val="it-IT"/>
        </w:rPr>
        <w:t>diventando un esempio per altre strutture simili a Vilnius e non solo.</w:t>
      </w:r>
      <w:r>
        <w:rPr>
          <w:rStyle w:val="Nessuno"/>
          <w:sz w:val="20"/>
          <w:szCs w:val="20"/>
        </w:rPr>
        <w:t xml:space="preserve"> </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25" w:history="1">
        <w:r w:rsidR="00F54A7F">
          <w:rPr>
            <w:rStyle w:val="Hyperlink1"/>
            <w:lang w:val="it-IT"/>
          </w:rPr>
          <w:t>Pala</w:t>
        </w:r>
        <w:r w:rsidR="009A090E">
          <w:rPr>
            <w:rStyle w:val="Hyperlink1"/>
            <w:lang w:val="it-IT"/>
          </w:rPr>
          <w:t xml:space="preserve"> d’altare</w:t>
        </w:r>
        <w:r w:rsidR="00F54A7F">
          <w:rPr>
            <w:rStyle w:val="Hyperlink1"/>
            <w:lang w:val="it-IT"/>
          </w:rPr>
          <w:t xml:space="preserve"> di Wit Stwosz nella Basilica di Santa Maria, Cracovia, POLONIA </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Questa pala</w:t>
      </w:r>
      <w:r w:rsidR="009A090E">
        <w:rPr>
          <w:rStyle w:val="Nessuno"/>
          <w:sz w:val="20"/>
          <w:szCs w:val="20"/>
          <w:lang w:val="it-IT"/>
        </w:rPr>
        <w:t xml:space="preserve"> d’altare</w:t>
      </w:r>
      <w:r>
        <w:rPr>
          <w:rStyle w:val="Nessuno"/>
          <w:sz w:val="20"/>
          <w:szCs w:val="20"/>
        </w:rPr>
        <w:t xml:space="preserve"> </w:t>
      </w:r>
      <w:r>
        <w:rPr>
          <w:rStyle w:val="Nessuno"/>
          <w:sz w:val="20"/>
          <w:szCs w:val="20"/>
          <w:lang w:val="it-IT"/>
        </w:rPr>
        <w:t>scolpita</w:t>
      </w:r>
      <w:r>
        <w:rPr>
          <w:rStyle w:val="Nessuno"/>
          <w:sz w:val="20"/>
          <w:szCs w:val="20"/>
        </w:rPr>
        <w:t xml:space="preserve"> </w:t>
      </w:r>
      <w:r>
        <w:rPr>
          <w:rStyle w:val="Nessuno"/>
          <w:sz w:val="20"/>
          <w:szCs w:val="20"/>
          <w:lang w:val="it-IT"/>
        </w:rPr>
        <w:t>dal</w:t>
      </w:r>
      <w:r>
        <w:rPr>
          <w:rStyle w:val="Nessuno"/>
          <w:sz w:val="20"/>
          <w:szCs w:val="20"/>
        </w:rPr>
        <w:t xml:space="preserve"> 1477 </w:t>
      </w:r>
      <w:r>
        <w:rPr>
          <w:rStyle w:val="Nessuno"/>
          <w:sz w:val="20"/>
          <w:szCs w:val="20"/>
          <w:lang w:val="it-IT"/>
        </w:rPr>
        <w:t>al</w:t>
      </w:r>
      <w:r>
        <w:rPr>
          <w:rStyle w:val="Nessuno"/>
          <w:sz w:val="20"/>
          <w:szCs w:val="20"/>
        </w:rPr>
        <w:t xml:space="preserve"> 1489 </w:t>
      </w:r>
      <w:r>
        <w:rPr>
          <w:rStyle w:val="Nessuno"/>
          <w:sz w:val="20"/>
          <w:szCs w:val="20"/>
          <w:lang w:val="it-IT"/>
        </w:rPr>
        <w:t>da</w:t>
      </w:r>
      <w:r>
        <w:rPr>
          <w:rStyle w:val="Nessuno"/>
          <w:sz w:val="20"/>
          <w:szCs w:val="20"/>
        </w:rPr>
        <w:t xml:space="preserve"> Wit </w:t>
      </w:r>
      <w:proofErr w:type="spellStart"/>
      <w:r>
        <w:rPr>
          <w:rStyle w:val="Nessuno"/>
          <w:sz w:val="20"/>
          <w:szCs w:val="20"/>
        </w:rPr>
        <w:t>Stwosz</w:t>
      </w:r>
      <w:proofErr w:type="spellEnd"/>
      <w:r>
        <w:rPr>
          <w:rStyle w:val="Nessuno"/>
          <w:sz w:val="20"/>
          <w:szCs w:val="20"/>
        </w:rPr>
        <w:t xml:space="preserve">, </w:t>
      </w:r>
      <w:r w:rsidR="009A090E">
        <w:rPr>
          <w:rStyle w:val="Nessuno"/>
          <w:sz w:val="20"/>
          <w:szCs w:val="20"/>
          <w:lang w:val="it-IT"/>
        </w:rPr>
        <w:t>celebre</w:t>
      </w:r>
      <w:r>
        <w:rPr>
          <w:rStyle w:val="Nessuno"/>
          <w:sz w:val="20"/>
          <w:szCs w:val="20"/>
          <w:lang w:val="it-IT"/>
        </w:rPr>
        <w:t xml:space="preserve"> scultore di origine tedesca </w:t>
      </w:r>
      <w:r w:rsidR="009A090E">
        <w:rPr>
          <w:rStyle w:val="Nessuno"/>
          <w:sz w:val="20"/>
          <w:szCs w:val="20"/>
          <w:lang w:val="it-IT"/>
        </w:rPr>
        <w:t>traferitosi</w:t>
      </w:r>
      <w:r>
        <w:rPr>
          <w:rStyle w:val="Nessuno"/>
          <w:sz w:val="20"/>
          <w:szCs w:val="20"/>
          <w:lang w:val="it-IT"/>
        </w:rPr>
        <w:t xml:space="preserve"> da Norimberga a Cracovia, è ampiamente riconosciuta come un capolavoro d</w:t>
      </w:r>
      <w:r w:rsidR="009A090E">
        <w:rPr>
          <w:rStyle w:val="Nessuno"/>
          <w:sz w:val="20"/>
          <w:szCs w:val="20"/>
          <w:lang w:val="it-IT"/>
        </w:rPr>
        <w:t>el’ar</w:t>
      </w:r>
      <w:r>
        <w:rPr>
          <w:rStyle w:val="Nessuno"/>
          <w:sz w:val="20"/>
          <w:szCs w:val="20"/>
          <w:lang w:val="it-IT"/>
        </w:rPr>
        <w:t xml:space="preserve">te </w:t>
      </w:r>
      <w:r w:rsidR="009A090E">
        <w:rPr>
          <w:rStyle w:val="Nessuno"/>
          <w:sz w:val="20"/>
          <w:szCs w:val="20"/>
          <w:lang w:val="it-IT"/>
        </w:rPr>
        <w:t>g</w:t>
      </w:r>
      <w:r>
        <w:rPr>
          <w:rStyle w:val="Nessuno"/>
          <w:sz w:val="20"/>
          <w:szCs w:val="20"/>
          <w:lang w:val="it-IT"/>
        </w:rPr>
        <w:t>otica</w:t>
      </w:r>
      <w:r>
        <w:rPr>
          <w:rStyle w:val="Nessuno"/>
          <w:sz w:val="20"/>
          <w:szCs w:val="20"/>
        </w:rPr>
        <w:t xml:space="preserve">. </w:t>
      </w:r>
      <w:r>
        <w:rPr>
          <w:rStyle w:val="Nessuno"/>
          <w:sz w:val="20"/>
          <w:szCs w:val="20"/>
          <w:lang w:val="it-IT"/>
        </w:rPr>
        <w:t xml:space="preserve">Il meticoloso restauro, basato su ricerche approfondite, è stato intrapreso </w:t>
      </w:r>
      <w:r>
        <w:rPr>
          <w:rStyle w:val="Nessuno"/>
          <w:i/>
          <w:iCs/>
          <w:sz w:val="20"/>
          <w:szCs w:val="20"/>
        </w:rPr>
        <w:t>in loco</w:t>
      </w:r>
      <w:r>
        <w:rPr>
          <w:rStyle w:val="Nessuno"/>
          <w:sz w:val="20"/>
          <w:szCs w:val="20"/>
          <w:lang w:val="it-IT"/>
        </w:rPr>
        <w:t xml:space="preserve"> per oltre 1.000 giorni e ha coinvolto un team di professionisti di alto livello provenienti da tutta Europa.</w:t>
      </w:r>
    </w:p>
    <w:p w:rsidR="00621071" w:rsidRDefault="00621071">
      <w:pPr>
        <w:pStyle w:val="Corpo"/>
        <w:tabs>
          <w:tab w:val="clear" w:pos="11057"/>
          <w:tab w:val="right" w:pos="9864"/>
        </w:tabs>
        <w:jc w:val="both"/>
        <w:rPr>
          <w:rStyle w:val="Nessuno"/>
        </w:rPr>
      </w:pPr>
    </w:p>
    <w:p w:rsidR="00621071" w:rsidRDefault="003C6344">
      <w:pPr>
        <w:pStyle w:val="Corpo"/>
        <w:tabs>
          <w:tab w:val="clear" w:pos="11057"/>
          <w:tab w:val="right" w:pos="9864"/>
        </w:tabs>
        <w:jc w:val="both"/>
        <w:rPr>
          <w:rStyle w:val="Nessuno"/>
          <w:sz w:val="20"/>
          <w:szCs w:val="20"/>
        </w:rPr>
      </w:pPr>
      <w:hyperlink r:id="rId26" w:history="1">
        <w:r w:rsidR="00F54A7F">
          <w:rPr>
            <w:rStyle w:val="Hyperlink1"/>
            <w:lang w:val="it-IT"/>
          </w:rPr>
          <w:t xml:space="preserve">Soffitti Mudéjar della Cattedrale di Funchal, Madeira, PORTOGALLO </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Il restauro di questi rari soffitti in stile </w:t>
      </w:r>
      <w:r>
        <w:rPr>
          <w:rStyle w:val="Nessuno"/>
          <w:sz w:val="20"/>
          <w:szCs w:val="20"/>
        </w:rPr>
        <w:t>Mud</w:t>
      </w:r>
      <w:r>
        <w:rPr>
          <w:rStyle w:val="Nessuno"/>
          <w:sz w:val="20"/>
          <w:szCs w:val="20"/>
          <w:lang w:val="fr-FR"/>
        </w:rPr>
        <w:t>é</w:t>
      </w:r>
      <w:r>
        <w:rPr>
          <w:rStyle w:val="Nessuno"/>
          <w:sz w:val="20"/>
          <w:szCs w:val="20"/>
        </w:rPr>
        <w:t xml:space="preserve">jar, </w:t>
      </w:r>
      <w:r>
        <w:rPr>
          <w:rStyle w:val="Nessuno"/>
          <w:sz w:val="20"/>
          <w:szCs w:val="20"/>
          <w:lang w:val="it-IT"/>
        </w:rPr>
        <w:t>che ricoprono</w:t>
      </w:r>
      <w:r>
        <w:rPr>
          <w:rStyle w:val="Nessuno"/>
          <w:sz w:val="20"/>
          <w:szCs w:val="20"/>
        </w:rPr>
        <w:t xml:space="preserve"> </w:t>
      </w:r>
      <w:r w:rsidR="0061149D">
        <w:rPr>
          <w:rStyle w:val="Nessuno"/>
          <w:sz w:val="20"/>
          <w:szCs w:val="20"/>
          <w:lang w:val="en-GB"/>
        </w:rPr>
        <w:t xml:space="preserve">la </w:t>
      </w:r>
      <w:proofErr w:type="spellStart"/>
      <w:r w:rsidR="0061149D">
        <w:rPr>
          <w:rStyle w:val="Nessuno"/>
          <w:sz w:val="20"/>
          <w:szCs w:val="20"/>
          <w:lang w:val="en-GB"/>
        </w:rPr>
        <w:t>superficie</w:t>
      </w:r>
      <w:proofErr w:type="spellEnd"/>
      <w:r w:rsidR="0061149D">
        <w:rPr>
          <w:rStyle w:val="Nessuno"/>
          <w:sz w:val="20"/>
          <w:szCs w:val="20"/>
          <w:lang w:val="en-GB"/>
        </w:rPr>
        <w:t xml:space="preserve"> di </w:t>
      </w:r>
      <w:r>
        <w:rPr>
          <w:rStyle w:val="Nessuno"/>
          <w:sz w:val="20"/>
          <w:szCs w:val="20"/>
        </w:rPr>
        <w:t xml:space="preserve">1500 </w:t>
      </w:r>
      <w:r w:rsidR="0061149D">
        <w:rPr>
          <w:rStyle w:val="Nessuno"/>
          <w:sz w:val="20"/>
          <w:szCs w:val="20"/>
          <w:vertAlign w:val="superscript"/>
          <w:lang w:val="en-GB"/>
        </w:rPr>
        <w:t xml:space="preserve"> </w:t>
      </w:r>
      <w:proofErr w:type="spellStart"/>
      <w:r w:rsidR="0061149D">
        <w:rPr>
          <w:rStyle w:val="Nessuno"/>
          <w:sz w:val="20"/>
          <w:szCs w:val="20"/>
          <w:lang w:val="en-GB"/>
        </w:rPr>
        <w:t>metri</w:t>
      </w:r>
      <w:proofErr w:type="spellEnd"/>
      <w:r w:rsidR="0061149D">
        <w:rPr>
          <w:rStyle w:val="Nessuno"/>
          <w:sz w:val="20"/>
          <w:szCs w:val="20"/>
          <w:lang w:val="en-GB"/>
        </w:rPr>
        <w:t xml:space="preserve"> </w:t>
      </w:r>
      <w:proofErr w:type="spellStart"/>
      <w:r w:rsidR="0061149D">
        <w:rPr>
          <w:rStyle w:val="Nessuno"/>
          <w:sz w:val="20"/>
          <w:szCs w:val="20"/>
          <w:lang w:val="en-GB"/>
        </w:rPr>
        <w:t>quadrati</w:t>
      </w:r>
      <w:proofErr w:type="spellEnd"/>
      <w:r>
        <w:rPr>
          <w:rStyle w:val="Nessuno"/>
          <w:sz w:val="20"/>
          <w:szCs w:val="20"/>
        </w:rPr>
        <w:t xml:space="preserve">, </w:t>
      </w:r>
      <w:r>
        <w:rPr>
          <w:rStyle w:val="Nessuno"/>
          <w:sz w:val="20"/>
          <w:szCs w:val="20"/>
          <w:lang w:val="it-IT"/>
        </w:rPr>
        <w:t>è stat</w:t>
      </w:r>
      <w:r w:rsidR="0061149D">
        <w:rPr>
          <w:rStyle w:val="Nessuno"/>
          <w:sz w:val="20"/>
          <w:szCs w:val="20"/>
          <w:lang w:val="it-IT"/>
        </w:rPr>
        <w:t>o</w:t>
      </w:r>
      <w:r>
        <w:rPr>
          <w:rStyle w:val="Nessuno"/>
          <w:sz w:val="20"/>
          <w:szCs w:val="20"/>
          <w:lang w:val="it-IT"/>
        </w:rPr>
        <w:t xml:space="preserve"> </w:t>
      </w:r>
      <w:r w:rsidR="0061149D">
        <w:rPr>
          <w:rStyle w:val="Nessuno"/>
          <w:sz w:val="20"/>
          <w:szCs w:val="20"/>
          <w:lang w:val="it-IT"/>
        </w:rPr>
        <w:t xml:space="preserve"> realizzato con </w:t>
      </w:r>
      <w:r>
        <w:rPr>
          <w:rStyle w:val="Nessuno"/>
          <w:sz w:val="20"/>
          <w:szCs w:val="20"/>
          <w:lang w:val="it-IT"/>
        </w:rPr>
        <w:t xml:space="preserve">le migliori pratiche </w:t>
      </w:r>
      <w:r w:rsidR="0061149D">
        <w:rPr>
          <w:rStyle w:val="Nessuno"/>
          <w:sz w:val="20"/>
          <w:szCs w:val="20"/>
          <w:lang w:val="it-IT"/>
        </w:rPr>
        <w:t xml:space="preserve">per la </w:t>
      </w:r>
      <w:r>
        <w:rPr>
          <w:rStyle w:val="Nessuno"/>
          <w:sz w:val="20"/>
          <w:szCs w:val="20"/>
          <w:lang w:val="it-IT"/>
        </w:rPr>
        <w:t>conservazione del legno e ha visto il coinvolgimento di team multidisciplinar</w:t>
      </w:r>
      <w:r w:rsidR="0061149D">
        <w:rPr>
          <w:rStyle w:val="Nessuno"/>
          <w:sz w:val="20"/>
          <w:szCs w:val="20"/>
          <w:lang w:val="it-IT"/>
        </w:rPr>
        <w:t>e</w:t>
      </w:r>
      <w:r>
        <w:rPr>
          <w:rStyle w:val="Nessuno"/>
          <w:sz w:val="20"/>
          <w:szCs w:val="20"/>
          <w:lang w:val="it-IT"/>
        </w:rPr>
        <w:t xml:space="preserve"> di professionisti </w:t>
      </w:r>
      <w:r w:rsidR="0061149D">
        <w:rPr>
          <w:rStyle w:val="Nessuno"/>
          <w:sz w:val="20"/>
          <w:szCs w:val="20"/>
          <w:lang w:val="it-IT"/>
        </w:rPr>
        <w:t xml:space="preserve">internazionali </w:t>
      </w:r>
      <w:r>
        <w:rPr>
          <w:rStyle w:val="Nessuno"/>
          <w:sz w:val="20"/>
          <w:szCs w:val="20"/>
          <w:lang w:val="it-IT"/>
        </w:rPr>
        <w:t>di alto livell</w:t>
      </w:r>
      <w:r w:rsidR="0061149D">
        <w:rPr>
          <w:rStyle w:val="Nessuno"/>
          <w:sz w:val="20"/>
          <w:szCs w:val="20"/>
          <w:lang w:val="it-IT"/>
        </w:rPr>
        <w:t>o</w:t>
      </w:r>
      <w:r>
        <w:rPr>
          <w:rStyle w:val="Nessuno"/>
          <w:sz w:val="20"/>
          <w:szCs w:val="20"/>
          <w:lang w:val="it-IT"/>
        </w:rPr>
        <w:t>.</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27" w:history="1">
        <w:r w:rsidR="00F54A7F">
          <w:rPr>
            <w:rStyle w:val="Hyperlink1"/>
            <w:lang w:val="it-IT"/>
          </w:rPr>
          <w:t xml:space="preserve">Ponte di Deba, Gipuzkoa, SPAGNA </w:t>
        </w:r>
      </w:hyperlink>
    </w:p>
    <w:p w:rsidR="00621071" w:rsidRDefault="00F54A7F">
      <w:pPr>
        <w:pStyle w:val="Corpo"/>
        <w:tabs>
          <w:tab w:val="clear" w:pos="11057"/>
          <w:tab w:val="right" w:pos="9864"/>
        </w:tabs>
        <w:jc w:val="both"/>
        <w:rPr>
          <w:rStyle w:val="Nessuno"/>
          <w:sz w:val="20"/>
          <w:szCs w:val="20"/>
          <w:lang w:val="it-IT"/>
        </w:rPr>
      </w:pPr>
      <w:r>
        <w:rPr>
          <w:rStyle w:val="Nessuno"/>
          <w:sz w:val="20"/>
          <w:szCs w:val="20"/>
          <w:lang w:val="it-IT"/>
        </w:rPr>
        <w:t>Il notevole recupero di questo ponte in pietra del XIX secolo</w:t>
      </w:r>
      <w:r>
        <w:rPr>
          <w:rStyle w:val="Nessuno"/>
          <w:sz w:val="20"/>
          <w:szCs w:val="20"/>
        </w:rPr>
        <w:t xml:space="preserve">, </w:t>
      </w:r>
      <w:r>
        <w:rPr>
          <w:rStyle w:val="Nessuno"/>
          <w:sz w:val="20"/>
          <w:szCs w:val="20"/>
          <w:lang w:val="it-IT"/>
        </w:rPr>
        <w:t>splendido esempio di ingegneria civile</w:t>
      </w:r>
      <w:r>
        <w:rPr>
          <w:rStyle w:val="Nessuno"/>
          <w:sz w:val="20"/>
          <w:szCs w:val="20"/>
        </w:rPr>
        <w:t xml:space="preserve">, </w:t>
      </w:r>
      <w:r>
        <w:rPr>
          <w:rStyle w:val="Nessuno"/>
          <w:sz w:val="20"/>
          <w:szCs w:val="20"/>
          <w:lang w:val="it-IT"/>
        </w:rPr>
        <w:t>ha richiesto un</w:t>
      </w:r>
      <w:r w:rsidR="0061149D">
        <w:rPr>
          <w:rStyle w:val="Nessuno"/>
          <w:sz w:val="20"/>
          <w:szCs w:val="20"/>
          <w:lang w:val="it-IT"/>
        </w:rPr>
        <w:t xml:space="preserve">’ampia </w:t>
      </w:r>
      <w:r>
        <w:rPr>
          <w:rStyle w:val="Nessuno"/>
          <w:sz w:val="20"/>
          <w:szCs w:val="20"/>
          <w:lang w:val="it-IT"/>
        </w:rPr>
        <w:t xml:space="preserve">ricerca storica su materiali e tecniche dimenticate e ha tratto beneficio della cooperazione tecnica interdisciplinare. </w:t>
      </w:r>
    </w:p>
    <w:p w:rsidR="007F0964" w:rsidRDefault="007F0964">
      <w:pPr>
        <w:pStyle w:val="Corpo"/>
        <w:tabs>
          <w:tab w:val="clear" w:pos="11057"/>
          <w:tab w:val="right" w:pos="9864"/>
        </w:tabs>
        <w:jc w:val="both"/>
        <w:rPr>
          <w:rStyle w:val="Nessuno"/>
          <w:sz w:val="20"/>
          <w:szCs w:val="20"/>
        </w:rPr>
      </w:pPr>
    </w:p>
    <w:p w:rsidR="007F0964" w:rsidRDefault="007F0964">
      <w:pPr>
        <w:pStyle w:val="Corpo"/>
        <w:tabs>
          <w:tab w:val="clear" w:pos="11057"/>
          <w:tab w:val="right" w:pos="9864"/>
        </w:tabs>
        <w:jc w:val="both"/>
        <w:rPr>
          <w:rStyle w:val="Nessuno"/>
          <w:sz w:val="20"/>
          <w:szCs w:val="20"/>
        </w:rPr>
      </w:pPr>
    </w:p>
    <w:p w:rsidR="00621071" w:rsidRDefault="00621071">
      <w:pPr>
        <w:pStyle w:val="Corpo"/>
        <w:tabs>
          <w:tab w:val="clear" w:pos="11057"/>
          <w:tab w:val="right" w:pos="9864"/>
        </w:tabs>
        <w:jc w:val="both"/>
        <w:rPr>
          <w:rStyle w:val="Nessuno"/>
        </w:rPr>
      </w:pPr>
    </w:p>
    <w:p w:rsidR="007F0964" w:rsidRDefault="007F0964">
      <w:pPr>
        <w:pStyle w:val="Corpo"/>
        <w:tabs>
          <w:tab w:val="clear" w:pos="11057"/>
          <w:tab w:val="right" w:pos="9864"/>
        </w:tabs>
        <w:jc w:val="both"/>
      </w:pPr>
    </w:p>
    <w:p w:rsidR="00621071" w:rsidRDefault="003C6344">
      <w:pPr>
        <w:pStyle w:val="Corpo"/>
        <w:tabs>
          <w:tab w:val="clear" w:pos="11057"/>
          <w:tab w:val="right" w:pos="9864"/>
        </w:tabs>
        <w:jc w:val="both"/>
        <w:rPr>
          <w:rStyle w:val="Nessuno"/>
          <w:sz w:val="20"/>
          <w:szCs w:val="20"/>
        </w:rPr>
      </w:pPr>
      <w:hyperlink r:id="rId28" w:history="1">
        <w:r w:rsidR="00F54A7F">
          <w:rPr>
            <w:rStyle w:val="Hyperlink1"/>
            <w:lang w:val="it-IT"/>
          </w:rPr>
          <w:t xml:space="preserve">Rovine del Monastero di San Pedro de Eslonza, Gradefes, SPAGNA </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Le rovine di questo monastero del XVI secolo sono state sottoposte a un intervento che ha incluso indagini archeologiche, consolidamento e recupero per permettere le visite turistiche. La sua sostenibilit</w:t>
      </w:r>
      <w:r>
        <w:rPr>
          <w:rStyle w:val="Nessuno"/>
          <w:sz w:val="20"/>
          <w:szCs w:val="20"/>
        </w:rPr>
        <w:t xml:space="preserve">à </w:t>
      </w:r>
      <w:r>
        <w:rPr>
          <w:rStyle w:val="Nessuno"/>
          <w:sz w:val="20"/>
          <w:szCs w:val="20"/>
          <w:lang w:val="it-IT"/>
        </w:rPr>
        <w:t xml:space="preserve">tecnica, economica e sociale è encomiabile. </w:t>
      </w:r>
    </w:p>
    <w:p w:rsidR="00621071" w:rsidRDefault="00621071">
      <w:pPr>
        <w:pStyle w:val="Corpo"/>
        <w:tabs>
          <w:tab w:val="clear" w:pos="11057"/>
          <w:tab w:val="right" w:pos="9864"/>
        </w:tabs>
        <w:jc w:val="both"/>
        <w:rPr>
          <w:rStyle w:val="Nessuno"/>
          <w:sz w:val="20"/>
          <w:szCs w:val="20"/>
        </w:rPr>
      </w:pPr>
    </w:p>
    <w:p w:rsidR="00621071" w:rsidRDefault="00621071">
      <w:pPr>
        <w:pStyle w:val="Corpo"/>
        <w:tabs>
          <w:tab w:val="clear" w:pos="11057"/>
          <w:tab w:val="right" w:pos="9864"/>
        </w:tabs>
        <w:jc w:val="both"/>
        <w:rPr>
          <w:rStyle w:val="Nessuno"/>
        </w:rPr>
      </w:pPr>
    </w:p>
    <w:p w:rsidR="00621071" w:rsidRDefault="00F54A7F">
      <w:pPr>
        <w:pStyle w:val="Corpo"/>
        <w:tabs>
          <w:tab w:val="clear" w:pos="11057"/>
          <w:tab w:val="right" w:pos="9864"/>
        </w:tabs>
        <w:jc w:val="both"/>
        <w:rPr>
          <w:rStyle w:val="Nessuno"/>
          <w:b/>
          <w:bCs/>
        </w:rPr>
      </w:pPr>
      <w:bookmarkStart w:id="7" w:name="_headingh.26in1rg"/>
      <w:bookmarkEnd w:id="7"/>
      <w:r>
        <w:rPr>
          <w:rStyle w:val="Nessuno"/>
          <w:b/>
          <w:bCs/>
          <w:lang w:val="it-IT"/>
        </w:rPr>
        <w:t>Ricerca</w:t>
      </w:r>
      <w:r>
        <w:rPr>
          <w:rStyle w:val="Nessuno"/>
          <w:b/>
          <w:bCs/>
        </w:rPr>
        <w:t xml:space="preserve"> </w:t>
      </w:r>
    </w:p>
    <w:p w:rsidR="00621071" w:rsidRDefault="00621071">
      <w:pPr>
        <w:pStyle w:val="Corpo"/>
        <w:tabs>
          <w:tab w:val="clear" w:pos="11057"/>
          <w:tab w:val="right" w:pos="9864"/>
        </w:tabs>
        <w:jc w:val="both"/>
        <w:rPr>
          <w:rStyle w:val="Nessuno"/>
          <w:b/>
          <w:bCs/>
        </w:rPr>
      </w:pPr>
    </w:p>
    <w:p w:rsidR="00621071" w:rsidRDefault="003C6344">
      <w:pPr>
        <w:pStyle w:val="Corpo"/>
        <w:tabs>
          <w:tab w:val="clear" w:pos="11057"/>
          <w:tab w:val="right" w:pos="9864"/>
        </w:tabs>
        <w:jc w:val="both"/>
        <w:rPr>
          <w:rStyle w:val="Nessuno"/>
          <w:sz w:val="20"/>
          <w:szCs w:val="20"/>
        </w:rPr>
      </w:pPr>
      <w:hyperlink r:id="rId29" w:history="1">
        <w:r w:rsidR="00F54A7F">
          <w:rPr>
            <w:rStyle w:val="Hyperlink1"/>
            <w:lang w:val="it-IT"/>
          </w:rPr>
          <w:t xml:space="preserve">Ricerche scientifico-archeologiche per la conservazione di Ererouyk, ARMENIA/FRANCIA </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Il complesso paleocristiano e medievale di</w:t>
      </w:r>
      <w:r>
        <w:rPr>
          <w:rStyle w:val="Nessuno"/>
          <w:sz w:val="20"/>
          <w:szCs w:val="20"/>
        </w:rPr>
        <w:t xml:space="preserve"> </w:t>
      </w:r>
      <w:proofErr w:type="spellStart"/>
      <w:r>
        <w:rPr>
          <w:rStyle w:val="Nessuno"/>
          <w:sz w:val="20"/>
          <w:szCs w:val="20"/>
        </w:rPr>
        <w:t>Ererouyk</w:t>
      </w:r>
      <w:proofErr w:type="spellEnd"/>
      <w:r>
        <w:rPr>
          <w:rStyle w:val="Nessuno"/>
          <w:sz w:val="20"/>
          <w:szCs w:val="20"/>
        </w:rPr>
        <w:t xml:space="preserve"> </w:t>
      </w:r>
      <w:r>
        <w:rPr>
          <w:rStyle w:val="Nessuno"/>
          <w:sz w:val="20"/>
          <w:szCs w:val="20"/>
          <w:lang w:val="it-IT"/>
        </w:rPr>
        <w:t>è stato al centro di un progetto di ricerca con un approccio scientifico, multidisciplinare ed ecologicamente progressista tra il</w:t>
      </w:r>
      <w:r>
        <w:rPr>
          <w:rStyle w:val="Nessuno"/>
          <w:sz w:val="20"/>
          <w:szCs w:val="20"/>
        </w:rPr>
        <w:t xml:space="preserve"> 2009 </w:t>
      </w:r>
      <w:r>
        <w:rPr>
          <w:rStyle w:val="Nessuno"/>
          <w:sz w:val="20"/>
          <w:szCs w:val="20"/>
          <w:lang w:val="it-IT"/>
        </w:rPr>
        <w:t>e il</w:t>
      </w:r>
      <w:r>
        <w:rPr>
          <w:rStyle w:val="Nessuno"/>
          <w:sz w:val="20"/>
          <w:szCs w:val="20"/>
          <w:lang w:val="en-US"/>
        </w:rPr>
        <w:t xml:space="preserve"> 2021 </w:t>
      </w:r>
      <w:r>
        <w:rPr>
          <w:rStyle w:val="Nessuno"/>
          <w:sz w:val="20"/>
          <w:szCs w:val="20"/>
          <w:lang w:val="it-IT"/>
        </w:rPr>
        <w:t>da parte di</w:t>
      </w:r>
      <w:r>
        <w:rPr>
          <w:rStyle w:val="Nessuno"/>
          <w:sz w:val="20"/>
          <w:szCs w:val="20"/>
        </w:rPr>
        <w:t xml:space="preserve"> </w:t>
      </w:r>
      <w:r>
        <w:rPr>
          <w:rStyle w:val="Nessuno"/>
          <w:sz w:val="20"/>
          <w:szCs w:val="20"/>
          <w:lang w:val="it-IT"/>
        </w:rPr>
        <w:t>esperti</w:t>
      </w:r>
      <w:r>
        <w:rPr>
          <w:rStyle w:val="Nessuno"/>
          <w:sz w:val="20"/>
          <w:szCs w:val="20"/>
        </w:rPr>
        <w:t xml:space="preserve"> </w:t>
      </w:r>
      <w:r w:rsidR="0061149D">
        <w:rPr>
          <w:rStyle w:val="Nessuno"/>
          <w:sz w:val="20"/>
          <w:szCs w:val="20"/>
          <w:lang w:val="it-IT"/>
        </w:rPr>
        <w:t>internazionali</w:t>
      </w:r>
      <w:r>
        <w:rPr>
          <w:rStyle w:val="Nessuno"/>
          <w:sz w:val="20"/>
          <w:szCs w:val="20"/>
        </w:rPr>
        <w:t xml:space="preserve">. </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30" w:history="1">
        <w:r w:rsidR="00F54A7F">
          <w:rPr>
            <w:rStyle w:val="Hyperlink1"/>
            <w:lang w:val="it-IT"/>
          </w:rPr>
          <w:t>L'architettura protoindustriale del Veneto nell'età di Palladio, ITALIA</w:t>
        </w:r>
      </w:hyperlink>
    </w:p>
    <w:p w:rsidR="00B812EF" w:rsidRDefault="00B812EF" w:rsidP="00B812EF">
      <w:pPr>
        <w:pStyle w:val="Corpo"/>
        <w:tabs>
          <w:tab w:val="clear" w:pos="11057"/>
          <w:tab w:val="right" w:pos="9864"/>
        </w:tabs>
        <w:jc w:val="both"/>
        <w:rPr>
          <w:rStyle w:val="Nessuno"/>
          <w:sz w:val="20"/>
          <w:szCs w:val="20"/>
        </w:rPr>
      </w:pPr>
      <w:r>
        <w:rPr>
          <w:rStyle w:val="Nessuno"/>
          <w:sz w:val="20"/>
          <w:szCs w:val="20"/>
          <w:lang w:val="it-IT"/>
        </w:rPr>
        <w:t>Questa ricerca triennalesul patrimonio protoindustriale del Veneto è senza precedenti in Italia ed  in Europa</w:t>
      </w:r>
      <w:r>
        <w:rPr>
          <w:rStyle w:val="Nessuno"/>
          <w:sz w:val="20"/>
          <w:szCs w:val="20"/>
        </w:rPr>
        <w:t>.</w:t>
      </w:r>
      <w:r>
        <w:rPr>
          <w:rStyle w:val="Nessuno"/>
          <w:sz w:val="20"/>
          <w:szCs w:val="20"/>
          <w:lang w:val="it-IT"/>
        </w:rPr>
        <w:t xml:space="preserve"> Offre una panoramica sulla storia dell'innovazione e della diffusione di conoscenze a livello europeo, concentrandosi sui meriti dell'energia idraulica.</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31" w:history="1">
        <w:r w:rsidR="00F54A7F">
          <w:rPr>
            <w:rStyle w:val="Hyperlink1"/>
            <w:lang w:val="it-IT"/>
          </w:rPr>
          <w:t>Salvaguardia della tecnica di pesca artigianale "Arte-Xávega", PORTOGALLO</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Attraverso la trasmissione di conoscenza e </w:t>
      </w:r>
      <w:r>
        <w:rPr>
          <w:rStyle w:val="Nessuno"/>
          <w:sz w:val="20"/>
          <w:szCs w:val="20"/>
          <w:lang w:val="en-US"/>
        </w:rPr>
        <w:t xml:space="preserve">know-how, </w:t>
      </w:r>
      <w:r>
        <w:rPr>
          <w:rStyle w:val="Nessuno"/>
          <w:sz w:val="20"/>
          <w:szCs w:val="20"/>
          <w:lang w:val="it-IT"/>
        </w:rPr>
        <w:t>questo progetto di ricerca illustra pratiche esemplari per la salvaguardia</w:t>
      </w:r>
      <w:r>
        <w:rPr>
          <w:rStyle w:val="Nessuno"/>
          <w:sz w:val="20"/>
          <w:szCs w:val="20"/>
        </w:rPr>
        <w:t xml:space="preserve"> </w:t>
      </w:r>
      <w:r>
        <w:rPr>
          <w:rStyle w:val="Nessuno"/>
          <w:sz w:val="20"/>
          <w:szCs w:val="20"/>
          <w:lang w:val="it-IT"/>
        </w:rPr>
        <w:t xml:space="preserve">dell’ </w:t>
      </w:r>
      <w:r>
        <w:rPr>
          <w:rStyle w:val="Nessuno"/>
          <w:sz w:val="20"/>
          <w:szCs w:val="20"/>
          <w:rtl/>
          <w:lang w:val="ar-SA"/>
        </w:rPr>
        <w:t>“</w:t>
      </w:r>
      <w:r>
        <w:rPr>
          <w:rStyle w:val="Nessuno"/>
          <w:sz w:val="20"/>
          <w:szCs w:val="20"/>
          <w:lang w:val="pt-PT"/>
        </w:rPr>
        <w:t>Arte-X</w:t>
      </w:r>
      <w:proofErr w:type="spellStart"/>
      <w:r>
        <w:rPr>
          <w:rStyle w:val="Nessuno"/>
          <w:sz w:val="20"/>
          <w:szCs w:val="20"/>
        </w:rPr>
        <w:t>ávega</w:t>
      </w:r>
      <w:proofErr w:type="spellEnd"/>
      <w:r>
        <w:rPr>
          <w:rStyle w:val="Nessuno"/>
          <w:sz w:val="20"/>
          <w:szCs w:val="20"/>
        </w:rPr>
        <w:t xml:space="preserve">”, </w:t>
      </w:r>
      <w:r>
        <w:rPr>
          <w:rStyle w:val="Nessuno"/>
          <w:sz w:val="20"/>
          <w:szCs w:val="20"/>
          <w:lang w:val="it-IT"/>
        </w:rPr>
        <w:t xml:space="preserve">uno degli ultimi esempi di pesca artigianale e sostenibile esistenti oggi </w:t>
      </w:r>
      <w:r w:rsidR="0061149D">
        <w:rPr>
          <w:rStyle w:val="Nessuno"/>
          <w:sz w:val="20"/>
          <w:szCs w:val="20"/>
          <w:lang w:val="it-IT"/>
        </w:rPr>
        <w:t>in Europa.</w:t>
      </w:r>
    </w:p>
    <w:p w:rsidR="00621071" w:rsidRDefault="00621071">
      <w:pPr>
        <w:pStyle w:val="Corpo"/>
        <w:tabs>
          <w:tab w:val="clear" w:pos="11057"/>
          <w:tab w:val="right" w:pos="9864"/>
        </w:tabs>
        <w:jc w:val="both"/>
        <w:rPr>
          <w:rStyle w:val="Nessuno"/>
        </w:rPr>
      </w:pPr>
    </w:p>
    <w:p w:rsidR="00621071" w:rsidRDefault="00621071">
      <w:pPr>
        <w:pStyle w:val="Corpo"/>
        <w:tabs>
          <w:tab w:val="clear" w:pos="11057"/>
          <w:tab w:val="right" w:pos="9864"/>
        </w:tabs>
        <w:jc w:val="both"/>
        <w:rPr>
          <w:rStyle w:val="Nessuno"/>
          <w:sz w:val="20"/>
          <w:szCs w:val="20"/>
        </w:rPr>
      </w:pPr>
    </w:p>
    <w:p w:rsidR="00621071" w:rsidRDefault="00F54A7F">
      <w:pPr>
        <w:pStyle w:val="Didefault"/>
        <w:spacing w:before="0" w:line="240" w:lineRule="auto"/>
        <w:rPr>
          <w:rStyle w:val="Nessuno"/>
          <w:rFonts w:ascii="Times Roman" w:eastAsia="Times Roman" w:hAnsi="Times Roman" w:cs="Times Roman"/>
          <w:sz w:val="22"/>
          <w:szCs w:val="22"/>
        </w:rPr>
      </w:pPr>
      <w:r>
        <w:rPr>
          <w:rFonts w:ascii="Arial" w:hAnsi="Arial"/>
          <w:b/>
          <w:bCs/>
          <w:sz w:val="22"/>
          <w:szCs w:val="22"/>
        </w:rPr>
        <w:t xml:space="preserve">Educazione, Formazione e </w:t>
      </w:r>
      <w:r w:rsidR="0061149D">
        <w:rPr>
          <w:rFonts w:ascii="Arial" w:hAnsi="Arial"/>
          <w:b/>
          <w:bCs/>
          <w:sz w:val="22"/>
          <w:szCs w:val="22"/>
        </w:rPr>
        <w:t>Competenze</w:t>
      </w:r>
    </w:p>
    <w:p w:rsidR="00621071" w:rsidRDefault="00621071">
      <w:pPr>
        <w:pStyle w:val="Corpo"/>
        <w:tabs>
          <w:tab w:val="clear" w:pos="11057"/>
          <w:tab w:val="right" w:pos="9864"/>
        </w:tabs>
        <w:jc w:val="both"/>
        <w:rPr>
          <w:rStyle w:val="Nessuno"/>
          <w:b/>
          <w:bCs/>
        </w:rPr>
      </w:pPr>
    </w:p>
    <w:p w:rsidR="00621071" w:rsidRDefault="003C6344">
      <w:pPr>
        <w:pStyle w:val="Corpo"/>
        <w:tabs>
          <w:tab w:val="clear" w:pos="11057"/>
          <w:tab w:val="right" w:pos="9864"/>
        </w:tabs>
        <w:jc w:val="both"/>
        <w:rPr>
          <w:rStyle w:val="Nessuno"/>
          <w:sz w:val="20"/>
          <w:szCs w:val="20"/>
        </w:rPr>
      </w:pPr>
      <w:hyperlink r:id="rId32" w:history="1">
        <w:r w:rsidR="00F54A7F">
          <w:rPr>
            <w:rStyle w:val="Hyperlink1"/>
            <w:lang w:val="it-IT"/>
          </w:rPr>
          <w:t>MADE IN: Narrazioni di artigianato e design, AUSTRIA/CROAZIA/SLOVENIA/SERBIA</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Questa piattaforma Europea riunisce designer, ricercatori e curatori, accomunati dall’esplorazione del patrimonio culturale attraverso la produzione contemporanea. Promuove il ruolo di inestimabile importanza che l’artigianato ha nel definire le identità locali e nel garantire la sostenibilità delle comunità. </w:t>
      </w:r>
    </w:p>
    <w:p w:rsidR="00621071" w:rsidRDefault="00621071">
      <w:pPr>
        <w:pStyle w:val="Corpo"/>
        <w:tabs>
          <w:tab w:val="clear" w:pos="11057"/>
          <w:tab w:val="right" w:pos="9864"/>
        </w:tabs>
        <w:jc w:val="both"/>
        <w:rPr>
          <w:rStyle w:val="Nessuno"/>
        </w:rPr>
      </w:pPr>
    </w:p>
    <w:p w:rsidR="00621071" w:rsidRDefault="003C6344">
      <w:pPr>
        <w:pStyle w:val="Corpo"/>
        <w:tabs>
          <w:tab w:val="clear" w:pos="11057"/>
          <w:tab w:val="right" w:pos="9864"/>
        </w:tabs>
        <w:jc w:val="both"/>
        <w:rPr>
          <w:rStyle w:val="Nessuno"/>
          <w:sz w:val="20"/>
          <w:szCs w:val="20"/>
        </w:rPr>
      </w:pPr>
      <w:hyperlink r:id="rId33" w:history="1">
        <w:r w:rsidR="00F54A7F">
          <w:rPr>
            <w:rStyle w:val="Hyperlink1"/>
            <w:lang w:val="it-IT"/>
          </w:rPr>
          <w:t>ACTA VISTA, Marsiglia, FRANCIA</w:t>
        </w:r>
      </w:hyperlink>
      <w:r w:rsidR="00F54A7F">
        <w:rPr>
          <w:rStyle w:val="Nessuno"/>
          <w:sz w:val="20"/>
          <w:szCs w:val="20"/>
        </w:rPr>
        <w:t> </w:t>
      </w:r>
    </w:p>
    <w:p w:rsidR="00621071" w:rsidRDefault="00F54A7F">
      <w:pPr>
        <w:pStyle w:val="Corpo"/>
        <w:tabs>
          <w:tab w:val="clear" w:pos="11057"/>
          <w:tab w:val="right" w:pos="9864"/>
        </w:tabs>
        <w:jc w:val="both"/>
        <w:rPr>
          <w:rStyle w:val="Nessuno"/>
          <w:sz w:val="20"/>
          <w:szCs w:val="20"/>
        </w:rPr>
      </w:pPr>
      <w:r>
        <w:rPr>
          <w:rStyle w:val="Nessuno"/>
          <w:sz w:val="20"/>
          <w:szCs w:val="20"/>
          <w:lang w:val="it-IT"/>
        </w:rPr>
        <w:t>Fin dalla sua creazione nel 2002, questa associazione ha sviluppato progetti di formazione sui mestieri del patrimonio, coinvolgendo</w:t>
      </w:r>
      <w:r>
        <w:rPr>
          <w:rStyle w:val="Nessuno"/>
          <w:sz w:val="20"/>
          <w:szCs w:val="20"/>
          <w:lang w:val="en-US"/>
        </w:rPr>
        <w:t xml:space="preserve"> 5,000 </w:t>
      </w:r>
      <w:r>
        <w:rPr>
          <w:rStyle w:val="Nessuno"/>
          <w:sz w:val="20"/>
          <w:szCs w:val="20"/>
          <w:lang w:val="it-IT"/>
        </w:rPr>
        <w:t>individui altrimenti</w:t>
      </w:r>
      <w:r>
        <w:rPr>
          <w:rStyle w:val="Nessuno"/>
          <w:sz w:val="20"/>
          <w:szCs w:val="20"/>
        </w:rPr>
        <w:t xml:space="preserve"> </w:t>
      </w:r>
      <w:r>
        <w:rPr>
          <w:rStyle w:val="Nessuno"/>
          <w:sz w:val="20"/>
          <w:szCs w:val="20"/>
          <w:lang w:val="it-IT"/>
        </w:rPr>
        <w:t>marginalizzati dal mercato del lavoro</w:t>
      </w:r>
      <w:r>
        <w:rPr>
          <w:rStyle w:val="Nessuno"/>
          <w:sz w:val="20"/>
          <w:szCs w:val="20"/>
        </w:rPr>
        <w:t xml:space="preserve">. </w:t>
      </w:r>
      <w:r>
        <w:rPr>
          <w:rStyle w:val="Nessuno"/>
          <w:sz w:val="20"/>
          <w:szCs w:val="20"/>
          <w:lang w:val="it-IT"/>
        </w:rPr>
        <w:t>Il suo approccio innovativo, che combina  per cittadini di fasce vulnerabili, supporto sociale e una dimensione culturale accessibile a tutti, non ha eguali in Europa.</w:t>
      </w:r>
    </w:p>
    <w:p w:rsidR="00621071" w:rsidRDefault="00621071">
      <w:pPr>
        <w:pStyle w:val="Corpo"/>
        <w:tabs>
          <w:tab w:val="clear" w:pos="11057"/>
          <w:tab w:val="right" w:pos="9864"/>
        </w:tabs>
        <w:jc w:val="both"/>
        <w:rPr>
          <w:rStyle w:val="Nessuno"/>
        </w:rPr>
      </w:pPr>
    </w:p>
    <w:p w:rsidR="00621071" w:rsidRDefault="003C6344">
      <w:pPr>
        <w:pStyle w:val="Corpo"/>
        <w:tabs>
          <w:tab w:val="clear" w:pos="11057"/>
          <w:tab w:val="right" w:pos="9864"/>
        </w:tabs>
        <w:jc w:val="both"/>
        <w:rPr>
          <w:rStyle w:val="Nessuno"/>
          <w:sz w:val="20"/>
          <w:szCs w:val="20"/>
        </w:rPr>
      </w:pPr>
      <w:hyperlink r:id="rId34" w:history="1">
        <w:r w:rsidR="00F54A7F">
          <w:rPr>
            <w:rStyle w:val="Hyperlink1"/>
            <w:lang w:val="it-IT"/>
          </w:rPr>
          <w:t>Carpentieri senza frontiere, Parigi, FRANCIA</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Dal 1992, Carpentieri senza frontiere ha promosso un movimento di professionisti della carpenteria che </w:t>
      </w:r>
      <w:r w:rsidR="00942F32">
        <w:rPr>
          <w:rStyle w:val="Nessuno"/>
          <w:sz w:val="20"/>
          <w:szCs w:val="20"/>
          <w:lang w:val="it-IT"/>
        </w:rPr>
        <w:t>offrono a titolo volontario</w:t>
      </w:r>
      <w:r>
        <w:rPr>
          <w:rStyle w:val="Nessuno"/>
          <w:sz w:val="20"/>
          <w:szCs w:val="20"/>
          <w:lang w:val="it-IT"/>
        </w:rPr>
        <w:t xml:space="preserve"> la loro esperienza su scala internazionale. Un progetto innovativo ha mostrato la loro </w:t>
      </w:r>
      <w:r w:rsidR="00942F32">
        <w:rPr>
          <w:rStyle w:val="Nessuno"/>
          <w:sz w:val="20"/>
          <w:szCs w:val="20"/>
          <w:lang w:val="it-IT"/>
        </w:rPr>
        <w:t>abilitá nel</w:t>
      </w:r>
      <w:r>
        <w:rPr>
          <w:rStyle w:val="Nessuno"/>
          <w:sz w:val="20"/>
          <w:szCs w:val="20"/>
          <w:lang w:val="it-IT"/>
        </w:rPr>
        <w:t xml:space="preserve"> ricostruire la struttura della Cattedrale di Notre-Dame, devastata da un incendio, utilizzando materiali e tecniche che ricordano il XIII secolo.</w:t>
      </w:r>
    </w:p>
    <w:p w:rsidR="00621071" w:rsidRDefault="00621071">
      <w:pPr>
        <w:pStyle w:val="Corpo"/>
        <w:tabs>
          <w:tab w:val="clear" w:pos="11057"/>
          <w:tab w:val="right" w:pos="9864"/>
        </w:tabs>
        <w:jc w:val="both"/>
        <w:rPr>
          <w:rStyle w:val="Nessuno"/>
        </w:rPr>
      </w:pPr>
    </w:p>
    <w:p w:rsidR="00621071" w:rsidRDefault="003C6344">
      <w:pPr>
        <w:pStyle w:val="Corpo"/>
        <w:tabs>
          <w:tab w:val="clear" w:pos="11057"/>
          <w:tab w:val="right" w:pos="9864"/>
        </w:tabs>
        <w:jc w:val="both"/>
        <w:rPr>
          <w:rStyle w:val="Nessuno"/>
          <w:sz w:val="20"/>
          <w:szCs w:val="20"/>
        </w:rPr>
      </w:pPr>
      <w:hyperlink r:id="rId35" w:history="1">
        <w:r w:rsidR="00F54A7F">
          <w:rPr>
            <w:rStyle w:val="Hyperlink1"/>
            <w:lang w:val="it-IT"/>
          </w:rPr>
          <w:t>Centri nazionali per il restauro dei vascelli storici, NORVEGIA</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Questi centri intraprendono un lavoro significativo per preservare le </w:t>
      </w:r>
      <w:r w:rsidR="00942F32">
        <w:rPr>
          <w:rStyle w:val="Nessuno"/>
          <w:sz w:val="20"/>
          <w:szCs w:val="20"/>
          <w:lang w:val="it-IT"/>
        </w:rPr>
        <w:t>competenze</w:t>
      </w:r>
      <w:r>
        <w:rPr>
          <w:rStyle w:val="Nessuno"/>
          <w:sz w:val="20"/>
          <w:szCs w:val="20"/>
          <w:lang w:val="it-IT"/>
        </w:rPr>
        <w:t xml:space="preserve"> </w:t>
      </w:r>
      <w:r w:rsidR="00942F32">
        <w:rPr>
          <w:rStyle w:val="Nessuno"/>
          <w:sz w:val="20"/>
          <w:szCs w:val="20"/>
          <w:lang w:val="it-IT"/>
        </w:rPr>
        <w:t>di</w:t>
      </w:r>
      <w:r>
        <w:rPr>
          <w:rStyle w:val="Nessuno"/>
          <w:sz w:val="20"/>
          <w:szCs w:val="20"/>
          <w:lang w:val="it-IT"/>
        </w:rPr>
        <w:t xml:space="preserve"> </w:t>
      </w:r>
      <w:r w:rsidR="00942F32">
        <w:rPr>
          <w:rStyle w:val="Nessuno"/>
          <w:sz w:val="20"/>
          <w:szCs w:val="20"/>
          <w:lang w:val="it-IT"/>
        </w:rPr>
        <w:t>costruzione e riparazione di</w:t>
      </w:r>
      <w:r>
        <w:rPr>
          <w:rStyle w:val="Nessuno"/>
          <w:sz w:val="20"/>
          <w:szCs w:val="20"/>
          <w:lang w:val="it-IT"/>
        </w:rPr>
        <w:t xml:space="preserve"> vascelli storici, un elemento </w:t>
      </w:r>
      <w:r w:rsidR="00942F32">
        <w:rPr>
          <w:rStyle w:val="Nessuno"/>
          <w:sz w:val="20"/>
          <w:szCs w:val="20"/>
          <w:lang w:val="it-IT"/>
        </w:rPr>
        <w:t xml:space="preserve">importante </w:t>
      </w:r>
      <w:r>
        <w:rPr>
          <w:rStyle w:val="Nessuno"/>
          <w:sz w:val="20"/>
          <w:szCs w:val="20"/>
          <w:lang w:val="it-IT"/>
        </w:rPr>
        <w:t xml:space="preserve"> del </w:t>
      </w:r>
      <w:r w:rsidR="00942F32">
        <w:rPr>
          <w:rStyle w:val="Nessuno"/>
          <w:sz w:val="20"/>
          <w:szCs w:val="20"/>
          <w:lang w:val="it-IT"/>
        </w:rPr>
        <w:t>ricco</w:t>
      </w:r>
      <w:r>
        <w:rPr>
          <w:rStyle w:val="Nessuno"/>
          <w:sz w:val="20"/>
          <w:szCs w:val="20"/>
          <w:lang w:val="it-IT"/>
        </w:rPr>
        <w:t xml:space="preserve"> patrimonio culturale marittimo della Norvegia. Questa iniziativa </w:t>
      </w:r>
      <w:r w:rsidR="00942F32">
        <w:rPr>
          <w:rStyle w:val="Nessuno"/>
          <w:sz w:val="20"/>
          <w:szCs w:val="20"/>
          <w:lang w:val="it-IT"/>
        </w:rPr>
        <w:t>si distingue</w:t>
      </w:r>
      <w:r>
        <w:rPr>
          <w:rStyle w:val="Nessuno"/>
          <w:sz w:val="20"/>
          <w:szCs w:val="20"/>
          <w:lang w:val="it-IT"/>
        </w:rPr>
        <w:t xml:space="preserve"> per il suo approccio </w:t>
      </w:r>
      <w:r w:rsidR="00942F32">
        <w:rPr>
          <w:rStyle w:val="Nessuno"/>
          <w:sz w:val="20"/>
          <w:szCs w:val="20"/>
          <w:lang w:val="it-IT"/>
        </w:rPr>
        <w:t>globale</w:t>
      </w:r>
      <w:r>
        <w:rPr>
          <w:rStyle w:val="Nessuno"/>
          <w:sz w:val="20"/>
          <w:szCs w:val="20"/>
          <w:lang w:val="it-IT"/>
        </w:rPr>
        <w:t xml:space="preserve">, </w:t>
      </w:r>
      <w:r w:rsidR="00942F32">
        <w:rPr>
          <w:rStyle w:val="Nessuno"/>
          <w:sz w:val="20"/>
          <w:szCs w:val="20"/>
          <w:lang w:val="it-IT"/>
        </w:rPr>
        <w:t>creando</w:t>
      </w:r>
      <w:r>
        <w:rPr>
          <w:rStyle w:val="Nessuno"/>
          <w:sz w:val="20"/>
          <w:szCs w:val="20"/>
          <w:lang w:val="it-IT"/>
        </w:rPr>
        <w:t xml:space="preserve"> un’ esperienza positiva che costituisce un esempio straordinario per altri paesi in Europa e </w:t>
      </w:r>
      <w:r w:rsidR="00942F32">
        <w:rPr>
          <w:rStyle w:val="Nessuno"/>
          <w:sz w:val="20"/>
          <w:szCs w:val="20"/>
          <w:lang w:val="it-IT"/>
        </w:rPr>
        <w:t>non solo</w:t>
      </w:r>
      <w:r>
        <w:rPr>
          <w:rStyle w:val="Nessuno"/>
          <w:sz w:val="20"/>
          <w:szCs w:val="20"/>
          <w:lang w:val="it-IT"/>
        </w:rPr>
        <w:t>.</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36" w:history="1">
        <w:r w:rsidR="00F54A7F">
          <w:rPr>
            <w:rStyle w:val="Hyperlink1"/>
            <w:lang w:val="it-IT"/>
          </w:rPr>
          <w:t>Gli esploratori delle Acque, Delta del Danubio, ROMANIA</w:t>
        </w:r>
      </w:hyperlink>
    </w:p>
    <w:p w:rsidR="00621071" w:rsidRDefault="00F54A7F">
      <w:pPr>
        <w:pStyle w:val="Corpo"/>
        <w:tabs>
          <w:tab w:val="clear" w:pos="11057"/>
          <w:tab w:val="right" w:pos="9864"/>
        </w:tabs>
        <w:jc w:val="both"/>
        <w:rPr>
          <w:rStyle w:val="Nessuno"/>
          <w:sz w:val="20"/>
          <w:szCs w:val="20"/>
          <w:shd w:val="clear" w:color="auto" w:fill="C0C0C0"/>
        </w:rPr>
      </w:pPr>
      <w:r>
        <w:rPr>
          <w:rStyle w:val="Nessuno"/>
          <w:sz w:val="20"/>
          <w:szCs w:val="20"/>
          <w:lang w:val="it-IT"/>
        </w:rPr>
        <w:t>Questo progetto si rivolge ai villaggi lungo il Danubio che dispongono di limitato accesso ad attività culturali, u</w:t>
      </w:r>
      <w:r w:rsidR="00942F32">
        <w:rPr>
          <w:rStyle w:val="Nessuno"/>
          <w:sz w:val="20"/>
          <w:szCs w:val="20"/>
          <w:lang w:val="it-IT"/>
        </w:rPr>
        <w:t>tilizzando</w:t>
      </w:r>
      <w:r>
        <w:rPr>
          <w:rStyle w:val="Nessuno"/>
          <w:sz w:val="20"/>
          <w:szCs w:val="20"/>
          <w:lang w:val="it-IT"/>
        </w:rPr>
        <w:t xml:space="preserve"> la tradizionale canoa </w:t>
      </w:r>
      <w:r>
        <w:rPr>
          <w:rStyle w:val="Nessuno"/>
          <w:sz w:val="20"/>
          <w:szCs w:val="20"/>
        </w:rPr>
        <w:t>(</w:t>
      </w:r>
      <w:proofErr w:type="spellStart"/>
      <w:r>
        <w:rPr>
          <w:rStyle w:val="Nessuno"/>
          <w:i/>
          <w:iCs/>
          <w:sz w:val="20"/>
          <w:szCs w:val="20"/>
        </w:rPr>
        <w:t>lotca</w:t>
      </w:r>
      <w:proofErr w:type="spellEnd"/>
      <w:r>
        <w:rPr>
          <w:rStyle w:val="Nessuno"/>
          <w:sz w:val="20"/>
          <w:szCs w:val="20"/>
        </w:rPr>
        <w:t>)</w:t>
      </w:r>
      <w:r>
        <w:rPr>
          <w:rStyle w:val="Nessuno"/>
          <w:sz w:val="20"/>
          <w:szCs w:val="20"/>
          <w:lang w:val="it-IT"/>
        </w:rPr>
        <w:t xml:space="preserve"> come mezzo per promuovere tra i bambini il valore del patrimonio </w:t>
      </w:r>
      <w:r w:rsidR="00942F32">
        <w:rPr>
          <w:rStyle w:val="Nessuno"/>
          <w:sz w:val="20"/>
          <w:szCs w:val="20"/>
          <w:lang w:val="it-IT"/>
        </w:rPr>
        <w:t>locale</w:t>
      </w:r>
      <w:r>
        <w:rPr>
          <w:rStyle w:val="Nessuno"/>
          <w:sz w:val="20"/>
          <w:szCs w:val="20"/>
          <w:lang w:val="it-IT"/>
        </w:rPr>
        <w:t xml:space="preserve"> e l’acquisizione di nuove </w:t>
      </w:r>
      <w:r w:rsidR="00942F32">
        <w:rPr>
          <w:rStyle w:val="Nessuno"/>
          <w:sz w:val="20"/>
          <w:szCs w:val="20"/>
          <w:lang w:val="it-IT"/>
        </w:rPr>
        <w:t>competenze</w:t>
      </w:r>
      <w:r>
        <w:rPr>
          <w:rStyle w:val="Nessuno"/>
          <w:sz w:val="20"/>
          <w:szCs w:val="20"/>
          <w:lang w:val="it-IT"/>
        </w:rPr>
        <w:t>.</w:t>
      </w:r>
    </w:p>
    <w:p w:rsidR="00621071" w:rsidRDefault="00621071">
      <w:pPr>
        <w:pStyle w:val="Corpo"/>
        <w:tabs>
          <w:tab w:val="clear" w:pos="11057"/>
          <w:tab w:val="right" w:pos="9864"/>
        </w:tabs>
        <w:jc w:val="both"/>
        <w:rPr>
          <w:rStyle w:val="Nessuno"/>
          <w:sz w:val="20"/>
          <w:szCs w:val="20"/>
        </w:rPr>
      </w:pPr>
    </w:p>
    <w:p w:rsidR="00621071" w:rsidRDefault="00621071">
      <w:pPr>
        <w:pStyle w:val="Corpo"/>
        <w:tabs>
          <w:tab w:val="clear" w:pos="11057"/>
          <w:tab w:val="right" w:pos="9864"/>
        </w:tabs>
        <w:jc w:val="both"/>
        <w:rPr>
          <w:rStyle w:val="Nessuno"/>
          <w:b/>
          <w:bCs/>
        </w:rPr>
      </w:pPr>
    </w:p>
    <w:p w:rsidR="00621071" w:rsidRDefault="00F54A7F">
      <w:pPr>
        <w:pStyle w:val="Didefault"/>
        <w:spacing w:before="0" w:line="240" w:lineRule="auto"/>
        <w:rPr>
          <w:rStyle w:val="Nessuno"/>
          <w:rFonts w:ascii="Times Roman" w:eastAsia="Times Roman" w:hAnsi="Times Roman" w:cs="Times Roman"/>
          <w:sz w:val="22"/>
          <w:szCs w:val="22"/>
        </w:rPr>
      </w:pPr>
      <w:r>
        <w:rPr>
          <w:rFonts w:ascii="Arial" w:hAnsi="Arial"/>
          <w:b/>
          <w:bCs/>
          <w:sz w:val="22"/>
          <w:szCs w:val="22"/>
        </w:rPr>
        <w:t>Coinvolgimento della cittadinanza e sensibilizzazione </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37" w:history="1">
        <w:r w:rsidR="00F54A7F">
          <w:rPr>
            <w:rStyle w:val="Hyperlink1"/>
            <w:lang w:val="it-IT"/>
          </w:rPr>
          <w:t>Piazza del Villaggio di Meer, Anversa, BELGIO</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Questa </w:t>
      </w:r>
      <w:r w:rsidR="006006CA">
        <w:rPr>
          <w:rStyle w:val="Nessuno"/>
          <w:sz w:val="20"/>
          <w:szCs w:val="20"/>
          <w:lang w:val="it-IT"/>
        </w:rPr>
        <w:t>straordinaria</w:t>
      </w:r>
      <w:r>
        <w:rPr>
          <w:rStyle w:val="Nessuno"/>
          <w:sz w:val="20"/>
          <w:szCs w:val="20"/>
          <w:lang w:val="it-IT"/>
        </w:rPr>
        <w:t xml:space="preserve"> iniziativa </w:t>
      </w:r>
      <w:r w:rsidR="006006CA">
        <w:rPr>
          <w:rStyle w:val="Nessuno"/>
          <w:sz w:val="20"/>
          <w:szCs w:val="20"/>
          <w:lang w:val="it-IT"/>
        </w:rPr>
        <w:t xml:space="preserve">degli abitanti di Meer, </w:t>
      </w:r>
      <w:r>
        <w:rPr>
          <w:rStyle w:val="Nessuno"/>
          <w:sz w:val="20"/>
          <w:szCs w:val="20"/>
          <w:lang w:val="it-IT"/>
        </w:rPr>
        <w:t xml:space="preserve"> ha </w:t>
      </w:r>
      <w:r w:rsidR="006006CA">
        <w:rPr>
          <w:rStyle w:val="Nessuno"/>
          <w:sz w:val="20"/>
          <w:szCs w:val="20"/>
          <w:lang w:val="it-IT"/>
        </w:rPr>
        <w:t>ri</w:t>
      </w:r>
      <w:r>
        <w:rPr>
          <w:rStyle w:val="Nessuno"/>
          <w:sz w:val="20"/>
          <w:szCs w:val="20"/>
          <w:lang w:val="it-IT"/>
        </w:rPr>
        <w:t>dato vita a</w:t>
      </w:r>
      <w:r w:rsidR="006006CA">
        <w:rPr>
          <w:rStyle w:val="Nessuno"/>
          <w:sz w:val="20"/>
          <w:szCs w:val="20"/>
          <w:lang w:val="it-IT"/>
        </w:rPr>
        <w:t xml:space="preserve"> un </w:t>
      </w:r>
      <w:r>
        <w:rPr>
          <w:rStyle w:val="Nessuno"/>
          <w:sz w:val="20"/>
          <w:szCs w:val="20"/>
          <w:lang w:val="it-IT"/>
        </w:rPr>
        <w:t xml:space="preserve">convento storico di un piccolo villaggio, creando un nuovo centro per le attività culturali. È un </w:t>
      </w:r>
      <w:r w:rsidR="006006CA">
        <w:rPr>
          <w:rStyle w:val="Nessuno"/>
          <w:sz w:val="20"/>
          <w:szCs w:val="20"/>
          <w:lang w:val="it-IT"/>
        </w:rPr>
        <w:t>ottimo</w:t>
      </w:r>
      <w:r>
        <w:rPr>
          <w:rStyle w:val="Nessuno"/>
          <w:sz w:val="20"/>
          <w:szCs w:val="20"/>
          <w:lang w:val="it-IT"/>
        </w:rPr>
        <w:t xml:space="preserve"> esempio di come un sito culturale possa essere utilizzato come come una potente risorsa di collegamento all'interno di una comunit</w:t>
      </w:r>
      <w:r>
        <w:rPr>
          <w:rStyle w:val="Nessuno"/>
          <w:sz w:val="20"/>
          <w:szCs w:val="20"/>
        </w:rPr>
        <w:t>à.</w:t>
      </w:r>
      <w:r>
        <w:rPr>
          <w:rStyle w:val="Nessuno"/>
          <w:sz w:val="20"/>
          <w:szCs w:val="20"/>
          <w:lang w:val="it-IT"/>
        </w:rPr>
        <w:t xml:space="preserve">  </w:t>
      </w:r>
    </w:p>
    <w:p w:rsidR="00621071" w:rsidRDefault="00621071">
      <w:pPr>
        <w:pStyle w:val="Corpo"/>
        <w:tabs>
          <w:tab w:val="clear" w:pos="11057"/>
          <w:tab w:val="right" w:pos="9864"/>
        </w:tabs>
        <w:jc w:val="both"/>
        <w:rPr>
          <w:rStyle w:val="Nessuno"/>
        </w:rPr>
      </w:pPr>
    </w:p>
    <w:p w:rsidR="00621071" w:rsidRDefault="003C6344">
      <w:pPr>
        <w:pStyle w:val="Corpo"/>
        <w:tabs>
          <w:tab w:val="clear" w:pos="11057"/>
          <w:tab w:val="right" w:pos="9864"/>
        </w:tabs>
        <w:jc w:val="both"/>
        <w:rPr>
          <w:rStyle w:val="Nessuno"/>
          <w:sz w:val="20"/>
          <w:szCs w:val="20"/>
        </w:rPr>
      </w:pPr>
      <w:hyperlink r:id="rId38" w:history="1">
        <w:r w:rsidR="00F54A7F">
          <w:rPr>
            <w:rStyle w:val="Hyperlink1"/>
            <w:lang w:val="it-IT"/>
          </w:rPr>
          <w:t>Budapest100, UNGHERIA</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Questo festival </w:t>
      </w:r>
      <w:r w:rsidR="006006CA">
        <w:rPr>
          <w:rStyle w:val="Nessuno"/>
          <w:sz w:val="20"/>
          <w:szCs w:val="20"/>
          <w:lang w:val="it-IT"/>
        </w:rPr>
        <w:t>annuale</w:t>
      </w:r>
      <w:r>
        <w:rPr>
          <w:rStyle w:val="Nessuno"/>
          <w:sz w:val="20"/>
          <w:szCs w:val="20"/>
          <w:lang w:val="it-IT"/>
        </w:rPr>
        <w:t xml:space="preserve"> celebra il patrimonio costruito della Città Patrimonio dell’Umanità di Budapest, mostrando al pubblico il valore intrinseco di ogni casa. Attraverso visite guidate e mostre coinvolgenti, turisti e residenti si scambiano storie, conoscenze ed esperienze, favorendo connessioni e comprensione reciproca.</w:t>
      </w:r>
      <w:r>
        <w:rPr>
          <w:rStyle w:val="Nessuno"/>
          <w:sz w:val="20"/>
          <w:szCs w:val="20"/>
        </w:rPr>
        <w:t xml:space="preserve"> </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39" w:history="1">
        <w:r w:rsidR="00F54A7F">
          <w:rPr>
            <w:rStyle w:val="Hyperlink1"/>
            <w:lang w:val="it-IT"/>
          </w:rPr>
          <w:t>Museo della Letteratura Irlandese (MoLI), Dublino, IRLANDA</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Il Museo della Letteratura Irlandese celebra il patrimonio letterario dell’Irlanda e ispira le future generazioni a impegnarsi nell’arte dello scrivere e del leggere. Il suo approccio partecipativo vuole demolire la percezione elitaria della letteratura. </w:t>
      </w:r>
      <w:r>
        <w:rPr>
          <w:rStyle w:val="Nessuno"/>
          <w:sz w:val="20"/>
          <w:szCs w:val="20"/>
        </w:rPr>
        <w:t xml:space="preserve"> </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40" w:history="1">
        <w:r w:rsidR="00F54A7F">
          <w:rPr>
            <w:rStyle w:val="Hyperlink1"/>
            <w:lang w:val="it-IT"/>
          </w:rPr>
          <w:t>Aperti per Voi, ITALIA</w:t>
        </w:r>
      </w:hyperlink>
    </w:p>
    <w:p w:rsidR="00B812EF" w:rsidRDefault="00B812EF" w:rsidP="00B812EF">
      <w:pPr>
        <w:pStyle w:val="Corpo"/>
        <w:tabs>
          <w:tab w:val="clear" w:pos="11057"/>
          <w:tab w:val="right" w:pos="9864"/>
        </w:tabs>
        <w:jc w:val="both"/>
        <w:rPr>
          <w:rStyle w:val="Nessuno"/>
          <w:sz w:val="20"/>
          <w:szCs w:val="20"/>
        </w:rPr>
      </w:pPr>
      <w:r>
        <w:rPr>
          <w:rStyle w:val="Nessuno"/>
          <w:sz w:val="20"/>
          <w:szCs w:val="20"/>
          <w:lang w:val="it-IT"/>
        </w:rPr>
        <w:t xml:space="preserve">Una straordinaria iniziativa che apre le porte più di 85 siti culturali in </w:t>
      </w:r>
      <w:r>
        <w:rPr>
          <w:rStyle w:val="Nessuno"/>
          <w:sz w:val="20"/>
          <w:szCs w:val="20"/>
        </w:rPr>
        <w:t xml:space="preserve">35 </w:t>
      </w:r>
      <w:r>
        <w:rPr>
          <w:rStyle w:val="Nessuno"/>
          <w:sz w:val="20"/>
          <w:szCs w:val="20"/>
          <w:lang w:val="it-IT"/>
        </w:rPr>
        <w:t>città</w:t>
      </w:r>
      <w:r>
        <w:rPr>
          <w:rStyle w:val="Nessuno"/>
          <w:sz w:val="20"/>
          <w:szCs w:val="20"/>
        </w:rPr>
        <w:t xml:space="preserve"> </w:t>
      </w:r>
      <w:r>
        <w:rPr>
          <w:rStyle w:val="Nessuno"/>
          <w:sz w:val="20"/>
          <w:szCs w:val="20"/>
          <w:lang w:val="it-IT"/>
        </w:rPr>
        <w:t>in tutta</w:t>
      </w:r>
      <w:r>
        <w:rPr>
          <w:rStyle w:val="Nessuno"/>
          <w:sz w:val="20"/>
          <w:szCs w:val="20"/>
        </w:rPr>
        <w:t xml:space="preserve"> </w:t>
      </w:r>
      <w:r>
        <w:rPr>
          <w:rStyle w:val="Nessuno"/>
          <w:sz w:val="20"/>
          <w:szCs w:val="20"/>
          <w:lang w:val="it-IT"/>
        </w:rPr>
        <w:t>Italia</w:t>
      </w:r>
      <w:r>
        <w:rPr>
          <w:rStyle w:val="Nessuno"/>
          <w:sz w:val="20"/>
          <w:szCs w:val="20"/>
        </w:rPr>
        <w:t xml:space="preserve"> </w:t>
      </w:r>
      <w:r>
        <w:rPr>
          <w:rStyle w:val="Nessuno"/>
          <w:sz w:val="20"/>
          <w:szCs w:val="20"/>
          <w:lang w:val="it-IT"/>
        </w:rPr>
        <w:t>che altrimenti rimarrebbero chiusi al pubblico</w:t>
      </w:r>
      <w:r>
        <w:rPr>
          <w:rStyle w:val="Nessuno"/>
          <w:sz w:val="20"/>
          <w:szCs w:val="20"/>
        </w:rPr>
        <w:t xml:space="preserve">. </w:t>
      </w:r>
      <w:r>
        <w:rPr>
          <w:rStyle w:val="Nessuno"/>
          <w:sz w:val="20"/>
          <w:szCs w:val="20"/>
          <w:lang w:val="it-IT"/>
        </w:rPr>
        <w:t>Il segreto di questo successo è soprattutotonella forte dedizione di una vastarete di più di 1,600 volontari.</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41" w:history="1">
        <w:r w:rsidR="00F54A7F">
          <w:rPr>
            <w:rStyle w:val="Hyperlink1"/>
            <w:lang w:val="it-IT"/>
          </w:rPr>
          <w:t>Progetto ALMADA, Lisbona, PORTOGALLO</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Questo progetto multidisciplinare impiega la ricerca scientifica per presentare, sotto una nuova luce, il muralismo di </w:t>
      </w:r>
      <w:r>
        <w:rPr>
          <w:rStyle w:val="Nessuno"/>
          <w:sz w:val="20"/>
          <w:szCs w:val="20"/>
          <w:lang w:val="pt-PT"/>
        </w:rPr>
        <w:t xml:space="preserve">Almada Negreiros, </w:t>
      </w:r>
      <w:r>
        <w:rPr>
          <w:rStyle w:val="Nessuno"/>
          <w:sz w:val="20"/>
          <w:szCs w:val="20"/>
          <w:lang w:val="it-IT"/>
        </w:rPr>
        <w:t xml:space="preserve">uno degli artisti </w:t>
      </w:r>
      <w:r w:rsidR="006006CA">
        <w:rPr>
          <w:rStyle w:val="Nessuno"/>
          <w:sz w:val="20"/>
          <w:szCs w:val="20"/>
          <w:lang w:val="it-IT"/>
        </w:rPr>
        <w:t>p</w:t>
      </w:r>
      <w:r>
        <w:rPr>
          <w:rStyle w:val="Nessuno"/>
          <w:sz w:val="20"/>
          <w:szCs w:val="20"/>
          <w:lang w:val="it-IT"/>
        </w:rPr>
        <w:t xml:space="preserve">ortoghesi più influenti del XX secolo. La sua capacità di raggiungere comunità diverse è </w:t>
      </w:r>
      <w:r w:rsidR="006006CA">
        <w:rPr>
          <w:rStyle w:val="Nessuno"/>
          <w:sz w:val="20"/>
          <w:szCs w:val="20"/>
          <w:lang w:val="it-IT"/>
        </w:rPr>
        <w:t>esemplare</w:t>
      </w:r>
      <w:r>
        <w:rPr>
          <w:rStyle w:val="Nessuno"/>
          <w:sz w:val="20"/>
          <w:szCs w:val="20"/>
          <w:lang w:val="it-IT"/>
        </w:rPr>
        <w:t>.</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42" w:history="1">
        <w:r w:rsidR="00F54A7F">
          <w:rPr>
            <w:rStyle w:val="Hyperlink1"/>
          </w:rPr>
          <w:t xml:space="preserve">Via </w:t>
        </w:r>
        <w:proofErr w:type="spellStart"/>
        <w:r w:rsidR="00F54A7F">
          <w:rPr>
            <w:rStyle w:val="Hyperlink1"/>
          </w:rPr>
          <w:t>Transilvanica</w:t>
        </w:r>
        <w:proofErr w:type="spellEnd"/>
        <w:r w:rsidR="00F54A7F">
          <w:rPr>
            <w:rStyle w:val="Hyperlink1"/>
          </w:rPr>
          <w:t>, ROMANIA</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Con i suoi</w:t>
      </w:r>
      <w:r>
        <w:rPr>
          <w:rStyle w:val="Nessuno"/>
          <w:sz w:val="20"/>
          <w:szCs w:val="20"/>
        </w:rPr>
        <w:t xml:space="preserve"> 1,400 km, </w:t>
      </w:r>
      <w:r>
        <w:rPr>
          <w:rStyle w:val="Nessuno"/>
          <w:sz w:val="20"/>
          <w:szCs w:val="20"/>
          <w:lang w:val="it-IT"/>
        </w:rPr>
        <w:t>la</w:t>
      </w:r>
      <w:r>
        <w:rPr>
          <w:rStyle w:val="Nessuno"/>
          <w:sz w:val="20"/>
          <w:szCs w:val="20"/>
        </w:rPr>
        <w:t xml:space="preserve"> Via </w:t>
      </w:r>
      <w:proofErr w:type="spellStart"/>
      <w:r>
        <w:rPr>
          <w:rStyle w:val="Nessuno"/>
          <w:sz w:val="20"/>
          <w:szCs w:val="20"/>
        </w:rPr>
        <w:t>Transilvanica</w:t>
      </w:r>
      <w:proofErr w:type="spellEnd"/>
      <w:r>
        <w:rPr>
          <w:rStyle w:val="Nessuno"/>
          <w:sz w:val="20"/>
          <w:szCs w:val="20"/>
        </w:rPr>
        <w:t xml:space="preserve"> </w:t>
      </w:r>
      <w:r>
        <w:rPr>
          <w:rStyle w:val="Nessuno"/>
          <w:sz w:val="20"/>
          <w:szCs w:val="20"/>
          <w:lang w:val="it-IT"/>
        </w:rPr>
        <w:t xml:space="preserve">è il sentiero escursionistico più lungo della Romania che collega ben </w:t>
      </w:r>
      <w:r>
        <w:rPr>
          <w:rStyle w:val="Nessuno"/>
          <w:sz w:val="20"/>
          <w:szCs w:val="20"/>
        </w:rPr>
        <w:t xml:space="preserve"> 12 </w:t>
      </w:r>
      <w:r>
        <w:rPr>
          <w:rStyle w:val="Nessuno"/>
          <w:sz w:val="20"/>
          <w:szCs w:val="20"/>
          <w:lang w:val="it-IT"/>
        </w:rPr>
        <w:t xml:space="preserve">siti Patrimonio Mondiale dell’ </w:t>
      </w:r>
      <w:r>
        <w:rPr>
          <w:rStyle w:val="Nessuno"/>
          <w:sz w:val="20"/>
          <w:szCs w:val="20"/>
          <w:lang w:val="de-DE"/>
        </w:rPr>
        <w:t xml:space="preserve">UNESCO. </w:t>
      </w:r>
      <w:r>
        <w:rPr>
          <w:rStyle w:val="Nessuno"/>
          <w:sz w:val="20"/>
          <w:szCs w:val="20"/>
          <w:lang w:val="it-IT"/>
        </w:rPr>
        <w:t>Ha un ruolo di centrale importanza nel connettere le comunità locali con diversi aspetti del patrimonio culturale, che includono sia il patrimonio costruito che quello naturale così come le tradizioni immateriali.</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43" w:history="1">
        <w:r w:rsidR="00F54A7F">
          <w:rPr>
            <w:rStyle w:val="Hyperlink1"/>
            <w:lang w:val="it-IT"/>
          </w:rPr>
          <w:t>Disarchiviazione Postindustriale, UCRAINA</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Questo intelligente e poliedrico progetto preserva digitalmente le collezioni industriali in pericolo nella parte orientale dell’Ucraina. Promuove l’impegno verso questo patrimonio da parte delle comunità locali, in Ucraina e nel Regno Unito. </w:t>
      </w:r>
    </w:p>
    <w:p w:rsidR="00621071" w:rsidRDefault="00621071">
      <w:pPr>
        <w:pStyle w:val="Corpo"/>
        <w:tabs>
          <w:tab w:val="clear" w:pos="11057"/>
          <w:tab w:val="right" w:pos="9864"/>
        </w:tabs>
        <w:jc w:val="both"/>
        <w:rPr>
          <w:rStyle w:val="Nessuno"/>
          <w:b/>
          <w:bCs/>
        </w:rPr>
      </w:pPr>
    </w:p>
    <w:p w:rsidR="00621071" w:rsidRDefault="00621071">
      <w:pPr>
        <w:pStyle w:val="Corpo"/>
        <w:tabs>
          <w:tab w:val="clear" w:pos="11057"/>
          <w:tab w:val="right" w:pos="9864"/>
        </w:tabs>
        <w:jc w:val="both"/>
        <w:rPr>
          <w:rStyle w:val="Nessuno"/>
          <w:b/>
          <w:bCs/>
        </w:rPr>
      </w:pPr>
    </w:p>
    <w:p w:rsidR="00621071" w:rsidRDefault="006006CA">
      <w:pPr>
        <w:pStyle w:val="Corpo"/>
        <w:tabs>
          <w:tab w:val="clear" w:pos="11057"/>
          <w:tab w:val="right" w:pos="9864"/>
        </w:tabs>
        <w:jc w:val="both"/>
        <w:rPr>
          <w:rStyle w:val="Nessuno"/>
          <w:b/>
          <w:bCs/>
        </w:rPr>
      </w:pPr>
      <w:proofErr w:type="spellStart"/>
      <w:r>
        <w:rPr>
          <w:rStyle w:val="Nessuno"/>
          <w:b/>
          <w:bCs/>
          <w:lang w:val="en-US"/>
        </w:rPr>
        <w:t>Campioni</w:t>
      </w:r>
      <w:proofErr w:type="spellEnd"/>
      <w:r>
        <w:rPr>
          <w:rStyle w:val="Nessuno"/>
          <w:b/>
          <w:bCs/>
          <w:lang w:val="en-US"/>
        </w:rPr>
        <w:t xml:space="preserve"> del </w:t>
      </w:r>
      <w:proofErr w:type="spellStart"/>
      <w:r>
        <w:rPr>
          <w:rStyle w:val="Nessuno"/>
          <w:b/>
          <w:bCs/>
          <w:lang w:val="en-US"/>
        </w:rPr>
        <w:t>Patrimonio</w:t>
      </w:r>
      <w:proofErr w:type="spellEnd"/>
    </w:p>
    <w:p w:rsidR="00621071" w:rsidRDefault="00621071">
      <w:pPr>
        <w:pStyle w:val="Corpo"/>
        <w:tabs>
          <w:tab w:val="clear" w:pos="11057"/>
          <w:tab w:val="right" w:pos="9864"/>
        </w:tabs>
        <w:jc w:val="both"/>
        <w:rPr>
          <w:rStyle w:val="Nessuno"/>
          <w:b/>
          <w:bCs/>
          <w:sz w:val="20"/>
          <w:szCs w:val="20"/>
        </w:rPr>
      </w:pPr>
    </w:p>
    <w:p w:rsidR="00621071" w:rsidRDefault="003C6344">
      <w:pPr>
        <w:pStyle w:val="Corpo"/>
        <w:tabs>
          <w:tab w:val="clear" w:pos="11057"/>
          <w:tab w:val="right" w:pos="9864"/>
        </w:tabs>
        <w:jc w:val="both"/>
        <w:rPr>
          <w:rStyle w:val="Nessuno"/>
          <w:sz w:val="20"/>
          <w:szCs w:val="20"/>
        </w:rPr>
      </w:pPr>
      <w:hyperlink r:id="rId44" w:history="1">
        <w:r w:rsidR="00F54A7F">
          <w:rPr>
            <w:rStyle w:val="Hyperlink1"/>
            <w:lang w:val="it-IT"/>
          </w:rPr>
          <w:t>Hambis Tsangaris, CIPRO</w:t>
        </w:r>
      </w:hyperlink>
    </w:p>
    <w:p w:rsidR="00621071" w:rsidRDefault="00F54A7F">
      <w:pPr>
        <w:pStyle w:val="Corpo"/>
        <w:tabs>
          <w:tab w:val="clear" w:pos="11057"/>
          <w:tab w:val="right" w:pos="9864"/>
        </w:tabs>
        <w:jc w:val="both"/>
        <w:rPr>
          <w:rStyle w:val="Nessuno"/>
          <w:sz w:val="20"/>
          <w:szCs w:val="20"/>
        </w:rPr>
      </w:pPr>
      <w:proofErr w:type="spellStart"/>
      <w:r>
        <w:rPr>
          <w:rStyle w:val="Nessuno"/>
          <w:sz w:val="20"/>
          <w:szCs w:val="20"/>
        </w:rPr>
        <w:t>Hambis</w:t>
      </w:r>
      <w:proofErr w:type="spellEnd"/>
      <w:r>
        <w:rPr>
          <w:rStyle w:val="Nessuno"/>
          <w:sz w:val="20"/>
          <w:szCs w:val="20"/>
        </w:rPr>
        <w:t xml:space="preserve"> Tsangaris </w:t>
      </w:r>
      <w:r>
        <w:rPr>
          <w:rStyle w:val="Nessuno"/>
          <w:sz w:val="20"/>
          <w:szCs w:val="20"/>
          <w:lang w:val="it-IT"/>
        </w:rPr>
        <w:t xml:space="preserve">è un esempio straordinario per i suoi successi nel promuovere connessioni e comprensione reciproca tra le comunità e le culture nella Cipro bicomunitaria attraverso il suo lavoro con il patrimonio culturale immateriale della stampa. </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45" w:history="1">
        <w:r w:rsidR="00F54A7F">
          <w:rPr>
            <w:rStyle w:val="Hyperlink1"/>
            <w:lang w:val="it-IT"/>
          </w:rPr>
          <w:t>Sergio Ragni, ITAL</w:t>
        </w:r>
        <w:r w:rsidR="006006CA">
          <w:rPr>
            <w:rStyle w:val="Hyperlink1"/>
            <w:lang w:val="it-IT"/>
          </w:rPr>
          <w:t>IA</w:t>
        </w:r>
      </w:hyperlink>
    </w:p>
    <w:p w:rsidR="00B812EF" w:rsidRDefault="00B812EF" w:rsidP="00B812EF">
      <w:pPr>
        <w:pStyle w:val="Corpo"/>
        <w:tabs>
          <w:tab w:val="clear" w:pos="11057"/>
          <w:tab w:val="right" w:pos="9864"/>
        </w:tabs>
        <w:jc w:val="both"/>
        <w:rPr>
          <w:rStyle w:val="Nessuno"/>
          <w:sz w:val="20"/>
          <w:szCs w:val="20"/>
        </w:rPr>
      </w:pPr>
      <w:r>
        <w:rPr>
          <w:rStyle w:val="Nessuno"/>
          <w:sz w:val="20"/>
          <w:szCs w:val="20"/>
          <w:lang w:val="it-IT"/>
        </w:rPr>
        <w:t>Gli sforzi eccezionali</w:t>
      </w:r>
      <w:r>
        <w:rPr>
          <w:rStyle w:val="Nessuno"/>
          <w:sz w:val="20"/>
          <w:szCs w:val="20"/>
        </w:rPr>
        <w:t xml:space="preserve"> </w:t>
      </w:r>
      <w:r>
        <w:rPr>
          <w:rStyle w:val="Nessuno"/>
          <w:sz w:val="20"/>
          <w:szCs w:val="20"/>
          <w:lang w:val="it-IT"/>
        </w:rPr>
        <w:t>del musicologo Sergio Ragni, nell’arco di oltre</w:t>
      </w:r>
      <w:r>
        <w:rPr>
          <w:rStyle w:val="Nessuno"/>
          <w:sz w:val="20"/>
          <w:szCs w:val="20"/>
        </w:rPr>
        <w:t xml:space="preserve"> 60 </w:t>
      </w:r>
      <w:r>
        <w:rPr>
          <w:rStyle w:val="Nessuno"/>
          <w:sz w:val="20"/>
          <w:szCs w:val="20"/>
          <w:lang w:val="it-IT"/>
        </w:rPr>
        <w:t>anni</w:t>
      </w:r>
      <w:r>
        <w:rPr>
          <w:rStyle w:val="Nessuno"/>
          <w:sz w:val="20"/>
          <w:szCs w:val="20"/>
        </w:rPr>
        <w:t>,</w:t>
      </w:r>
      <w:r>
        <w:rPr>
          <w:rStyle w:val="Nessuno"/>
          <w:sz w:val="20"/>
          <w:szCs w:val="20"/>
          <w:lang w:val="it-IT"/>
        </w:rPr>
        <w:t xml:space="preserve"> hanno permesso di collezionare, studiare e condividere con il pubblico un patrimonio di conoscenze sulla vita e la rilevanza culturale di Gioacchino Rossini,  uno dei più influenti compositori d’Europa.</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46" w:history="1">
        <w:r w:rsidR="00F54A7F">
          <w:rPr>
            <w:rStyle w:val="Hyperlink1"/>
            <w:lang w:val="it-IT"/>
          </w:rPr>
          <w:t>Cláudio Torres, PORTOGALLO</w:t>
        </w:r>
      </w:hyperlink>
    </w:p>
    <w:p w:rsidR="00621071" w:rsidRDefault="00F54A7F">
      <w:pPr>
        <w:pStyle w:val="Corpo"/>
        <w:tabs>
          <w:tab w:val="clear" w:pos="11057"/>
          <w:tab w:val="right" w:pos="9864"/>
        </w:tabs>
        <w:jc w:val="both"/>
        <w:rPr>
          <w:rStyle w:val="Nessuno"/>
          <w:sz w:val="20"/>
          <w:szCs w:val="20"/>
          <w:shd w:val="clear" w:color="auto" w:fill="C0C0C0"/>
        </w:rPr>
      </w:pPr>
      <w:r>
        <w:rPr>
          <w:rStyle w:val="Nessuno"/>
          <w:sz w:val="20"/>
          <w:szCs w:val="20"/>
          <w:lang w:val="it-IT"/>
        </w:rPr>
        <w:t xml:space="preserve">Per più di 40 anni, l’archeologo </w:t>
      </w:r>
      <w:proofErr w:type="spellStart"/>
      <w:r>
        <w:rPr>
          <w:rStyle w:val="Nessuno"/>
          <w:sz w:val="20"/>
          <w:szCs w:val="20"/>
        </w:rPr>
        <w:t>Clá</w:t>
      </w:r>
      <w:r>
        <w:rPr>
          <w:rStyle w:val="Nessuno"/>
          <w:sz w:val="20"/>
          <w:szCs w:val="20"/>
          <w:lang w:val="es-ES_tradnl"/>
        </w:rPr>
        <w:t>udio</w:t>
      </w:r>
      <w:proofErr w:type="spellEnd"/>
      <w:r>
        <w:rPr>
          <w:rStyle w:val="Nessuno"/>
          <w:sz w:val="20"/>
          <w:szCs w:val="20"/>
          <w:lang w:val="es-ES_tradnl"/>
        </w:rPr>
        <w:t xml:space="preserve"> Torres </w:t>
      </w:r>
      <w:r>
        <w:rPr>
          <w:rStyle w:val="Nessuno"/>
          <w:sz w:val="20"/>
          <w:szCs w:val="20"/>
          <w:lang w:val="it-IT"/>
        </w:rPr>
        <w:t xml:space="preserve">e il centro di ricerca da lui creato a </w:t>
      </w:r>
      <w:r>
        <w:rPr>
          <w:rStyle w:val="Nessuno"/>
          <w:sz w:val="20"/>
          <w:szCs w:val="20"/>
        </w:rPr>
        <w:t>M</w:t>
      </w:r>
      <w:r>
        <w:rPr>
          <w:rStyle w:val="Nessuno"/>
          <w:sz w:val="20"/>
          <w:szCs w:val="20"/>
          <w:lang w:val="fr-FR"/>
        </w:rPr>
        <w:t>é</w:t>
      </w:r>
      <w:r>
        <w:rPr>
          <w:rStyle w:val="Nessuno"/>
          <w:sz w:val="20"/>
          <w:szCs w:val="20"/>
          <w:lang w:val="it-IT"/>
        </w:rPr>
        <w:t>rtola hanno ricoperto un ruolo centrale nel promuovere la valorizzazione e la conservazione del patrimonio islamico in Portogallo.</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rPr>
          <w:rStyle w:val="Nessuno"/>
          <w:sz w:val="20"/>
          <w:szCs w:val="20"/>
        </w:rPr>
      </w:pPr>
      <w:hyperlink r:id="rId47" w:history="1">
        <w:r w:rsidR="00F54A7F">
          <w:rPr>
            <w:rStyle w:val="Hyperlink1"/>
            <w:lang w:val="it-IT"/>
          </w:rPr>
          <w:t>Salvataggio del Patrimonio Culturale Ucraino Online (SUCHO), PROGETTO INTERNAZIONALE/UCRAINA</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Nei primi mesi della guerra in Ucraina, la grande rete dei volontari di SUCHO provenienti da tutto il modo ha archiviato più di 50TB di dati delle istituzioni culturali Ucraine. La loro rapida risposta è una dimostrazione straordinaria del potere dell’azione collettiva in una situazione di crisi.</w:t>
      </w:r>
    </w:p>
    <w:p w:rsidR="00621071" w:rsidRDefault="00621071">
      <w:pPr>
        <w:pStyle w:val="Corpo"/>
        <w:tabs>
          <w:tab w:val="clear" w:pos="11057"/>
          <w:tab w:val="right" w:pos="9864"/>
        </w:tabs>
        <w:jc w:val="both"/>
        <w:rPr>
          <w:rStyle w:val="Nessuno"/>
          <w:sz w:val="20"/>
          <w:szCs w:val="20"/>
        </w:rPr>
      </w:pPr>
    </w:p>
    <w:p w:rsidR="00621071" w:rsidRDefault="00F54A7F">
      <w:pPr>
        <w:pStyle w:val="Didefault"/>
        <w:spacing w:before="0" w:line="240" w:lineRule="auto"/>
        <w:rPr>
          <w:rFonts w:ascii="Arial" w:eastAsia="Arial" w:hAnsi="Arial" w:cs="Arial"/>
          <w:b/>
          <w:bCs/>
          <w:color w:val="222222"/>
          <w:sz w:val="22"/>
          <w:szCs w:val="22"/>
          <w:shd w:val="clear" w:color="auto" w:fill="FFFFFF"/>
        </w:rPr>
      </w:pPr>
      <w:r>
        <w:rPr>
          <w:rFonts w:ascii="Arial" w:hAnsi="Arial"/>
          <w:b/>
          <w:bCs/>
          <w:color w:val="222222"/>
          <w:sz w:val="22"/>
          <w:szCs w:val="22"/>
          <w:shd w:val="clear" w:color="auto" w:fill="FFFFFF"/>
          <w:lang w:val="nl-NL"/>
        </w:rPr>
        <w:t xml:space="preserve">Europa Nostra Awards 2023 </w:t>
      </w:r>
    </w:p>
    <w:p w:rsidR="00621071" w:rsidRDefault="00621071">
      <w:pPr>
        <w:pStyle w:val="Didefault"/>
        <w:spacing w:before="0" w:line="240" w:lineRule="auto"/>
        <w:jc w:val="both"/>
        <w:rPr>
          <w:rStyle w:val="Nessuno"/>
          <w:rFonts w:ascii="Arial" w:eastAsia="Arial" w:hAnsi="Arial" w:cs="Arial"/>
          <w:color w:val="222222"/>
          <w:sz w:val="20"/>
          <w:szCs w:val="20"/>
          <w:shd w:val="clear" w:color="auto" w:fill="FFFFFF"/>
        </w:rPr>
      </w:pPr>
    </w:p>
    <w:p w:rsidR="00621071" w:rsidRDefault="00F54A7F">
      <w:pPr>
        <w:pStyle w:val="Didefault"/>
        <w:spacing w:before="0" w:line="240" w:lineRule="auto"/>
        <w:jc w:val="both"/>
        <w:rPr>
          <w:rFonts w:ascii="Arial" w:eastAsia="Arial" w:hAnsi="Arial" w:cs="Arial"/>
          <w:color w:val="222222"/>
          <w:sz w:val="20"/>
          <w:szCs w:val="20"/>
          <w:shd w:val="clear" w:color="auto" w:fill="FFFFFF"/>
        </w:rPr>
      </w:pPr>
      <w:r>
        <w:rPr>
          <w:rStyle w:val="Nessuno"/>
          <w:rFonts w:ascii="Arial" w:hAnsi="Arial"/>
          <w:color w:val="222222"/>
          <w:sz w:val="20"/>
          <w:szCs w:val="20"/>
          <w:shd w:val="clear" w:color="auto" w:fill="FFFFFF"/>
        </w:rPr>
        <w:t xml:space="preserve">Quest’anno, </w:t>
      </w:r>
      <w:r w:rsidR="00194937">
        <w:rPr>
          <w:rStyle w:val="Nessuno"/>
          <w:rFonts w:ascii="Arial" w:hAnsi="Arial"/>
          <w:color w:val="222222"/>
          <w:sz w:val="20"/>
          <w:szCs w:val="20"/>
          <w:shd w:val="clear" w:color="auto" w:fill="FFFFFF"/>
        </w:rPr>
        <w:t>due</w:t>
      </w:r>
      <w:r>
        <w:rPr>
          <w:rStyle w:val="Nessuno"/>
          <w:rFonts w:ascii="Arial" w:hAnsi="Arial"/>
          <w:color w:val="222222"/>
          <w:sz w:val="20"/>
          <w:szCs w:val="20"/>
          <w:shd w:val="clear" w:color="auto" w:fill="FFFFFF"/>
        </w:rPr>
        <w:t xml:space="preserve"> </w:t>
      </w:r>
      <w:r>
        <w:rPr>
          <w:rStyle w:val="Nessuno"/>
          <w:rFonts w:ascii="Arial" w:hAnsi="Arial"/>
          <w:b/>
          <w:bCs/>
          <w:color w:val="222222"/>
          <w:sz w:val="20"/>
          <w:szCs w:val="20"/>
          <w:shd w:val="clear" w:color="auto" w:fill="FFFFFF"/>
        </w:rPr>
        <w:t xml:space="preserve">Europa Nostra Awards </w:t>
      </w:r>
      <w:r>
        <w:rPr>
          <w:rFonts w:ascii="Arial" w:hAnsi="Arial"/>
          <w:color w:val="222222"/>
          <w:sz w:val="20"/>
          <w:szCs w:val="20"/>
          <w:shd w:val="clear" w:color="auto" w:fill="FFFFFF"/>
        </w:rPr>
        <w:t xml:space="preserve">sono stati assegnati a </w:t>
      </w:r>
      <w:r w:rsidR="00194937">
        <w:rPr>
          <w:rFonts w:ascii="Arial" w:hAnsi="Arial"/>
          <w:color w:val="222222"/>
          <w:sz w:val="20"/>
          <w:szCs w:val="20"/>
          <w:shd w:val="clear" w:color="auto" w:fill="FFFFFF"/>
        </w:rPr>
        <w:t>progetti provenienti dal Regno Unito,</w:t>
      </w:r>
      <w:r>
        <w:rPr>
          <w:rFonts w:ascii="Arial" w:hAnsi="Arial"/>
          <w:color w:val="222222"/>
          <w:sz w:val="20"/>
          <w:szCs w:val="20"/>
          <w:shd w:val="clear" w:color="auto" w:fill="FFFFFF"/>
        </w:rPr>
        <w:t xml:space="preserve"> paese </w:t>
      </w:r>
      <w:r w:rsidR="00194937">
        <w:rPr>
          <w:rFonts w:ascii="Arial" w:hAnsi="Arial"/>
          <w:color w:val="222222"/>
          <w:sz w:val="20"/>
          <w:szCs w:val="20"/>
          <w:shd w:val="clear" w:color="auto" w:fill="FFFFFF"/>
        </w:rPr>
        <w:t xml:space="preserve">che non partecipa al </w:t>
      </w:r>
      <w:r>
        <w:rPr>
          <w:rFonts w:ascii="Arial" w:hAnsi="Arial"/>
          <w:color w:val="222222"/>
          <w:sz w:val="20"/>
          <w:szCs w:val="20"/>
          <w:shd w:val="clear" w:color="auto" w:fill="FFFFFF"/>
        </w:rPr>
        <w:t xml:space="preserve">programma Europa Creativa dell’Unione Europea. </w:t>
      </w:r>
    </w:p>
    <w:p w:rsidR="00621071" w:rsidRDefault="00621071">
      <w:pPr>
        <w:pStyle w:val="Didefault"/>
        <w:spacing w:before="0" w:line="240" w:lineRule="auto"/>
        <w:jc w:val="both"/>
        <w:rPr>
          <w:rFonts w:ascii="Arial" w:eastAsia="Arial" w:hAnsi="Arial" w:cs="Arial"/>
          <w:color w:val="222222"/>
          <w:sz w:val="20"/>
          <w:szCs w:val="20"/>
          <w:shd w:val="clear" w:color="auto" w:fill="FFFFFF"/>
        </w:rPr>
      </w:pPr>
    </w:p>
    <w:p w:rsidR="00621071" w:rsidRDefault="003C6344">
      <w:pPr>
        <w:pStyle w:val="Corpo"/>
        <w:tabs>
          <w:tab w:val="clear" w:pos="11057"/>
          <w:tab w:val="right" w:pos="9864"/>
        </w:tabs>
        <w:jc w:val="both"/>
        <w:rPr>
          <w:rStyle w:val="Nessuno"/>
          <w:sz w:val="20"/>
          <w:szCs w:val="20"/>
        </w:rPr>
      </w:pPr>
      <w:hyperlink r:id="rId48" w:history="1">
        <w:r w:rsidR="00F54A7F">
          <w:rPr>
            <w:rStyle w:val="Hyperlink1"/>
            <w:lang w:val="it-IT"/>
          </w:rPr>
          <w:t xml:space="preserve">Piscine Cleveland, Bath, REGNO UNITO </w:t>
        </w:r>
      </w:hyperlink>
    </w:p>
    <w:p w:rsidR="00621071" w:rsidRDefault="00F54A7F">
      <w:pPr>
        <w:pStyle w:val="Corpo"/>
        <w:tabs>
          <w:tab w:val="clear" w:pos="11057"/>
          <w:tab w:val="right" w:pos="9864"/>
        </w:tabs>
        <w:jc w:val="both"/>
      </w:pPr>
      <w:r>
        <w:rPr>
          <w:rStyle w:val="Nessuno"/>
          <w:sz w:val="20"/>
          <w:szCs w:val="20"/>
          <w:lang w:val="it-IT"/>
        </w:rPr>
        <w:t xml:space="preserve">Promosso dalla comunità locale, il progetto di restauro di queste piscine all’aria aperta, risalenti al XIX secolo, ha utilizzato energia verde e un approccio olistico per ripristinare la funzione originaria del sito, adattandolo al contempo agli standard del XXI secolo.  </w:t>
      </w:r>
    </w:p>
    <w:p w:rsidR="00621071" w:rsidRDefault="00621071">
      <w:pPr>
        <w:pStyle w:val="Didefault"/>
        <w:spacing w:before="0" w:line="240" w:lineRule="auto"/>
        <w:jc w:val="both"/>
        <w:rPr>
          <w:rFonts w:ascii="Arial" w:eastAsia="Arial" w:hAnsi="Arial" w:cs="Arial"/>
          <w:color w:val="222222"/>
          <w:sz w:val="20"/>
          <w:szCs w:val="20"/>
          <w:shd w:val="clear" w:color="auto" w:fill="FFFFFF"/>
        </w:rPr>
      </w:pPr>
    </w:p>
    <w:p w:rsidR="00621071" w:rsidRDefault="003C6344">
      <w:pPr>
        <w:pStyle w:val="Corpo"/>
        <w:tabs>
          <w:tab w:val="clear" w:pos="11057"/>
          <w:tab w:val="right" w:pos="9864"/>
        </w:tabs>
        <w:jc w:val="both"/>
        <w:rPr>
          <w:rStyle w:val="Nessuno"/>
          <w:sz w:val="20"/>
          <w:szCs w:val="20"/>
        </w:rPr>
      </w:pPr>
      <w:hyperlink r:id="rId49" w:history="1">
        <w:r w:rsidR="00F54A7F">
          <w:rPr>
            <w:rStyle w:val="Hyperlink1"/>
            <w:lang w:val="it-IT"/>
          </w:rPr>
          <w:t xml:space="preserve">MINIARE: L'arte e la scienza del patrimonio manoscritto, Cambridge, REGNO UNITO </w:t>
        </w:r>
      </w:hyperlink>
    </w:p>
    <w:p w:rsidR="00621071" w:rsidRDefault="00F54A7F">
      <w:pPr>
        <w:pStyle w:val="Corpo"/>
        <w:tabs>
          <w:tab w:val="clear" w:pos="11057"/>
          <w:tab w:val="right" w:pos="9864"/>
        </w:tabs>
        <w:jc w:val="both"/>
        <w:rPr>
          <w:rStyle w:val="Nessuno"/>
          <w:sz w:val="20"/>
          <w:szCs w:val="20"/>
        </w:rPr>
      </w:pPr>
      <w:r>
        <w:rPr>
          <w:rStyle w:val="Nessuno"/>
          <w:sz w:val="20"/>
          <w:szCs w:val="20"/>
          <w:lang w:val="it-IT"/>
        </w:rPr>
        <w:t>Questo progetto di ricerca</w:t>
      </w:r>
      <w:r>
        <w:rPr>
          <w:rStyle w:val="Nessuno"/>
          <w:sz w:val="20"/>
          <w:szCs w:val="20"/>
        </w:rPr>
        <w:t xml:space="preserve"> (2012-2022) </w:t>
      </w:r>
      <w:r>
        <w:rPr>
          <w:rStyle w:val="Nessuno"/>
          <w:sz w:val="20"/>
          <w:szCs w:val="20"/>
          <w:lang w:val="it-IT"/>
        </w:rPr>
        <w:t>ha rivoluzionato la comprensione dell’illuminazione dei manoscritti nell’Europa del Medioevo. Impiegando analisi non invasive e una tecnologia all’avanguardia, MINIARE ha identificato i materiali e le tecniche degli artisti, offrendo approfondimenti su contesti culturali, politici e socio-economici come mai prima d'ora.</w:t>
      </w:r>
    </w:p>
    <w:p w:rsidR="00621071" w:rsidRDefault="00621071">
      <w:pPr>
        <w:pStyle w:val="Didefault"/>
        <w:spacing w:before="0" w:line="240" w:lineRule="auto"/>
        <w:rPr>
          <w:rStyle w:val="Nessuno"/>
          <w:rFonts w:ascii="Arial" w:eastAsia="Arial" w:hAnsi="Arial" w:cs="Arial"/>
          <w:b/>
          <w:bCs/>
          <w:color w:val="222222"/>
          <w:sz w:val="27"/>
          <w:szCs w:val="27"/>
          <w:shd w:val="clear" w:color="auto" w:fill="FFFFFF"/>
        </w:rPr>
      </w:pPr>
    </w:p>
    <w:p w:rsidR="006340E6" w:rsidRDefault="006340E6">
      <w:pPr>
        <w:pStyle w:val="Didefault"/>
        <w:spacing w:before="0" w:line="240" w:lineRule="auto"/>
        <w:rPr>
          <w:rStyle w:val="Nessuno"/>
          <w:rFonts w:ascii="Arial" w:eastAsia="Arial" w:hAnsi="Arial" w:cs="Arial"/>
          <w:b/>
          <w:bCs/>
          <w:color w:val="222222"/>
          <w:sz w:val="27"/>
          <w:szCs w:val="27"/>
          <w:shd w:val="clear" w:color="auto" w:fill="FFFFFF"/>
        </w:rPr>
      </w:pPr>
    </w:p>
    <w:p w:rsidR="00621071" w:rsidRDefault="00621071">
      <w:pPr>
        <w:pStyle w:val="Corpo"/>
        <w:tabs>
          <w:tab w:val="clear" w:pos="11057"/>
          <w:tab w:val="right" w:pos="9864"/>
        </w:tabs>
        <w:jc w:val="both"/>
        <w:rPr>
          <w:rStyle w:val="Nessuno"/>
          <w:sz w:val="20"/>
          <w:szCs w:val="20"/>
        </w:rPr>
      </w:pPr>
      <w:bookmarkStart w:id="8" w:name="_GoBack"/>
      <w:bookmarkEnd w:id="8"/>
    </w:p>
    <w:p w:rsidR="00621071" w:rsidRDefault="00F54A7F">
      <w:pPr>
        <w:pStyle w:val="Corpo"/>
        <w:tabs>
          <w:tab w:val="clear" w:pos="11057"/>
          <w:tab w:val="right" w:pos="9864"/>
        </w:tabs>
        <w:jc w:val="both"/>
        <w:rPr>
          <w:rStyle w:val="Nessuno"/>
          <w:b/>
          <w:bCs/>
          <w:color w:val="0D0D0D"/>
          <w:sz w:val="24"/>
          <w:szCs w:val="24"/>
          <w:u w:color="0D0D0D"/>
        </w:rPr>
      </w:pPr>
      <w:bookmarkStart w:id="9" w:name="_headingh.3dy6vkm"/>
      <w:bookmarkEnd w:id="9"/>
      <w:r>
        <w:rPr>
          <w:rStyle w:val="Nessuno"/>
          <w:b/>
          <w:bCs/>
          <w:color w:val="0D0D0D"/>
          <w:sz w:val="24"/>
          <w:szCs w:val="24"/>
          <w:u w:color="0D0D0D"/>
          <w:lang w:val="it-IT"/>
        </w:rPr>
        <w:t>Due</w:t>
      </w:r>
      <w:r>
        <w:rPr>
          <w:rStyle w:val="Nessuno"/>
          <w:b/>
          <w:bCs/>
          <w:color w:val="0D0D0D"/>
          <w:sz w:val="24"/>
          <w:szCs w:val="24"/>
          <w:u w:color="0D0D0D"/>
        </w:rPr>
        <w:t xml:space="preserve"> </w:t>
      </w:r>
      <w:r>
        <w:rPr>
          <w:rStyle w:val="Nessuno"/>
          <w:b/>
          <w:bCs/>
          <w:color w:val="0D0D0D"/>
          <w:sz w:val="24"/>
          <w:szCs w:val="24"/>
          <w:u w:color="0D0D0D"/>
          <w:lang w:val="it-IT"/>
        </w:rPr>
        <w:t>decenni</w:t>
      </w:r>
      <w:r>
        <w:rPr>
          <w:rStyle w:val="Nessuno"/>
          <w:b/>
          <w:bCs/>
          <w:color w:val="0D0D0D"/>
          <w:sz w:val="24"/>
          <w:szCs w:val="24"/>
          <w:u w:color="0D0D0D"/>
        </w:rPr>
        <w:t xml:space="preserve"> </w:t>
      </w:r>
      <w:r>
        <w:rPr>
          <w:rStyle w:val="Nessuno"/>
          <w:b/>
          <w:bCs/>
          <w:color w:val="0D0D0D"/>
          <w:sz w:val="24"/>
          <w:szCs w:val="24"/>
          <w:u w:color="0D0D0D"/>
          <w:lang w:val="it-IT"/>
        </w:rPr>
        <w:t>di valorizzazione dell’eccellenza del</w:t>
      </w:r>
      <w:r>
        <w:rPr>
          <w:rStyle w:val="Nessuno"/>
          <w:b/>
          <w:bCs/>
          <w:color w:val="0D0D0D"/>
          <w:sz w:val="24"/>
          <w:szCs w:val="24"/>
          <w:u w:color="0D0D0D"/>
        </w:rPr>
        <w:t xml:space="preserve"> </w:t>
      </w:r>
      <w:r>
        <w:rPr>
          <w:rStyle w:val="Nessuno"/>
          <w:b/>
          <w:bCs/>
          <w:color w:val="0D0D0D"/>
          <w:sz w:val="24"/>
          <w:szCs w:val="24"/>
          <w:u w:color="0D0D0D"/>
          <w:lang w:val="it-IT"/>
        </w:rPr>
        <w:t>patrimonio in</w:t>
      </w:r>
      <w:r>
        <w:rPr>
          <w:rStyle w:val="Nessuno"/>
          <w:b/>
          <w:bCs/>
          <w:color w:val="0D0D0D"/>
          <w:sz w:val="24"/>
          <w:szCs w:val="24"/>
          <w:u w:color="0D0D0D"/>
        </w:rPr>
        <w:t xml:space="preserve"> </w:t>
      </w:r>
      <w:r>
        <w:rPr>
          <w:rStyle w:val="Nessuno"/>
          <w:b/>
          <w:bCs/>
          <w:color w:val="0D0D0D"/>
          <w:sz w:val="24"/>
          <w:szCs w:val="24"/>
          <w:u w:color="0D0D0D"/>
          <w:lang w:val="it-IT"/>
        </w:rPr>
        <w:t>Europa</w:t>
      </w:r>
    </w:p>
    <w:p w:rsidR="00621071" w:rsidRDefault="00621071">
      <w:pPr>
        <w:pStyle w:val="Corpo"/>
        <w:tabs>
          <w:tab w:val="clear" w:pos="11057"/>
          <w:tab w:val="right" w:pos="9864"/>
        </w:tabs>
        <w:jc w:val="both"/>
        <w:rPr>
          <w:rStyle w:val="Nessuno"/>
          <w:b/>
          <w:bCs/>
        </w:rPr>
      </w:pPr>
    </w:p>
    <w:p w:rsidR="00621071" w:rsidRDefault="00F54A7F">
      <w:pPr>
        <w:pStyle w:val="Corpo"/>
        <w:tabs>
          <w:tab w:val="clear" w:pos="11057"/>
          <w:tab w:val="right" w:pos="9864"/>
        </w:tabs>
        <w:jc w:val="both"/>
        <w:rPr>
          <w:rStyle w:val="Nessuno"/>
          <w:sz w:val="20"/>
          <w:szCs w:val="20"/>
        </w:rPr>
      </w:pPr>
      <w:r>
        <w:rPr>
          <w:rStyle w:val="Nessuno"/>
          <w:sz w:val="20"/>
          <w:szCs w:val="20"/>
          <w:lang w:val="it-IT"/>
        </w:rPr>
        <w:t xml:space="preserve">I </w:t>
      </w:r>
      <w:hyperlink r:id="rId50" w:history="1">
        <w:r>
          <w:rPr>
            <w:rStyle w:val="Hyperlink1"/>
            <w:lang w:val="it-IT"/>
          </w:rPr>
          <w:t xml:space="preserve">Premi Europei per il Patrimonio Culturale/ Europa Nostra Awards </w:t>
        </w:r>
      </w:hyperlink>
      <w:r>
        <w:rPr>
          <w:rStyle w:val="Nessuno"/>
          <w:sz w:val="20"/>
          <w:szCs w:val="20"/>
          <w:lang w:val="it-IT"/>
        </w:rPr>
        <w:t xml:space="preserve">sono stati istituiti dalla Commissione Europea nel 2002 e sono da allora gestiti da Europa Nostra. Per 21 anni, i Premi sono hanno svolto un ruolo fondamentale nel riconoscere e nel promuovere i molteplici valori che il patrimonio naturale e culturale ha per la società, l’economia e l’ambiente in Europa. </w:t>
      </w:r>
    </w:p>
    <w:p w:rsidR="00621071" w:rsidRDefault="00621071">
      <w:pPr>
        <w:pStyle w:val="Corpo"/>
        <w:tabs>
          <w:tab w:val="clear" w:pos="11057"/>
          <w:tab w:val="right" w:pos="9864"/>
        </w:tabs>
        <w:jc w:val="both"/>
        <w:rPr>
          <w:rStyle w:val="Nessuno"/>
          <w:sz w:val="20"/>
          <w:szCs w:val="20"/>
        </w:rPr>
      </w:pPr>
    </w:p>
    <w:p w:rsidR="00621071" w:rsidRDefault="00F54A7F">
      <w:pPr>
        <w:pStyle w:val="Corpo"/>
        <w:tabs>
          <w:tab w:val="clear" w:pos="11057"/>
          <w:tab w:val="right" w:pos="9864"/>
        </w:tabs>
        <w:jc w:val="both"/>
        <w:rPr>
          <w:rStyle w:val="Nessuno"/>
          <w:sz w:val="20"/>
          <w:szCs w:val="20"/>
        </w:rPr>
      </w:pPr>
      <w:r>
        <w:rPr>
          <w:rStyle w:val="Nessuno"/>
          <w:lang w:val="it-IT"/>
        </w:rPr>
        <w:t xml:space="preserve">I </w:t>
      </w:r>
      <w:r>
        <w:rPr>
          <w:rStyle w:val="Nessuno"/>
          <w:sz w:val="20"/>
          <w:szCs w:val="20"/>
          <w:lang w:val="it-IT"/>
        </w:rPr>
        <w:t>premi hanno evidenziato e diffuso l'eccellenza e le migliori pratiche legate al patrimonio, hanno incoraggiato lo scambio transfrontaliero di conoscenze e collegato gli attori del patrimonio in reti più ampie. I premi hanno portato grandi benefici ai vincitori, come una maggiore esposizione (inter)nazionale, finanziamenti aggiuntivi e un aumento dei visitatori. Inoltre, il programma dei premi ha promosso una maggiore attenzione per il nostro patrimonio comune tra i cittadini europei. Per ulteriori informazioni</w:t>
      </w:r>
      <w:r>
        <w:rPr>
          <w:rStyle w:val="Nessuno"/>
          <w:sz w:val="20"/>
          <w:szCs w:val="20"/>
          <w:lang w:val="en-US"/>
        </w:rPr>
        <w:t>, visit</w:t>
      </w:r>
      <w:r>
        <w:rPr>
          <w:rStyle w:val="Nessuno"/>
          <w:sz w:val="20"/>
          <w:szCs w:val="20"/>
          <w:lang w:val="it-IT"/>
        </w:rPr>
        <w:t>a</w:t>
      </w:r>
      <w:r>
        <w:rPr>
          <w:rStyle w:val="Nessuno"/>
          <w:sz w:val="20"/>
          <w:szCs w:val="20"/>
        </w:rPr>
        <w:t xml:space="preserve"> </w:t>
      </w:r>
      <w:r>
        <w:rPr>
          <w:rStyle w:val="Nessuno"/>
          <w:sz w:val="20"/>
          <w:szCs w:val="20"/>
          <w:lang w:val="it-IT"/>
        </w:rPr>
        <w:t>il</w:t>
      </w:r>
      <w:r>
        <w:rPr>
          <w:rStyle w:val="Nessuno"/>
          <w:sz w:val="20"/>
          <w:szCs w:val="20"/>
        </w:rPr>
        <w:t xml:space="preserve"> </w:t>
      </w:r>
      <w:hyperlink r:id="rId51" w:history="1">
        <w:r>
          <w:rPr>
            <w:rStyle w:val="Hyperlink1"/>
            <w:lang w:val="it-IT"/>
          </w:rPr>
          <w:t>sito web dei Premi</w:t>
        </w:r>
      </w:hyperlink>
      <w:r>
        <w:rPr>
          <w:rStyle w:val="Nessuno"/>
          <w:color w:val="1155CC"/>
          <w:sz w:val="20"/>
          <w:szCs w:val="20"/>
          <w:u w:color="1155CC"/>
        </w:rPr>
        <w:t xml:space="preserve">. </w:t>
      </w:r>
    </w:p>
    <w:p w:rsidR="00621071" w:rsidRDefault="00621071">
      <w:pPr>
        <w:pStyle w:val="Corpo"/>
        <w:tabs>
          <w:tab w:val="clear" w:pos="11057"/>
          <w:tab w:val="right" w:pos="9864"/>
        </w:tabs>
        <w:jc w:val="both"/>
        <w:rPr>
          <w:rStyle w:val="Nessuno"/>
          <w:sz w:val="20"/>
          <w:szCs w:val="20"/>
        </w:rPr>
      </w:pPr>
    </w:p>
    <w:p w:rsidR="00621071" w:rsidRDefault="00F54A7F">
      <w:pPr>
        <w:pStyle w:val="Corpo"/>
        <w:tabs>
          <w:tab w:val="clear" w:pos="11057"/>
          <w:tab w:val="right" w:pos="9864"/>
        </w:tabs>
        <w:jc w:val="both"/>
        <w:rPr>
          <w:rStyle w:val="Nessuno"/>
          <w:b/>
          <w:bCs/>
          <w:sz w:val="20"/>
          <w:szCs w:val="20"/>
        </w:rPr>
      </w:pPr>
      <w:bookmarkStart w:id="10" w:name="_headingh.1t3h5sf"/>
      <w:bookmarkEnd w:id="10"/>
      <w:r>
        <w:rPr>
          <w:rStyle w:val="Nessuno"/>
          <w:b/>
          <w:bCs/>
          <w:sz w:val="20"/>
          <w:szCs w:val="20"/>
          <w:lang w:val="it-IT"/>
        </w:rPr>
        <w:t>Il bando per l’edizione</w:t>
      </w:r>
      <w:r>
        <w:rPr>
          <w:rStyle w:val="Nessuno"/>
          <w:b/>
          <w:bCs/>
          <w:sz w:val="20"/>
          <w:szCs w:val="20"/>
          <w:lang w:val="en-US"/>
        </w:rPr>
        <w:t xml:space="preserve"> 2024 </w:t>
      </w:r>
      <w:r>
        <w:rPr>
          <w:rStyle w:val="Nessuno"/>
          <w:b/>
          <w:bCs/>
          <w:sz w:val="20"/>
          <w:szCs w:val="20"/>
          <w:lang w:val="it-IT"/>
        </w:rPr>
        <w:t>dei Premi è aperto</w:t>
      </w:r>
      <w:r>
        <w:rPr>
          <w:rStyle w:val="Nessuno"/>
          <w:b/>
          <w:bCs/>
          <w:sz w:val="20"/>
          <w:szCs w:val="20"/>
        </w:rPr>
        <w:t xml:space="preserve">. </w:t>
      </w:r>
      <w:r>
        <w:rPr>
          <w:rStyle w:val="Nessuno"/>
          <w:b/>
          <w:bCs/>
          <w:sz w:val="20"/>
          <w:szCs w:val="20"/>
          <w:lang w:val="it-IT"/>
        </w:rPr>
        <w:t>Le candidature possono essere inviate online</w:t>
      </w:r>
      <w:r w:rsidR="00194937">
        <w:rPr>
          <w:rStyle w:val="Nessuno"/>
          <w:b/>
          <w:bCs/>
          <w:sz w:val="20"/>
          <w:szCs w:val="20"/>
          <w:lang w:val="it-IT"/>
        </w:rPr>
        <w:t xml:space="preserve"> entro il 13 Ottobre</w:t>
      </w:r>
      <w:r>
        <w:rPr>
          <w:rStyle w:val="Nessuno"/>
          <w:b/>
          <w:bCs/>
          <w:sz w:val="20"/>
          <w:szCs w:val="20"/>
          <w:lang w:val="it-IT"/>
        </w:rPr>
        <w:t xml:space="preserve"> attraverso</w:t>
      </w:r>
      <w:r>
        <w:rPr>
          <w:rStyle w:val="Nessuno"/>
          <w:b/>
          <w:bCs/>
          <w:sz w:val="20"/>
          <w:szCs w:val="20"/>
        </w:rPr>
        <w:t xml:space="preserve"> </w:t>
      </w:r>
      <w:r>
        <w:rPr>
          <w:rStyle w:val="Nessuno"/>
          <w:b/>
          <w:bCs/>
          <w:sz w:val="20"/>
          <w:szCs w:val="20"/>
          <w:lang w:val="it-IT"/>
        </w:rPr>
        <w:t>la piattaforma</w:t>
      </w:r>
      <w:r>
        <w:rPr>
          <w:rStyle w:val="Nessuno"/>
          <w:b/>
          <w:bCs/>
          <w:sz w:val="20"/>
          <w:szCs w:val="20"/>
        </w:rPr>
        <w:t xml:space="preserve"> </w:t>
      </w:r>
      <w:hyperlink r:id="rId52" w:history="1">
        <w:r>
          <w:rPr>
            <w:rStyle w:val="Hyperlink3"/>
            <w:lang w:val="en-US"/>
          </w:rPr>
          <w:t>www.europeanheritageawards.eu/apply</w:t>
        </w:r>
      </w:hyperlink>
      <w:r>
        <w:rPr>
          <w:rStyle w:val="Nessuno"/>
          <w:b/>
          <w:bCs/>
          <w:sz w:val="20"/>
          <w:szCs w:val="20"/>
        </w:rPr>
        <w:t xml:space="preserve">. </w:t>
      </w:r>
    </w:p>
    <w:p w:rsidR="00621071" w:rsidRDefault="00621071">
      <w:pPr>
        <w:pStyle w:val="Corpo"/>
        <w:tabs>
          <w:tab w:val="clear" w:pos="11057"/>
          <w:tab w:val="right" w:pos="9864"/>
        </w:tabs>
        <w:jc w:val="both"/>
        <w:rPr>
          <w:rStyle w:val="Nessuno"/>
          <w:b/>
          <w:bCs/>
          <w:sz w:val="20"/>
          <w:szCs w:val="20"/>
        </w:rPr>
      </w:pPr>
    </w:p>
    <w:p w:rsidR="00621071" w:rsidRDefault="00621071">
      <w:pPr>
        <w:pStyle w:val="Corpo"/>
        <w:widowControl w:val="0"/>
        <w:tabs>
          <w:tab w:val="clear" w:pos="11057"/>
          <w:tab w:val="right" w:pos="9864"/>
        </w:tabs>
        <w:jc w:val="both"/>
        <w:rPr>
          <w:rStyle w:val="Nessuno"/>
          <w:b/>
          <w:bCs/>
          <w:sz w:val="20"/>
          <w:szCs w:val="20"/>
        </w:rPr>
      </w:pPr>
    </w:p>
    <w:p w:rsidR="00621071" w:rsidRDefault="00621071">
      <w:pPr>
        <w:pStyle w:val="Corpo"/>
        <w:tabs>
          <w:tab w:val="clear" w:pos="11057"/>
          <w:tab w:val="right" w:pos="9864"/>
        </w:tabs>
        <w:ind w:left="90"/>
        <w:jc w:val="both"/>
      </w:pPr>
    </w:p>
    <w:tbl>
      <w:tblPr>
        <w:tblW w:w="988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76"/>
        <w:gridCol w:w="4808"/>
      </w:tblGrid>
      <w:tr w:rsidR="00621071">
        <w:trPr>
          <w:trHeight w:val="3093"/>
        </w:trPr>
        <w:tc>
          <w:tcPr>
            <w:tcW w:w="5075" w:type="dxa"/>
            <w:tcBorders>
              <w:top w:val="single" w:sz="8" w:space="0" w:color="FFFFFF"/>
              <w:left w:val="single" w:sz="8" w:space="0" w:color="FFFFFF"/>
              <w:bottom w:val="single" w:sz="8" w:space="0" w:color="FFFFFF"/>
              <w:right w:val="single" w:sz="8" w:space="0" w:color="FFFFFF"/>
            </w:tcBorders>
            <w:shd w:val="clear" w:color="auto" w:fill="FFFFFF"/>
            <w:tcMar>
              <w:top w:w="0" w:type="dxa"/>
              <w:left w:w="273" w:type="dxa"/>
              <w:bottom w:w="0" w:type="dxa"/>
              <w:right w:w="153" w:type="dxa"/>
            </w:tcMar>
          </w:tcPr>
          <w:p w:rsidR="00621071" w:rsidRDefault="00F54A7F">
            <w:pPr>
              <w:suppressAutoHyphens/>
              <w:ind w:left="120" w:hanging="120"/>
              <w:jc w:val="both"/>
              <w:outlineLvl w:val="0"/>
              <w:rPr>
                <w:rStyle w:val="Nessuno"/>
                <w:rFonts w:ascii="Arial" w:eastAsia="Arial" w:hAnsi="Arial" w:cs="Arial"/>
                <w:color w:val="000000"/>
                <w:sz w:val="20"/>
                <w:szCs w:val="20"/>
                <w14:textOutline w14:w="12700" w14:cap="flat" w14:cmpd="sng" w14:algn="ctr">
                  <w14:noFill/>
                  <w14:prstDash w14:val="solid"/>
                  <w14:miter w14:lim="400000"/>
                </w14:textOutline>
              </w:rPr>
            </w:pPr>
            <w:r>
              <w:rPr>
                <w:rFonts w:ascii="Arial" w:hAnsi="Arial" w:cs="Arial Unicode MS"/>
                <w:b/>
                <w:bCs/>
                <w:color w:val="000000"/>
                <w:sz w:val="20"/>
                <w:szCs w:val="20"/>
                <w:lang w:val="it-IT"/>
                <w14:textOutline w14:w="12700" w14:cap="flat" w14:cmpd="sng" w14:algn="ctr">
                  <w14:noFill/>
                  <w14:prstDash w14:val="solid"/>
                  <w14:miter w14:lim="400000"/>
                </w14:textOutline>
              </w:rPr>
              <w:t>CONTATTI</w:t>
            </w:r>
          </w:p>
          <w:p w:rsidR="00621071" w:rsidRDefault="00621071">
            <w:pPr>
              <w:suppressAutoHyphens/>
              <w:outlineLvl w:val="0"/>
              <w:rPr>
                <w:rFonts w:ascii="Arial" w:eastAsia="Arial" w:hAnsi="Arial" w:cs="Arial"/>
                <w:color w:val="000000"/>
                <w:sz w:val="20"/>
                <w:szCs w:val="20"/>
                <w14:textOutline w14:w="12700" w14:cap="flat" w14:cmpd="sng" w14:algn="ctr">
                  <w14:noFill/>
                  <w14:prstDash w14:val="solid"/>
                  <w14:miter w14:lim="400000"/>
                </w14:textOutline>
              </w:rPr>
            </w:pPr>
          </w:p>
          <w:p w:rsidR="00621071" w:rsidRDefault="00F54A7F">
            <w:pPr>
              <w:suppressAutoHyphens/>
              <w:ind w:left="120" w:hanging="120"/>
              <w:jc w:val="both"/>
              <w:outlineLvl w:val="0"/>
              <w:rPr>
                <w:rStyle w:val="Nessuno"/>
                <w:rFonts w:ascii="Arial" w:eastAsia="Arial" w:hAnsi="Arial" w:cs="Arial"/>
                <w:color w:val="000000"/>
                <w:sz w:val="20"/>
                <w:szCs w:val="20"/>
                <w14:textOutline w14:w="12700" w14:cap="flat" w14:cmpd="sng" w14:algn="ctr">
                  <w14:noFill/>
                  <w14:prstDash w14:val="solid"/>
                  <w14:miter w14:lim="400000"/>
                </w14:textOutline>
              </w:rPr>
            </w:pPr>
            <w:r>
              <w:rPr>
                <w:rFonts w:ascii="Arial" w:hAnsi="Arial" w:cs="Arial Unicode MS"/>
                <w:b/>
                <w:bCs/>
                <w:color w:val="000000"/>
                <w:sz w:val="20"/>
                <w:szCs w:val="20"/>
                <w:lang w:val="nl-NL"/>
                <w14:textOutline w14:w="12700" w14:cap="flat" w14:cmpd="sng" w14:algn="ctr">
                  <w14:noFill/>
                  <w14:prstDash w14:val="solid"/>
                  <w14:miter w14:lim="400000"/>
                </w14:textOutline>
              </w:rPr>
              <w:t>EUROPA NOSTRA</w:t>
            </w:r>
          </w:p>
          <w:p w:rsidR="00621071" w:rsidRDefault="00194937">
            <w:pPr>
              <w:suppressAutoHyphens/>
              <w:ind w:left="120" w:hanging="120"/>
              <w:outlineLvl w:val="0"/>
              <w:rPr>
                <w:rFonts w:ascii="Arial" w:eastAsia="Arial" w:hAnsi="Arial" w:cs="Arial"/>
                <w:color w:val="000000"/>
                <w:sz w:val="20"/>
                <w:szCs w:val="20"/>
                <w14:textOutline w14:w="12700" w14:cap="flat" w14:cmpd="sng" w14:algn="ctr">
                  <w14:noFill/>
                  <w14:prstDash w14:val="solid"/>
                  <w14:miter w14:lim="400000"/>
                </w14:textOutline>
              </w:rPr>
            </w:pPr>
            <w:r>
              <w:rPr>
                <w:rStyle w:val="Nessuno"/>
                <w:rFonts w:ascii="Arial" w:hAnsi="Arial" w:cs="Arial Unicode MS"/>
                <w:b/>
                <w:bCs/>
                <w:color w:val="000000"/>
                <w:sz w:val="20"/>
                <w:szCs w:val="20"/>
                <w14:textOutline w14:w="12700" w14:cap="flat" w14:cmpd="sng" w14:algn="ctr">
                  <w14:noFill/>
                  <w14:prstDash w14:val="solid"/>
                  <w14:miter w14:lim="400000"/>
                </w14:textOutline>
              </w:rPr>
              <w:t>Elena Bianchi</w:t>
            </w:r>
            <w:r w:rsidR="00F54A7F">
              <w:rPr>
                <w:rFonts w:ascii="Arial" w:hAnsi="Arial" w:cs="Arial Unicode MS"/>
                <w:color w:val="000000"/>
                <w:sz w:val="20"/>
                <w:szCs w:val="20"/>
                <w14:textOutline w14:w="12700" w14:cap="flat" w14:cmpd="sng" w14:algn="ctr">
                  <w14:noFill/>
                  <w14:prstDash w14:val="solid"/>
                  <w14:miter w14:lim="400000"/>
                </w14:textOutline>
              </w:rPr>
              <w:t xml:space="preserve">, </w:t>
            </w:r>
            <w:r w:rsidR="00F54A7F">
              <w:rPr>
                <w:rFonts w:ascii="Arial" w:hAnsi="Arial" w:cs="Arial Unicode MS"/>
                <w:color w:val="000000"/>
                <w:sz w:val="20"/>
                <w:szCs w:val="20"/>
                <w:lang w:val="it-IT"/>
                <w14:textOutline w14:w="12700" w14:cap="flat" w14:cmpd="sng" w14:algn="ctr">
                  <w14:noFill/>
                  <w14:prstDash w14:val="solid"/>
                  <w14:miter w14:lim="400000"/>
                </w14:textOutline>
              </w:rPr>
              <w:t xml:space="preserve">Responsabile </w:t>
            </w:r>
            <w:r>
              <w:rPr>
                <w:rFonts w:ascii="Arial" w:hAnsi="Arial" w:cs="Arial Unicode MS"/>
                <w:color w:val="000000"/>
                <w:sz w:val="20"/>
                <w:szCs w:val="20"/>
                <w:lang w:val="it-IT"/>
                <w14:textOutline w14:w="12700" w14:cap="flat" w14:cmpd="sng" w14:algn="ctr">
                  <w14:noFill/>
                  <w14:prstDash w14:val="solid"/>
                  <w14:miter w14:lim="400000"/>
                </w14:textOutline>
              </w:rPr>
              <w:t>dei Premi</w:t>
            </w:r>
          </w:p>
          <w:p w:rsidR="00621071" w:rsidRDefault="00194937" w:rsidP="00194937">
            <w:pPr>
              <w:suppressAutoHyphens/>
              <w:outlineLvl w:val="0"/>
              <w:rPr>
                <w:rFonts w:ascii="Arial" w:eastAsia="Arial" w:hAnsi="Arial" w:cs="Arial"/>
                <w:color w:val="000000"/>
                <w:sz w:val="20"/>
                <w:szCs w:val="20"/>
                <w14:textOutline w14:w="12700" w14:cap="flat" w14:cmpd="sng" w14:algn="ctr">
                  <w14:noFill/>
                  <w14:prstDash w14:val="solid"/>
                  <w14:miter w14:lim="400000"/>
                </w14:textOutline>
              </w:rPr>
            </w:pPr>
            <w:r w:rsidRPr="006340E6">
              <w:rPr>
                <w:rFonts w:ascii="Arial" w:hAnsi="Arial" w:cs="Arial Unicode MS"/>
                <w:sz w:val="20"/>
                <w:szCs w:val="20"/>
                <w14:textOutline w14:w="12700" w14:cap="flat" w14:cmpd="sng" w14:algn="ctr">
                  <w14:noFill/>
                  <w14:prstDash w14:val="solid"/>
                  <w14:miter w14:lim="400000"/>
                </w14:textOutline>
              </w:rPr>
              <w:t>eb@europanostra.org</w:t>
            </w:r>
            <w:r w:rsidR="00F54A7F">
              <w:rPr>
                <w:rFonts w:ascii="Arial" w:hAnsi="Arial" w:cs="Arial Unicode MS"/>
                <w:color w:val="000000"/>
                <w:sz w:val="20"/>
                <w:szCs w:val="20"/>
                <w14:textOutline w14:w="12700" w14:cap="flat" w14:cmpd="sng" w14:algn="ctr">
                  <w14:noFill/>
                  <w14:prstDash w14:val="solid"/>
                  <w14:miter w14:lim="400000"/>
                </w14:textOutline>
              </w:rPr>
              <w:t>, </w:t>
            </w:r>
          </w:p>
          <w:p w:rsidR="00621071" w:rsidRDefault="00F54A7F">
            <w:pPr>
              <w:suppressAutoHyphens/>
              <w:ind w:left="120" w:hanging="120"/>
              <w:outlineLvl w:val="0"/>
              <w:rPr>
                <w:rFonts w:ascii="Arial" w:eastAsia="Arial" w:hAnsi="Arial" w:cs="Arial"/>
                <w:color w:val="000000"/>
                <w:sz w:val="20"/>
                <w:szCs w:val="20"/>
                <w14:textOutline w14:w="12700" w14:cap="flat" w14:cmpd="sng" w14:algn="ctr">
                  <w14:noFill/>
                  <w14:prstDash w14:val="solid"/>
                  <w14:miter w14:lim="400000"/>
                </w14:textOutline>
              </w:rPr>
            </w:pPr>
            <w:r>
              <w:rPr>
                <w:rStyle w:val="Nessuno"/>
                <w:rFonts w:ascii="Arial" w:hAnsi="Arial" w:cs="Arial Unicode MS"/>
                <w:b/>
                <w:bCs/>
                <w:color w:val="000000"/>
                <w:sz w:val="20"/>
                <w:szCs w:val="20"/>
                <w:lang w:val="pt-PT"/>
                <w14:textOutline w14:w="12700" w14:cap="flat" w14:cmpd="sng" w14:algn="ctr">
                  <w14:noFill/>
                  <w14:prstDash w14:val="solid"/>
                  <w14:miter w14:lim="400000"/>
                </w14:textOutline>
              </w:rPr>
              <w:t>Joana Pinheiro</w:t>
            </w:r>
            <w:r>
              <w:rPr>
                <w:rFonts w:ascii="Arial" w:hAnsi="Arial" w:cs="Arial Unicode MS"/>
                <w:color w:val="000000"/>
                <w:sz w:val="20"/>
                <w:szCs w:val="20"/>
                <w14:textOutline w14:w="12700" w14:cap="flat" w14:cmpd="sng" w14:algn="ctr">
                  <w14:noFill/>
                  <w14:prstDash w14:val="solid"/>
                  <w14:miter w14:lim="400000"/>
                </w14:textOutline>
              </w:rPr>
              <w:t>, C</w:t>
            </w:r>
            <w:r>
              <w:rPr>
                <w:rFonts w:ascii="Arial" w:hAnsi="Arial" w:cs="Arial Unicode MS"/>
                <w:color w:val="000000"/>
                <w:sz w:val="20"/>
                <w:szCs w:val="20"/>
                <w:lang w:val="it-IT"/>
                <w14:textOutline w14:w="12700" w14:cap="flat" w14:cmpd="sng" w14:algn="ctr">
                  <w14:noFill/>
                  <w14:prstDash w14:val="solid"/>
                  <w14:miter w14:lim="400000"/>
                </w14:textOutline>
              </w:rPr>
              <w:t>oordinamento Comunicazione</w:t>
            </w:r>
          </w:p>
          <w:p w:rsidR="00621071" w:rsidRDefault="003C6344">
            <w:pPr>
              <w:suppressAutoHyphens/>
              <w:ind w:left="120" w:hanging="120"/>
              <w:outlineLvl w:val="0"/>
              <w:rPr>
                <w:rStyle w:val="Nessuno"/>
                <w:rFonts w:ascii="Arial" w:eastAsia="Arial" w:hAnsi="Arial" w:cs="Arial"/>
                <w:color w:val="000000"/>
                <w:sz w:val="20"/>
                <w:szCs w:val="20"/>
                <w14:textOutline w14:w="12700" w14:cap="flat" w14:cmpd="sng" w14:algn="ctr">
                  <w14:noFill/>
                  <w14:prstDash w14:val="solid"/>
                  <w14:miter w14:lim="400000"/>
                </w14:textOutline>
              </w:rPr>
            </w:pPr>
            <w:hyperlink r:id="rId53" w:history="1">
              <w:r w:rsidR="00F54A7F">
                <w:rPr>
                  <w:rStyle w:val="Hyperlink7"/>
                  <w:rFonts w:ascii="Arial" w:hAnsi="Arial" w:cs="Arial Unicode MS"/>
                  <w:sz w:val="20"/>
                  <w:szCs w:val="20"/>
                  <w14:textOutline w14:w="12700" w14:cap="flat" w14:cmpd="sng" w14:algn="ctr">
                    <w14:noFill/>
                    <w14:prstDash w14:val="solid"/>
                    <w14:miter w14:lim="400000"/>
                  </w14:textOutline>
                </w:rPr>
                <w:t>jp@europanostra.org</w:t>
              </w:r>
            </w:hyperlink>
            <w:r w:rsidR="00F54A7F">
              <w:rPr>
                <w:rStyle w:val="Nessuno"/>
                <w:rFonts w:ascii="Arial" w:hAnsi="Arial" w:cs="Arial Unicode MS"/>
                <w:color w:val="000000"/>
                <w:sz w:val="20"/>
                <w:szCs w:val="20"/>
                <w14:textOutline w14:w="12700" w14:cap="flat" w14:cmpd="sng" w14:algn="ctr">
                  <w14:noFill/>
                  <w14:prstDash w14:val="solid"/>
                  <w14:miter w14:lim="400000"/>
                </w14:textOutline>
              </w:rPr>
              <w:t>, </w:t>
            </w:r>
          </w:p>
          <w:p w:rsidR="00621071" w:rsidRDefault="00F54A7F">
            <w:pPr>
              <w:suppressAutoHyphens/>
              <w:ind w:left="120" w:hanging="120"/>
              <w:outlineLvl w:val="0"/>
              <w:rPr>
                <w:rFonts w:ascii="Arial" w:eastAsia="Arial" w:hAnsi="Arial" w:cs="Arial"/>
                <w:color w:val="000000"/>
                <w:sz w:val="20"/>
                <w:szCs w:val="20"/>
                <w14:textOutline w14:w="12700" w14:cap="flat" w14:cmpd="sng" w14:algn="ctr">
                  <w14:noFill/>
                  <w14:prstDash w14:val="solid"/>
                  <w14:miter w14:lim="400000"/>
                </w14:textOutline>
              </w:rPr>
            </w:pPr>
            <w:r>
              <w:rPr>
                <w:rFonts w:ascii="Arial" w:hAnsi="Arial" w:cs="Arial Unicode MS"/>
                <w:color w:val="000000"/>
                <w:sz w:val="20"/>
                <w:szCs w:val="20"/>
                <w14:textOutline w14:w="12700" w14:cap="flat" w14:cmpd="sng" w14:algn="ctr">
                  <w14:noFill/>
                  <w14:prstDash w14:val="solid"/>
                  <w14:miter w14:lim="400000"/>
                </w14:textOutline>
              </w:rPr>
              <w:t>M. +31 6 34 36 59 85</w:t>
            </w:r>
          </w:p>
          <w:p w:rsidR="00621071" w:rsidRDefault="00621071">
            <w:pPr>
              <w:suppressAutoHyphens/>
              <w:outlineLvl w:val="0"/>
              <w:rPr>
                <w:rFonts w:ascii="Arial" w:eastAsia="Arial" w:hAnsi="Arial" w:cs="Arial"/>
                <w:color w:val="000000"/>
                <w:sz w:val="20"/>
                <w:szCs w:val="20"/>
                <w14:textOutline w14:w="12700" w14:cap="flat" w14:cmpd="sng" w14:algn="ctr">
                  <w14:noFill/>
                  <w14:prstDash w14:val="solid"/>
                  <w14:miter w14:lim="400000"/>
                </w14:textOutline>
              </w:rPr>
            </w:pPr>
          </w:p>
          <w:p w:rsidR="00621071" w:rsidRDefault="00F54A7F">
            <w:pPr>
              <w:suppressAutoHyphens/>
              <w:ind w:left="120" w:hanging="120"/>
              <w:jc w:val="both"/>
              <w:outlineLvl w:val="0"/>
              <w:rPr>
                <w:rStyle w:val="Nessuno"/>
                <w:rFonts w:ascii="Arial" w:eastAsia="Arial" w:hAnsi="Arial" w:cs="Arial"/>
                <w:color w:val="000000"/>
                <w:sz w:val="20"/>
                <w:szCs w:val="20"/>
                <w14:textOutline w14:w="12700" w14:cap="flat" w14:cmpd="sng" w14:algn="ctr">
                  <w14:noFill/>
                  <w14:prstDash w14:val="solid"/>
                  <w14:miter w14:lim="400000"/>
                </w14:textOutline>
              </w:rPr>
            </w:pPr>
            <w:r>
              <w:rPr>
                <w:rFonts w:ascii="Arial" w:hAnsi="Arial" w:cs="Arial Unicode MS"/>
                <w:b/>
                <w:bCs/>
                <w:color w:val="000000"/>
                <w:sz w:val="20"/>
                <w:szCs w:val="20"/>
                <w:lang w:val="it-IT"/>
                <w14:textOutline w14:w="12700" w14:cap="flat" w14:cmpd="sng" w14:algn="ctr">
                  <w14:noFill/>
                  <w14:prstDash w14:val="solid"/>
                  <w14:miter w14:lim="400000"/>
                </w14:textOutline>
              </w:rPr>
              <w:t>COMMISSIONE EUROPEA</w:t>
            </w:r>
          </w:p>
          <w:p w:rsidR="00621071" w:rsidRDefault="00F54A7F">
            <w:pPr>
              <w:suppressAutoHyphens/>
              <w:ind w:left="120" w:hanging="120"/>
              <w:jc w:val="both"/>
              <w:outlineLvl w:val="0"/>
              <w:rPr>
                <w:rStyle w:val="Nessuno"/>
                <w:rFonts w:ascii="Arial" w:eastAsia="Arial" w:hAnsi="Arial" w:cs="Arial"/>
                <w:color w:val="000000"/>
                <w:sz w:val="20"/>
                <w:szCs w:val="20"/>
                <w14:textOutline w14:w="12700" w14:cap="flat" w14:cmpd="sng" w14:algn="ctr">
                  <w14:noFill/>
                  <w14:prstDash w14:val="solid"/>
                  <w14:miter w14:lim="400000"/>
                </w14:textOutline>
              </w:rPr>
            </w:pPr>
            <w:r>
              <w:rPr>
                <w:rFonts w:ascii="Arial" w:hAnsi="Arial" w:cs="Arial Unicode MS"/>
                <w:b/>
                <w:bCs/>
                <w:color w:val="000000"/>
                <w:sz w:val="20"/>
                <w:szCs w:val="20"/>
                <w14:textOutline w14:w="12700" w14:cap="flat" w14:cmpd="sng" w14:algn="ctr">
                  <w14:noFill/>
                  <w14:prstDash w14:val="solid"/>
                  <w14:miter w14:lim="400000"/>
                </w14:textOutline>
              </w:rPr>
              <w:t xml:space="preserve">Sonya </w:t>
            </w:r>
            <w:proofErr w:type="spellStart"/>
            <w:r>
              <w:rPr>
                <w:rFonts w:ascii="Arial" w:hAnsi="Arial" w:cs="Arial Unicode MS"/>
                <w:b/>
                <w:bCs/>
                <w:color w:val="000000"/>
                <w:sz w:val="20"/>
                <w:szCs w:val="20"/>
                <w14:textOutline w14:w="12700" w14:cap="flat" w14:cmpd="sng" w14:algn="ctr">
                  <w14:noFill/>
                  <w14:prstDash w14:val="solid"/>
                  <w14:miter w14:lim="400000"/>
                </w14:textOutline>
              </w:rPr>
              <w:t>Gospodinova</w:t>
            </w:r>
            <w:proofErr w:type="spellEnd"/>
          </w:p>
          <w:p w:rsidR="00621071" w:rsidRDefault="00F54A7F">
            <w:pPr>
              <w:suppressAutoHyphens/>
              <w:ind w:left="120" w:hanging="120"/>
              <w:jc w:val="both"/>
              <w:outlineLvl w:val="0"/>
              <w:rPr>
                <w:rFonts w:ascii="Arial" w:eastAsia="Arial" w:hAnsi="Arial" w:cs="Arial"/>
                <w:color w:val="000000"/>
                <w:sz w:val="20"/>
                <w:szCs w:val="20"/>
                <w14:textOutline w14:w="12700" w14:cap="flat" w14:cmpd="sng" w14:algn="ctr">
                  <w14:noFill/>
                  <w14:prstDash w14:val="solid"/>
                  <w14:miter w14:lim="400000"/>
                </w14:textOutline>
              </w:rPr>
            </w:pPr>
            <w:r>
              <w:rPr>
                <w:rFonts w:ascii="Arial" w:hAnsi="Arial" w:cs="Arial Unicode MS"/>
                <w:color w:val="000000"/>
                <w:sz w:val="20"/>
                <w:szCs w:val="20"/>
                <w14:textOutline w14:w="12700" w14:cap="flat" w14:cmpd="sng" w14:algn="ctr">
                  <w14:noFill/>
                  <w14:prstDash w14:val="solid"/>
                  <w14:miter w14:lim="400000"/>
                </w14:textOutline>
              </w:rPr>
              <w:t>sonya.gospodinova@ec.europa.eu</w:t>
            </w:r>
          </w:p>
          <w:p w:rsidR="00621071" w:rsidRDefault="00F54A7F">
            <w:pPr>
              <w:suppressAutoHyphens/>
              <w:ind w:left="120" w:hanging="120"/>
              <w:jc w:val="both"/>
              <w:outlineLvl w:val="0"/>
            </w:pPr>
            <w:r>
              <w:rPr>
                <w:rFonts w:ascii="Arial" w:hAnsi="Arial" w:cs="Arial Unicode MS"/>
                <w:color w:val="000000"/>
                <w:sz w:val="20"/>
                <w:szCs w:val="20"/>
                <w14:textOutline w14:w="12700" w14:cap="flat" w14:cmpd="sng" w14:algn="ctr">
                  <w14:noFill/>
                  <w14:prstDash w14:val="solid"/>
                  <w14:miter w14:lim="400000"/>
                </w14:textOutline>
              </w:rPr>
              <w:t>+32 2 2966953</w:t>
            </w:r>
          </w:p>
        </w:tc>
        <w:tc>
          <w:tcPr>
            <w:tcW w:w="4808" w:type="dxa"/>
            <w:tcBorders>
              <w:top w:val="single" w:sz="8" w:space="0" w:color="FFFFFF"/>
              <w:left w:val="single" w:sz="8" w:space="0" w:color="FFFFFF"/>
              <w:bottom w:val="single" w:sz="8" w:space="0" w:color="FFFFFF"/>
              <w:right w:val="single" w:sz="8" w:space="0" w:color="FFFFFF"/>
            </w:tcBorders>
            <w:shd w:val="clear" w:color="auto" w:fill="FFFFFF"/>
            <w:tcMar>
              <w:top w:w="0" w:type="dxa"/>
              <w:left w:w="273" w:type="dxa"/>
              <w:bottom w:w="0" w:type="dxa"/>
              <w:right w:w="153" w:type="dxa"/>
            </w:tcMar>
          </w:tcPr>
          <w:p w:rsidR="00621071" w:rsidRDefault="00F54A7F">
            <w:pPr>
              <w:suppressAutoHyphens/>
              <w:ind w:left="120" w:hanging="120"/>
              <w:jc w:val="both"/>
              <w:outlineLvl w:val="0"/>
              <w:rPr>
                <w:rStyle w:val="Nessuno"/>
                <w:rFonts w:ascii="Times Roman" w:eastAsia="Times Roman" w:hAnsi="Times Roman" w:cs="Times Roman"/>
                <w:color w:val="000000"/>
                <w14:textOutline w14:w="12700" w14:cap="flat" w14:cmpd="sng" w14:algn="ctr">
                  <w14:noFill/>
                  <w14:prstDash w14:val="solid"/>
                  <w14:miter w14:lim="400000"/>
                </w14:textOutline>
              </w:rPr>
            </w:pPr>
            <w:r>
              <w:rPr>
                <w:rFonts w:ascii="Arial" w:hAnsi="Arial" w:cs="Arial Unicode MS"/>
                <w:b/>
                <w:bCs/>
                <w:color w:val="000000"/>
                <w:sz w:val="20"/>
                <w:szCs w:val="20"/>
                <w:lang w:val="it-IT"/>
                <w14:textOutline w14:w="12700" w14:cap="flat" w14:cmpd="sng" w14:algn="ctr">
                  <w14:noFill/>
                  <w14:prstDash w14:val="solid"/>
                  <w14:miter w14:lim="400000"/>
                </w14:textOutline>
              </w:rPr>
              <w:t>PER SAPERNE DI Pi</w:t>
            </w:r>
            <w:r>
              <w:rPr>
                <w:rFonts w:ascii="Arial" w:hAnsi="Arial" w:cs="Arial Unicode MS"/>
                <w:b/>
                <w:bCs/>
                <w:color w:val="000000"/>
                <w:sz w:val="20"/>
                <w:szCs w:val="20"/>
                <w14:textOutline w14:w="12700" w14:cap="flat" w14:cmpd="sng" w14:algn="ctr">
                  <w14:noFill/>
                  <w14:prstDash w14:val="solid"/>
                  <w14:miter w14:lim="400000"/>
                </w14:textOutline>
              </w:rPr>
              <w:t>Ù </w:t>
            </w:r>
          </w:p>
          <w:p w:rsidR="00621071" w:rsidRDefault="00621071">
            <w:pPr>
              <w:suppressAutoHyphens/>
              <w:ind w:left="120" w:hanging="120"/>
              <w:jc w:val="both"/>
              <w:outlineLvl w:val="0"/>
              <w:rPr>
                <w:rStyle w:val="Nessuno"/>
                <w:rFonts w:ascii="Arial" w:eastAsia="Arial" w:hAnsi="Arial" w:cs="Arial"/>
                <w:color w:val="000000"/>
                <w:sz w:val="20"/>
                <w:szCs w:val="20"/>
                <w14:textOutline w14:w="12700" w14:cap="flat" w14:cmpd="sng" w14:algn="ctr">
                  <w14:noFill/>
                  <w14:prstDash w14:val="solid"/>
                  <w14:miter w14:lim="400000"/>
                </w14:textOutline>
              </w:rPr>
            </w:pPr>
          </w:p>
          <w:p w:rsidR="00621071" w:rsidRDefault="00621071">
            <w:pPr>
              <w:suppressAutoHyphens/>
              <w:outlineLvl w:val="0"/>
              <w:rPr>
                <w:rFonts w:ascii="Arial" w:eastAsia="Arial" w:hAnsi="Arial" w:cs="Arial"/>
                <w:color w:val="000000"/>
                <w:sz w:val="20"/>
                <w:szCs w:val="20"/>
                <w14:textOutline w14:w="12700" w14:cap="flat" w14:cmpd="sng" w14:algn="ctr">
                  <w14:noFill/>
                  <w14:prstDash w14:val="solid"/>
                  <w14:miter w14:lim="400000"/>
                </w14:textOutline>
              </w:rPr>
            </w:pPr>
          </w:p>
          <w:p w:rsidR="00621071" w:rsidRPr="006340E6" w:rsidRDefault="003C6344">
            <w:pPr>
              <w:suppressAutoHyphens/>
              <w:ind w:left="120" w:hanging="120"/>
              <w:outlineLvl w:val="0"/>
              <w:rPr>
                <w:rStyle w:val="Nessuno"/>
                <w:rFonts w:ascii="Arial" w:eastAsia="Arial" w:hAnsi="Arial" w:cs="Arial"/>
                <w:color w:val="1155CC"/>
                <w:sz w:val="20"/>
                <w:szCs w:val="20"/>
                <w14:textOutline w14:w="12700" w14:cap="flat" w14:cmpd="sng" w14:algn="ctr">
                  <w14:noFill/>
                  <w14:prstDash w14:val="solid"/>
                  <w14:miter w14:lim="400000"/>
                </w14:textOutline>
              </w:rPr>
            </w:pPr>
            <w:hyperlink r:id="rId54" w:history="1">
              <w:r w:rsidR="00F54A7F" w:rsidRPr="006340E6">
                <w:rPr>
                  <w:rStyle w:val="Link"/>
                  <w:rFonts w:ascii="Arial" w:hAnsi="Arial" w:cs="Arial Unicode MS"/>
                  <w:color w:val="1155CC"/>
                  <w:sz w:val="20"/>
                  <w:szCs w:val="20"/>
                  <w:lang w:val="it-IT"/>
                  <w14:textOutline w14:w="12700" w14:cap="flat" w14:cmpd="sng" w14:algn="ctr">
                    <w14:noFill/>
                    <w14:prstDash w14:val="solid"/>
                    <w14:miter w14:lim="400000"/>
                  </w14:textOutline>
                </w:rPr>
                <w:t>Comunicato Stampa in altre lingue</w:t>
              </w:r>
            </w:hyperlink>
          </w:p>
          <w:p w:rsidR="00621071" w:rsidRDefault="00621071">
            <w:pPr>
              <w:suppressAutoHyphens/>
              <w:outlineLvl w:val="0"/>
              <w:rPr>
                <w:rFonts w:ascii="Arial" w:eastAsia="Arial" w:hAnsi="Arial" w:cs="Arial"/>
                <w:color w:val="000000"/>
                <w:sz w:val="20"/>
                <w:szCs w:val="20"/>
                <w14:textOutline w14:w="12700" w14:cap="flat" w14:cmpd="sng" w14:algn="ctr">
                  <w14:noFill/>
                  <w14:prstDash w14:val="solid"/>
                  <w14:miter w14:lim="400000"/>
                </w14:textOutline>
              </w:rPr>
            </w:pPr>
          </w:p>
          <w:p w:rsidR="00621071" w:rsidRDefault="00F54A7F">
            <w:pPr>
              <w:suppressAutoHyphens/>
              <w:ind w:left="120" w:hanging="120"/>
              <w:outlineLvl w:val="0"/>
              <w:rPr>
                <w:rStyle w:val="Nessuno"/>
                <w:rFonts w:ascii="Arial" w:eastAsia="Arial" w:hAnsi="Arial" w:cs="Arial"/>
                <w:color w:val="000000"/>
                <w:sz w:val="20"/>
                <w:szCs w:val="20"/>
                <w14:textOutline w14:w="12700" w14:cap="flat" w14:cmpd="sng" w14:algn="ctr">
                  <w14:noFill/>
                  <w14:prstDash w14:val="solid"/>
                  <w14:miter w14:lim="400000"/>
                </w14:textOutline>
              </w:rPr>
            </w:pPr>
            <w:r>
              <w:rPr>
                <w:rFonts w:ascii="Arial" w:hAnsi="Arial" w:cs="Arial Unicode MS"/>
                <w:b/>
                <w:bCs/>
                <w:color w:val="000000"/>
                <w:sz w:val="20"/>
                <w:szCs w:val="20"/>
                <w:lang w:val="it-IT"/>
                <w14:textOutline w14:w="12700" w14:cap="flat" w14:cmpd="sng" w14:algn="ctr">
                  <w14:noFill/>
                  <w14:prstDash w14:val="solid"/>
                  <w14:miter w14:lim="400000"/>
                </w14:textOutline>
              </w:rPr>
              <w:t>Su ogni vincitore</w:t>
            </w:r>
            <w:r>
              <w:rPr>
                <w:rFonts w:ascii="Arial" w:hAnsi="Arial" w:cs="Arial Unicode MS"/>
                <w:b/>
                <w:bCs/>
                <w:color w:val="000000"/>
                <w:sz w:val="20"/>
                <w:szCs w:val="20"/>
                <w14:textOutline w14:w="12700" w14:cap="flat" w14:cmpd="sng" w14:algn="ctr">
                  <w14:noFill/>
                  <w14:prstDash w14:val="solid"/>
                  <w14:miter w14:lim="400000"/>
                </w14:textOutline>
              </w:rPr>
              <w:t>:</w:t>
            </w:r>
          </w:p>
          <w:p w:rsidR="00621071" w:rsidRPr="006340E6" w:rsidRDefault="003C6344">
            <w:pPr>
              <w:suppressAutoHyphens/>
              <w:ind w:left="120" w:hanging="120"/>
              <w:outlineLvl w:val="0"/>
              <w:rPr>
                <w:rStyle w:val="Nessuno"/>
                <w:rFonts w:ascii="Arial" w:eastAsia="Arial" w:hAnsi="Arial" w:cs="Arial"/>
                <w:color w:val="1155CC"/>
                <w:sz w:val="20"/>
                <w:szCs w:val="20"/>
                <w14:textOutline w14:w="12700" w14:cap="flat" w14:cmpd="sng" w14:algn="ctr">
                  <w14:noFill/>
                  <w14:prstDash w14:val="solid"/>
                  <w14:miter w14:lim="400000"/>
                </w14:textOutline>
              </w:rPr>
            </w:pPr>
            <w:hyperlink r:id="rId55" w:history="1">
              <w:r w:rsidR="00F54A7F" w:rsidRPr="006340E6">
                <w:rPr>
                  <w:rStyle w:val="Link"/>
                  <w:rFonts w:ascii="Arial" w:hAnsi="Arial" w:cs="Arial Unicode MS"/>
                  <w:color w:val="1155CC"/>
                  <w:sz w:val="20"/>
                  <w:szCs w:val="20"/>
                  <w:lang w:val="it-IT"/>
                  <w14:textOutline w14:w="12700" w14:cap="flat" w14:cmpd="sng" w14:algn="ctr">
                    <w14:noFill/>
                    <w14:prstDash w14:val="solid"/>
                    <w14:miter w14:lim="400000"/>
                  </w14:textOutline>
                </w:rPr>
                <w:t>Informazioni e commenti della Giuria</w:t>
              </w:r>
            </w:hyperlink>
          </w:p>
          <w:p w:rsidR="00621071" w:rsidRDefault="003C6344">
            <w:pPr>
              <w:suppressAutoHyphens/>
              <w:ind w:left="120" w:hanging="120"/>
              <w:outlineLvl w:val="0"/>
              <w:rPr>
                <w:rFonts w:ascii="Arial" w:eastAsia="Arial" w:hAnsi="Arial" w:cs="Arial"/>
                <w:color w:val="000000"/>
                <w:sz w:val="20"/>
                <w:szCs w:val="20"/>
                <w14:textOutline w14:w="12700" w14:cap="flat" w14:cmpd="sng" w14:algn="ctr">
                  <w14:noFill/>
                  <w14:prstDash w14:val="solid"/>
                  <w14:miter w14:lim="400000"/>
                </w14:textOutline>
              </w:rPr>
            </w:pPr>
            <w:hyperlink r:id="rId56" w:history="1">
              <w:r w:rsidR="00F54A7F" w:rsidRPr="006340E6">
                <w:rPr>
                  <w:rStyle w:val="Hyperlink8"/>
                  <w:rFonts w:ascii="Arial" w:hAnsi="Arial" w:cs="Arial Unicode MS"/>
                  <w:color w:val="1155CC"/>
                  <w:sz w:val="20"/>
                  <w:szCs w:val="20"/>
                  <w:lang w:val="it-IT"/>
                  <w14:textOutline w14:w="12700" w14:cap="flat" w14:cmpd="sng" w14:algn="ctr">
                    <w14:noFill/>
                    <w14:prstDash w14:val="solid"/>
                    <w14:miter w14:lim="400000"/>
                  </w14:textOutline>
                </w:rPr>
                <w:t>Video</w:t>
              </w:r>
            </w:hyperlink>
            <w:r w:rsidR="00F54A7F">
              <w:rPr>
                <w:rFonts w:ascii="Arial" w:hAnsi="Arial" w:cs="Arial Unicode MS"/>
                <w:color w:val="000000"/>
                <w:sz w:val="20"/>
                <w:szCs w:val="20"/>
                <w14:textOutline w14:w="12700" w14:cap="flat" w14:cmpd="sng" w14:algn="ctr">
                  <w14:noFill/>
                  <w14:prstDash w14:val="solid"/>
                  <w14:miter w14:lim="400000"/>
                </w14:textOutline>
              </w:rPr>
              <w:t xml:space="preserve"> (</w:t>
            </w:r>
            <w:r w:rsidR="00F54A7F">
              <w:rPr>
                <w:rFonts w:ascii="Arial" w:hAnsi="Arial" w:cs="Arial Unicode MS"/>
                <w:color w:val="000000"/>
                <w:sz w:val="20"/>
                <w:szCs w:val="20"/>
                <w:lang w:val="it-IT"/>
                <w14:textOutline w14:w="12700" w14:cap="flat" w14:cmpd="sng" w14:algn="ctr">
                  <w14:noFill/>
                  <w14:prstDash w14:val="solid"/>
                  <w14:miter w14:lim="400000"/>
                </w14:textOutline>
              </w:rPr>
              <w:t>in alta risoluzione</w:t>
            </w:r>
            <w:r w:rsidR="00F54A7F">
              <w:rPr>
                <w:rFonts w:ascii="Arial" w:hAnsi="Arial" w:cs="Arial Unicode MS"/>
                <w:color w:val="000000"/>
                <w:sz w:val="20"/>
                <w:szCs w:val="20"/>
                <w14:textOutline w14:w="12700" w14:cap="flat" w14:cmpd="sng" w14:algn="ctr">
                  <w14:noFill/>
                  <w14:prstDash w14:val="solid"/>
                  <w14:miter w14:lim="400000"/>
                </w14:textOutline>
              </w:rPr>
              <w:t>)</w:t>
            </w:r>
          </w:p>
          <w:p w:rsidR="00621071" w:rsidRDefault="003C6344">
            <w:pPr>
              <w:suppressAutoHyphens/>
              <w:ind w:left="120" w:hanging="120"/>
              <w:outlineLvl w:val="0"/>
              <w:rPr>
                <w:rFonts w:ascii="Arial" w:eastAsia="Arial" w:hAnsi="Arial" w:cs="Arial"/>
                <w:color w:val="000000"/>
                <w:sz w:val="20"/>
                <w:szCs w:val="20"/>
                <w14:textOutline w14:w="12700" w14:cap="flat" w14:cmpd="sng" w14:algn="ctr">
                  <w14:noFill/>
                  <w14:prstDash w14:val="solid"/>
                  <w14:miter w14:lim="400000"/>
                </w14:textOutline>
              </w:rPr>
            </w:pPr>
            <w:hyperlink r:id="rId57" w:history="1">
              <w:r w:rsidR="00F54A7F" w:rsidRPr="006340E6">
                <w:rPr>
                  <w:rStyle w:val="Hyperlink8"/>
                  <w:rFonts w:ascii="Arial" w:hAnsi="Arial" w:cs="Arial Unicode MS"/>
                  <w:color w:val="1155CC"/>
                  <w:sz w:val="20"/>
                  <w:szCs w:val="20"/>
                  <w14:textOutline w14:w="12700" w14:cap="flat" w14:cmpd="sng" w14:algn="ctr">
                    <w14:noFill/>
                    <w14:prstDash w14:val="solid"/>
                    <w14:miter w14:lim="400000"/>
                  </w14:textOutline>
                </w:rPr>
                <w:t>Photos &amp; e-banners</w:t>
              </w:r>
            </w:hyperlink>
            <w:r w:rsidR="00F54A7F">
              <w:rPr>
                <w:rStyle w:val="Nessuno"/>
                <w:rFonts w:ascii="Arial" w:hAnsi="Arial" w:cs="Arial Unicode MS"/>
                <w:color w:val="0000F5"/>
                <w:sz w:val="20"/>
                <w:szCs w:val="20"/>
                <w14:textOutline w14:w="12700" w14:cap="flat" w14:cmpd="sng" w14:algn="ctr">
                  <w14:noFill/>
                  <w14:prstDash w14:val="solid"/>
                  <w14:miter w14:lim="400000"/>
                </w14:textOutline>
              </w:rPr>
              <w:t xml:space="preserve"> </w:t>
            </w:r>
            <w:r w:rsidR="00F54A7F">
              <w:rPr>
                <w:rFonts w:ascii="Arial" w:hAnsi="Arial" w:cs="Arial Unicode MS"/>
                <w:color w:val="000000"/>
                <w:sz w:val="20"/>
                <w:szCs w:val="20"/>
                <w:lang w:val="it-IT"/>
                <w14:textOutline w14:w="12700" w14:cap="flat" w14:cmpd="sng" w14:algn="ctr">
                  <w14:noFill/>
                  <w14:prstDash w14:val="solid"/>
                  <w14:miter w14:lim="400000"/>
                </w14:textOutline>
              </w:rPr>
              <w:t>(in alta risoluzione</w:t>
            </w:r>
            <w:r w:rsidR="00F54A7F">
              <w:rPr>
                <w:rFonts w:ascii="Arial" w:hAnsi="Arial" w:cs="Arial Unicode MS"/>
                <w:color w:val="000000"/>
                <w:sz w:val="20"/>
                <w:szCs w:val="20"/>
                <w14:textOutline w14:w="12700" w14:cap="flat" w14:cmpd="sng" w14:algn="ctr">
                  <w14:noFill/>
                  <w14:prstDash w14:val="solid"/>
                  <w14:miter w14:lim="400000"/>
                </w14:textOutline>
              </w:rPr>
              <w:t>)</w:t>
            </w:r>
          </w:p>
          <w:p w:rsidR="00621071" w:rsidRDefault="00621071">
            <w:pPr>
              <w:suppressAutoHyphens/>
              <w:outlineLvl w:val="0"/>
              <w:rPr>
                <w:rFonts w:ascii="Arial" w:eastAsia="Arial" w:hAnsi="Arial" w:cs="Arial"/>
                <w:color w:val="000000"/>
                <w:sz w:val="20"/>
                <w:szCs w:val="20"/>
                <w14:textOutline w14:w="12700" w14:cap="flat" w14:cmpd="sng" w14:algn="ctr">
                  <w14:noFill/>
                  <w14:prstDash w14:val="solid"/>
                  <w14:miter w14:lim="400000"/>
                </w14:textOutline>
              </w:rPr>
            </w:pPr>
          </w:p>
          <w:p w:rsidR="00621071" w:rsidRDefault="00621071">
            <w:pPr>
              <w:suppressAutoHyphens/>
              <w:outlineLvl w:val="0"/>
              <w:rPr>
                <w:rFonts w:ascii="Arial" w:eastAsia="Arial" w:hAnsi="Arial" w:cs="Arial"/>
                <w:color w:val="000000"/>
                <w:sz w:val="20"/>
                <w:szCs w:val="20"/>
                <w14:textOutline w14:w="12700" w14:cap="flat" w14:cmpd="sng" w14:algn="ctr">
                  <w14:noFill/>
                  <w14:prstDash w14:val="solid"/>
                  <w14:miter w14:lim="400000"/>
                </w14:textOutline>
              </w:rPr>
            </w:pPr>
          </w:p>
          <w:p w:rsidR="00621071" w:rsidRDefault="003C6344">
            <w:pPr>
              <w:suppressAutoHyphens/>
              <w:ind w:left="120" w:hanging="120"/>
              <w:outlineLvl w:val="0"/>
            </w:pPr>
            <w:hyperlink r:id="rId58" w:history="1">
              <w:r w:rsidR="00F54A7F" w:rsidRPr="006340E6">
                <w:rPr>
                  <w:rStyle w:val="Link"/>
                  <w:rFonts w:ascii="Arial" w:hAnsi="Arial" w:cs="Arial Unicode MS"/>
                  <w:color w:val="1155CC"/>
                  <w:sz w:val="20"/>
                  <w:szCs w:val="20"/>
                  <w:lang w:val="it-IT"/>
                  <w14:textOutline w14:w="12700" w14:cap="flat" w14:cmpd="sng" w14:algn="ctr">
                    <w14:noFill/>
                    <w14:prstDash w14:val="solid"/>
                    <w14:miter w14:lim="400000"/>
                  </w14:textOutline>
                </w:rPr>
                <w:t>Website Europa Creativa</w:t>
              </w:r>
            </w:hyperlink>
          </w:p>
        </w:tc>
      </w:tr>
    </w:tbl>
    <w:p w:rsidR="00621071" w:rsidRDefault="00621071">
      <w:pPr>
        <w:pStyle w:val="Didefault"/>
        <w:spacing w:before="0" w:line="240" w:lineRule="auto"/>
        <w:rPr>
          <w:rFonts w:ascii="Times Roman" w:eastAsia="Times Roman" w:hAnsi="Times Roman" w:cs="Times Roman"/>
        </w:rPr>
      </w:pPr>
    </w:p>
    <w:p w:rsidR="00621071" w:rsidRDefault="00621071">
      <w:pPr>
        <w:pStyle w:val="Didefault"/>
        <w:spacing w:before="0" w:line="240" w:lineRule="auto"/>
        <w:rPr>
          <w:rFonts w:ascii="Times Roman" w:eastAsia="Times Roman" w:hAnsi="Times Roman" w:cs="Times Roman"/>
        </w:rPr>
      </w:pPr>
    </w:p>
    <w:p w:rsidR="00621071" w:rsidRDefault="00621071">
      <w:pPr>
        <w:pStyle w:val="Corpo"/>
        <w:tabs>
          <w:tab w:val="clear" w:pos="11057"/>
          <w:tab w:val="right" w:pos="9864"/>
        </w:tabs>
        <w:ind w:left="90"/>
        <w:jc w:val="both"/>
      </w:pPr>
    </w:p>
    <w:p w:rsidR="00621071" w:rsidRDefault="00F54A7F">
      <w:pPr>
        <w:pStyle w:val="Corpo"/>
        <w:tabs>
          <w:tab w:val="clear" w:pos="11057"/>
          <w:tab w:val="right" w:pos="9864"/>
        </w:tabs>
        <w:jc w:val="both"/>
        <w:rPr>
          <w:rStyle w:val="Nessuno"/>
          <w:b/>
          <w:bCs/>
          <w:sz w:val="24"/>
          <w:szCs w:val="24"/>
        </w:rPr>
      </w:pPr>
      <w:r>
        <w:rPr>
          <w:rStyle w:val="Nessuno"/>
          <w:b/>
          <w:bCs/>
          <w:sz w:val="24"/>
          <w:szCs w:val="24"/>
          <w:lang w:val="it-IT"/>
        </w:rPr>
        <w:t>Contesto</w:t>
      </w:r>
    </w:p>
    <w:p w:rsidR="00621071" w:rsidRDefault="00621071">
      <w:pPr>
        <w:pStyle w:val="Corpo"/>
        <w:tabs>
          <w:tab w:val="clear" w:pos="11057"/>
          <w:tab w:val="right" w:pos="9864"/>
        </w:tabs>
        <w:jc w:val="both"/>
        <w:rPr>
          <w:rStyle w:val="Nessuno"/>
          <w:b/>
          <w:bCs/>
          <w:sz w:val="24"/>
          <w:szCs w:val="24"/>
        </w:rPr>
      </w:pPr>
    </w:p>
    <w:p w:rsidR="00621071" w:rsidRDefault="00621071">
      <w:pPr>
        <w:pStyle w:val="Corpo"/>
        <w:tabs>
          <w:tab w:val="clear" w:pos="11057"/>
          <w:tab w:val="right" w:pos="9864"/>
        </w:tabs>
        <w:jc w:val="both"/>
        <w:rPr>
          <w:rStyle w:val="Nessuno"/>
          <w:b/>
          <w:bCs/>
          <w:sz w:val="24"/>
          <w:szCs w:val="24"/>
        </w:rPr>
      </w:pPr>
    </w:p>
    <w:p w:rsidR="00621071" w:rsidRDefault="00F54A7F">
      <w:pPr>
        <w:pStyle w:val="Corpo"/>
        <w:tabs>
          <w:tab w:val="clear" w:pos="11057"/>
          <w:tab w:val="right" w:pos="9864"/>
        </w:tabs>
        <w:jc w:val="both"/>
        <w:rPr>
          <w:rStyle w:val="Nessuno"/>
          <w:b/>
          <w:bCs/>
          <w:sz w:val="20"/>
          <w:szCs w:val="20"/>
        </w:rPr>
      </w:pPr>
      <w:r>
        <w:rPr>
          <w:rStyle w:val="Nessuno"/>
          <w:b/>
          <w:bCs/>
          <w:sz w:val="20"/>
          <w:szCs w:val="20"/>
          <w:lang w:val="it-IT"/>
        </w:rPr>
        <w:t>Europa Nostra</w:t>
      </w:r>
    </w:p>
    <w:p w:rsidR="00621071" w:rsidRDefault="00621071">
      <w:pPr>
        <w:pStyle w:val="Corpo"/>
        <w:tabs>
          <w:tab w:val="clear" w:pos="11057"/>
          <w:tab w:val="right" w:pos="9864"/>
        </w:tabs>
        <w:jc w:val="both"/>
        <w:rPr>
          <w:rStyle w:val="Nessuno"/>
          <w:b/>
          <w:bCs/>
          <w:sz w:val="24"/>
          <w:szCs w:val="24"/>
        </w:rPr>
      </w:pPr>
    </w:p>
    <w:p w:rsidR="00621071" w:rsidRDefault="003C6344">
      <w:pPr>
        <w:pStyle w:val="Corpo"/>
        <w:tabs>
          <w:tab w:val="clear" w:pos="11057"/>
          <w:tab w:val="right" w:pos="9864"/>
        </w:tabs>
        <w:ind w:left="2" w:hanging="2"/>
        <w:jc w:val="both"/>
        <w:rPr>
          <w:rStyle w:val="Nessuno"/>
          <w:sz w:val="20"/>
          <w:szCs w:val="20"/>
        </w:rPr>
      </w:pPr>
      <w:hyperlink r:id="rId59" w:history="1">
        <w:r w:rsidR="00F54A7F">
          <w:rPr>
            <w:rStyle w:val="Hyperlink1"/>
            <w:lang w:val="it-IT"/>
          </w:rPr>
          <w:t>Europa Nostra</w:t>
        </w:r>
      </w:hyperlink>
      <w:r w:rsidR="00F54A7F">
        <w:rPr>
          <w:rStyle w:val="Nessuno"/>
          <w:sz w:val="20"/>
          <w:szCs w:val="20"/>
          <w:lang w:val="it-IT"/>
        </w:rPr>
        <w:t xml:space="preserve"> è la voce europea della societ</w:t>
      </w:r>
      <w:r w:rsidR="00F54A7F">
        <w:rPr>
          <w:rStyle w:val="Nessuno"/>
          <w:sz w:val="20"/>
          <w:szCs w:val="20"/>
        </w:rPr>
        <w:t xml:space="preserve">à </w:t>
      </w:r>
      <w:r w:rsidR="00F54A7F">
        <w:rPr>
          <w:rStyle w:val="Nessuno"/>
          <w:sz w:val="20"/>
          <w:szCs w:val="20"/>
          <w:lang w:val="it-IT"/>
        </w:rPr>
        <w:t>civile impegnata nella salvaguardia e nella promozione del patrimonio culturale e naturale. Federazione non governativa paneuropea, ha il supporto di una vasta rete di enti pubblici, aziende private e individui da più di 40 paesi. È la più grande e la più rappresentativa rete del patrimonio in Europa</w:t>
      </w:r>
      <w:r w:rsidR="00F54A7F">
        <w:rPr>
          <w:rStyle w:val="Nessuno"/>
          <w:rFonts w:ascii="Times Roman" w:hAnsi="Times Roman"/>
          <w:sz w:val="20"/>
          <w:szCs w:val="20"/>
          <w:lang w:val="it-IT"/>
        </w:rPr>
        <w:t xml:space="preserve"> </w:t>
      </w:r>
      <w:r w:rsidR="00F54A7F">
        <w:rPr>
          <w:rStyle w:val="Nessuno"/>
          <w:sz w:val="20"/>
          <w:szCs w:val="20"/>
          <w:lang w:val="it-IT"/>
        </w:rPr>
        <w:t>e mantiene stretti rapporti con l’Unione Europea, il Consiglio d’Europa, l’UNESCO e altri organismi internazionali.</w:t>
      </w:r>
      <w:r w:rsidR="00F54A7F">
        <w:rPr>
          <w:rStyle w:val="Nessuno"/>
          <w:sz w:val="20"/>
          <w:szCs w:val="20"/>
        </w:rPr>
        <w:t xml:space="preserve"> </w:t>
      </w:r>
      <w:r w:rsidR="00F54A7F">
        <w:rPr>
          <w:rStyle w:val="Nessuno"/>
          <w:sz w:val="20"/>
          <w:szCs w:val="20"/>
          <w:lang w:val="it-IT"/>
        </w:rPr>
        <w:t>Fondata</w:t>
      </w:r>
      <w:r w:rsidR="00F54A7F">
        <w:rPr>
          <w:rStyle w:val="Nessuno"/>
          <w:sz w:val="20"/>
          <w:szCs w:val="20"/>
        </w:rPr>
        <w:t xml:space="preserve"> </w:t>
      </w:r>
      <w:r w:rsidR="00F54A7F">
        <w:rPr>
          <w:rStyle w:val="Nessuno"/>
          <w:sz w:val="20"/>
          <w:szCs w:val="20"/>
          <w:lang w:val="it-IT"/>
        </w:rPr>
        <w:t xml:space="preserve">nel 1963, Europa Nostra celebra quest’anno il suo </w:t>
      </w:r>
      <w:r w:rsidR="00F54A7F">
        <w:rPr>
          <w:rStyle w:val="Nessuno"/>
          <w:sz w:val="20"/>
          <w:szCs w:val="20"/>
        </w:rPr>
        <w:t>60</w:t>
      </w:r>
      <w:r w:rsidR="00F54A7F">
        <w:rPr>
          <w:rStyle w:val="Nessuno"/>
          <w:sz w:val="20"/>
          <w:szCs w:val="20"/>
          <w:lang w:val="it-IT"/>
        </w:rPr>
        <w:t>° anniversario.</w:t>
      </w:r>
    </w:p>
    <w:p w:rsidR="00621071" w:rsidRDefault="00621071">
      <w:pPr>
        <w:pStyle w:val="Corpo"/>
        <w:tabs>
          <w:tab w:val="clear" w:pos="11057"/>
          <w:tab w:val="right" w:pos="9864"/>
        </w:tabs>
        <w:ind w:left="2" w:hanging="2"/>
        <w:jc w:val="both"/>
        <w:rPr>
          <w:rStyle w:val="Nessuno"/>
          <w:sz w:val="20"/>
          <w:szCs w:val="20"/>
        </w:rPr>
      </w:pPr>
    </w:p>
    <w:p w:rsidR="00621071" w:rsidRDefault="00F54A7F">
      <w:pPr>
        <w:pStyle w:val="Corpo"/>
        <w:tabs>
          <w:tab w:val="clear" w:pos="11057"/>
          <w:tab w:val="right" w:pos="9864"/>
        </w:tabs>
        <w:ind w:left="2" w:hanging="2"/>
        <w:jc w:val="both"/>
        <w:rPr>
          <w:rStyle w:val="Nessuno"/>
          <w:sz w:val="20"/>
          <w:szCs w:val="20"/>
        </w:rPr>
      </w:pPr>
      <w:r>
        <w:rPr>
          <w:rStyle w:val="Nessuno"/>
          <w:sz w:val="20"/>
          <w:szCs w:val="20"/>
          <w:lang w:val="it-IT"/>
        </w:rPr>
        <w:t xml:space="preserve">Europa Nostra conduce campagne per salvare i monumenti, i siti e i paesaggi europei in pericolo, in particolare attraverso il programma </w:t>
      </w:r>
      <w:hyperlink r:id="rId60" w:history="1">
        <w:r>
          <w:rPr>
            <w:rStyle w:val="Hyperlink1"/>
            <w:lang w:val="it-IT"/>
          </w:rPr>
          <w:t>7 Most Endangered</w:t>
        </w:r>
      </w:hyperlink>
      <w:r>
        <w:rPr>
          <w:rStyle w:val="Nessuno"/>
          <w:sz w:val="20"/>
          <w:szCs w:val="20"/>
        </w:rPr>
        <w:t xml:space="preserve">. </w:t>
      </w:r>
      <w:r>
        <w:rPr>
          <w:rStyle w:val="Nessuno"/>
          <w:sz w:val="20"/>
          <w:szCs w:val="20"/>
          <w:lang w:val="it-IT"/>
        </w:rPr>
        <w:t xml:space="preserve">Celebra e dissemina l’eccellenza attraverso </w:t>
      </w:r>
      <w:hyperlink r:id="rId61" w:history="1">
        <w:r>
          <w:rPr>
            <w:rStyle w:val="Hyperlink1"/>
            <w:lang w:val="it-IT"/>
          </w:rPr>
          <w:t>i Premi Europei del Patrimonio Culturale / Europa Nostra Awards</w:t>
        </w:r>
      </w:hyperlink>
      <w:r>
        <w:rPr>
          <w:rStyle w:val="Nessuno"/>
          <w:sz w:val="20"/>
          <w:szCs w:val="20"/>
          <w:lang w:val="it-IT"/>
        </w:rPr>
        <w:t xml:space="preserve">. Europa Nostra contribuisce attivamente alla definizione e all'attuazione di strategie e politiche europee relative al patrimonio, attraverso un dialogo partecipativo con le istituzioni europee e il coordinamento della </w:t>
      </w:r>
      <w:hyperlink r:id="rId62" w:history="1">
        <w:r>
          <w:rPr>
            <w:rStyle w:val="Hyperlink1"/>
            <w:lang w:val="en-US"/>
          </w:rPr>
          <w:t>European Heritage Alliance</w:t>
        </w:r>
      </w:hyperlink>
      <w:r>
        <w:rPr>
          <w:rStyle w:val="Nessuno"/>
          <w:sz w:val="20"/>
          <w:szCs w:val="20"/>
        </w:rPr>
        <w:t xml:space="preserve">. </w:t>
      </w:r>
    </w:p>
    <w:p w:rsidR="00621071" w:rsidRDefault="00621071">
      <w:pPr>
        <w:pStyle w:val="Corpo"/>
        <w:tabs>
          <w:tab w:val="clear" w:pos="11057"/>
          <w:tab w:val="right" w:pos="9864"/>
        </w:tabs>
        <w:ind w:left="2" w:hanging="2"/>
        <w:jc w:val="both"/>
        <w:rPr>
          <w:rStyle w:val="Nessuno"/>
          <w:sz w:val="20"/>
          <w:szCs w:val="20"/>
        </w:rPr>
      </w:pPr>
    </w:p>
    <w:p w:rsidR="00621071" w:rsidRDefault="00F54A7F">
      <w:pPr>
        <w:pStyle w:val="Corpo"/>
        <w:tabs>
          <w:tab w:val="clear" w:pos="11057"/>
          <w:tab w:val="right" w:pos="9864"/>
        </w:tabs>
        <w:ind w:left="2" w:hanging="2"/>
        <w:jc w:val="both"/>
        <w:rPr>
          <w:rStyle w:val="Nessuno"/>
          <w:sz w:val="20"/>
          <w:szCs w:val="20"/>
        </w:rPr>
      </w:pPr>
      <w:r>
        <w:rPr>
          <w:rStyle w:val="Nessuno"/>
          <w:sz w:val="20"/>
          <w:szCs w:val="20"/>
          <w:lang w:val="it-IT"/>
        </w:rPr>
        <w:t>Dal</w:t>
      </w:r>
      <w:r>
        <w:rPr>
          <w:rStyle w:val="Nessuno"/>
          <w:sz w:val="20"/>
          <w:szCs w:val="20"/>
        </w:rPr>
        <w:t xml:space="preserve"> </w:t>
      </w:r>
      <w:r>
        <w:rPr>
          <w:rStyle w:val="Nessuno"/>
          <w:sz w:val="20"/>
          <w:szCs w:val="20"/>
          <w:lang w:val="it-IT"/>
        </w:rPr>
        <w:t>primo</w:t>
      </w:r>
      <w:r>
        <w:rPr>
          <w:rStyle w:val="Nessuno"/>
          <w:sz w:val="20"/>
          <w:szCs w:val="20"/>
        </w:rPr>
        <w:t xml:space="preserve"> </w:t>
      </w:r>
      <w:r>
        <w:rPr>
          <w:rStyle w:val="Nessuno"/>
          <w:sz w:val="20"/>
          <w:szCs w:val="20"/>
          <w:lang w:val="it-IT"/>
        </w:rPr>
        <w:t>Maggio 2023, Europa Nostra è a capo del consorzio, selezionato dalla Commissione Europea, per la gestione del progetto pilota dell’</w:t>
      </w:r>
      <w:r>
        <w:rPr>
          <w:rStyle w:val="Nessuno"/>
          <w:sz w:val="20"/>
          <w:szCs w:val="20"/>
        </w:rPr>
        <w:t xml:space="preserve"> </w:t>
      </w:r>
      <w:hyperlink r:id="rId63" w:history="1">
        <w:r>
          <w:rPr>
            <w:rStyle w:val="Hyperlink1"/>
            <w:lang w:val="en-US"/>
          </w:rPr>
          <w:t>European Heritage Hub</w:t>
        </w:r>
      </w:hyperlink>
      <w:r>
        <w:rPr>
          <w:rStyle w:val="Nessuno"/>
          <w:sz w:val="20"/>
          <w:szCs w:val="20"/>
        </w:rPr>
        <w:t xml:space="preserve">. </w:t>
      </w:r>
      <w:r>
        <w:rPr>
          <w:rStyle w:val="Nessuno"/>
          <w:sz w:val="20"/>
          <w:szCs w:val="20"/>
          <w:lang w:val="it-IT"/>
        </w:rPr>
        <w:t>Europa Nostra è anche tra i partner ufficiali dell</w:t>
      </w:r>
      <w:r>
        <w:rPr>
          <w:rStyle w:val="Nessuno"/>
          <w:sz w:val="20"/>
          <w:szCs w:val="20"/>
          <w:rtl/>
        </w:rPr>
        <w:t>’</w:t>
      </w:r>
      <w:r>
        <w:rPr>
          <w:rStyle w:val="Nessuno"/>
          <w:sz w:val="20"/>
          <w:szCs w:val="20"/>
          <w:lang w:val="it-IT"/>
        </w:rPr>
        <w:t xml:space="preserve">iniziativa </w:t>
      </w:r>
      <w:hyperlink r:id="rId64" w:history="1">
        <w:r>
          <w:rPr>
            <w:rStyle w:val="Hyperlink1"/>
            <w:lang w:val="en-US"/>
          </w:rPr>
          <w:t>New European Bauhaus</w:t>
        </w:r>
      </w:hyperlink>
      <w:r>
        <w:rPr>
          <w:rStyle w:val="Nessuno"/>
          <w:sz w:val="20"/>
          <w:szCs w:val="20"/>
          <w:lang w:val="it-IT"/>
        </w:rPr>
        <w:t xml:space="preserve"> lanciata dalla Commissione Europea, ed è Co-Presidente Regionale del </w:t>
      </w:r>
      <w:hyperlink r:id="rId65" w:history="1">
        <w:r>
          <w:rPr>
            <w:rStyle w:val="Hyperlink1"/>
            <w:lang w:val="en-US"/>
          </w:rPr>
          <w:t>Climate Heritage Network</w:t>
        </w:r>
      </w:hyperlink>
      <w:r>
        <w:rPr>
          <w:rStyle w:val="Nessuno"/>
          <w:sz w:val="20"/>
          <w:szCs w:val="20"/>
          <w:lang w:val="it-IT"/>
        </w:rPr>
        <w:t xml:space="preserve"> per l’Europa. </w:t>
      </w:r>
    </w:p>
    <w:p w:rsidR="00621071" w:rsidRDefault="00621071">
      <w:pPr>
        <w:pStyle w:val="Corpo"/>
        <w:tabs>
          <w:tab w:val="clear" w:pos="11057"/>
          <w:tab w:val="right" w:pos="9864"/>
        </w:tabs>
        <w:ind w:left="2" w:hanging="2"/>
        <w:jc w:val="both"/>
        <w:rPr>
          <w:rStyle w:val="Nessuno"/>
          <w:sz w:val="20"/>
          <w:szCs w:val="20"/>
        </w:rPr>
      </w:pPr>
    </w:p>
    <w:p w:rsidR="00621071" w:rsidRDefault="00621071" w:rsidP="00194937">
      <w:pPr>
        <w:pStyle w:val="Corpo"/>
        <w:tabs>
          <w:tab w:val="clear" w:pos="11057"/>
          <w:tab w:val="right" w:pos="9864"/>
        </w:tabs>
        <w:jc w:val="both"/>
        <w:rPr>
          <w:rStyle w:val="Nessuno"/>
          <w:sz w:val="20"/>
          <w:szCs w:val="20"/>
        </w:rPr>
      </w:pPr>
    </w:p>
    <w:p w:rsidR="00621071" w:rsidRDefault="00F54A7F">
      <w:pPr>
        <w:pStyle w:val="Corpo"/>
        <w:tabs>
          <w:tab w:val="clear" w:pos="11057"/>
          <w:tab w:val="right" w:pos="9864"/>
        </w:tabs>
        <w:jc w:val="both"/>
        <w:rPr>
          <w:rStyle w:val="Nessuno"/>
          <w:b/>
          <w:bCs/>
          <w:sz w:val="20"/>
          <w:szCs w:val="20"/>
        </w:rPr>
      </w:pPr>
      <w:r>
        <w:rPr>
          <w:rStyle w:val="Nessuno"/>
          <w:b/>
          <w:bCs/>
          <w:sz w:val="20"/>
          <w:szCs w:val="20"/>
          <w:lang w:val="it-IT"/>
        </w:rPr>
        <w:t>Europa Creativa</w:t>
      </w:r>
    </w:p>
    <w:p w:rsidR="00621071" w:rsidRDefault="00621071">
      <w:pPr>
        <w:pStyle w:val="Corpo"/>
        <w:tabs>
          <w:tab w:val="clear" w:pos="11057"/>
          <w:tab w:val="right" w:pos="9864"/>
        </w:tabs>
        <w:jc w:val="both"/>
        <w:rPr>
          <w:rStyle w:val="Nessuno"/>
          <w:sz w:val="20"/>
          <w:szCs w:val="20"/>
        </w:rPr>
      </w:pPr>
    </w:p>
    <w:p w:rsidR="00621071" w:rsidRDefault="003C6344">
      <w:pPr>
        <w:pStyle w:val="Corpo"/>
        <w:tabs>
          <w:tab w:val="clear" w:pos="11057"/>
          <w:tab w:val="right" w:pos="9864"/>
        </w:tabs>
        <w:jc w:val="both"/>
      </w:pPr>
      <w:hyperlink r:id="rId66" w:history="1">
        <w:r w:rsidR="00F54A7F">
          <w:rPr>
            <w:rStyle w:val="Hyperlink1"/>
            <w:lang w:val="it-IT"/>
          </w:rPr>
          <w:t>Europa Creativa</w:t>
        </w:r>
      </w:hyperlink>
      <w:r w:rsidR="00F54A7F">
        <w:rPr>
          <w:rStyle w:val="Nessuno"/>
          <w:sz w:val="20"/>
          <w:szCs w:val="20"/>
          <w:lang w:val="it-IT"/>
        </w:rPr>
        <w:t xml:space="preserve"> è il programma dell'UE che sostiene i settori culturali e creativi, permettendo di aumentare il loro contributo alla società, l’economia e l’ambiente in Europa</w:t>
      </w:r>
      <w:r w:rsidR="00F54A7F">
        <w:rPr>
          <w:rStyle w:val="Nessuno"/>
          <w:sz w:val="20"/>
          <w:szCs w:val="20"/>
        </w:rPr>
        <w:t xml:space="preserve">. </w:t>
      </w:r>
      <w:r w:rsidR="00F54A7F">
        <w:rPr>
          <w:rStyle w:val="Nessuno"/>
          <w:sz w:val="20"/>
          <w:szCs w:val="20"/>
          <w:lang w:val="it-IT"/>
        </w:rPr>
        <w:t>Con un budget di 2,4 miliardi di euro per il 2021-2027, il programma sostiene organizzazioni nei settori del patrimonio, delle arti dello spettacolo, delle belle arti, delle arti interdisciplinari, dell'editoria, del cinema, della TV, della musica e dei videogiochi, nonch</w:t>
      </w:r>
      <w:r w:rsidR="00F54A7F">
        <w:rPr>
          <w:rStyle w:val="Nessuno"/>
          <w:sz w:val="20"/>
          <w:szCs w:val="20"/>
          <w:lang w:val="fr-FR"/>
        </w:rPr>
        <w:t xml:space="preserve">é </w:t>
      </w:r>
      <w:r w:rsidR="00F54A7F">
        <w:rPr>
          <w:rStyle w:val="Nessuno"/>
          <w:sz w:val="20"/>
          <w:szCs w:val="20"/>
          <w:lang w:val="it-IT"/>
        </w:rPr>
        <w:t>decine di migliaia di artisti, professionisti della cultura e dell'audiovisivo.</w:t>
      </w:r>
    </w:p>
    <w:sectPr w:rsidR="00621071">
      <w:headerReference w:type="default" r:id="rId67"/>
      <w:footerReference w:type="default" r:id="rId68"/>
      <w:headerReference w:type="first" r:id="rId69"/>
      <w:footerReference w:type="first" r:id="rId70"/>
      <w:pgSz w:w="11900"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344" w:rsidRDefault="003C6344">
      <w:r>
        <w:separator/>
      </w:r>
    </w:p>
  </w:endnote>
  <w:endnote w:type="continuationSeparator" w:id="0">
    <w:p w:rsidR="003C6344" w:rsidRDefault="003C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71" w:rsidRDefault="00621071">
    <w:pPr>
      <w:pStyle w:val="Intestazionee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71" w:rsidRDefault="0062107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344" w:rsidRDefault="003C6344">
      <w:r>
        <w:separator/>
      </w:r>
    </w:p>
  </w:footnote>
  <w:footnote w:type="continuationSeparator" w:id="0">
    <w:p w:rsidR="003C6344" w:rsidRDefault="003C6344">
      <w:r>
        <w:continuationSeparator/>
      </w:r>
    </w:p>
  </w:footnote>
  <w:footnote w:type="continuationNotice" w:id="1">
    <w:p w:rsidR="003C6344" w:rsidRDefault="003C63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71" w:rsidRDefault="00621071">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071" w:rsidRDefault="00621071">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71"/>
    <w:rsid w:val="00194937"/>
    <w:rsid w:val="001C7D42"/>
    <w:rsid w:val="002D17D9"/>
    <w:rsid w:val="003C6344"/>
    <w:rsid w:val="004814E2"/>
    <w:rsid w:val="006006CA"/>
    <w:rsid w:val="0061149D"/>
    <w:rsid w:val="00621071"/>
    <w:rsid w:val="006340E6"/>
    <w:rsid w:val="006F276D"/>
    <w:rsid w:val="007B66DB"/>
    <w:rsid w:val="007F0964"/>
    <w:rsid w:val="00942F32"/>
    <w:rsid w:val="009A090E"/>
    <w:rsid w:val="00A9735E"/>
    <w:rsid w:val="00B27F3E"/>
    <w:rsid w:val="00B812EF"/>
    <w:rsid w:val="00F54A7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7D0D"/>
  <w15:docId w15:val="{EF411F7A-FED6-48BA-B0DB-184C0321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NL" w:eastAsia="en-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hAnsi="Helvetica Neue" w:cs="Arial Unicode MS"/>
      <w:color w:val="000000"/>
      <w:sz w:val="24"/>
      <w:szCs w:val="24"/>
      <w:lang w:val="it-IT"/>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1155CC"/>
      <w:sz w:val="20"/>
      <w:szCs w:val="20"/>
      <w:u w:val="single" w:color="1155CC"/>
    </w:rPr>
  </w:style>
  <w:style w:type="character" w:customStyle="1" w:styleId="Nessuno">
    <w:name w:val="Nessuno"/>
  </w:style>
  <w:style w:type="character" w:customStyle="1" w:styleId="Hyperlink1">
    <w:name w:val="Hyperlink.1"/>
    <w:basedOn w:val="Nessuno"/>
    <w:rPr>
      <w:outline w:val="0"/>
      <w:color w:val="1155CC"/>
      <w:sz w:val="20"/>
      <w:szCs w:val="20"/>
      <w:u w:val="single" w:color="1155CC"/>
    </w:rPr>
  </w:style>
  <w:style w:type="character" w:customStyle="1" w:styleId="Hyperlink2">
    <w:name w:val="Hyperlink.2"/>
    <w:basedOn w:val="Nessuno"/>
    <w:rPr>
      <w:rFonts w:ascii="Arial" w:eastAsia="Arial" w:hAnsi="Arial" w:cs="Arial"/>
      <w:i/>
      <w:iCs/>
      <w:outline w:val="0"/>
      <w:color w:val="1155CC"/>
      <w:sz w:val="20"/>
      <w:szCs w:val="20"/>
      <w:u w:val="single" w:color="1155CC"/>
    </w:rPr>
  </w:style>
  <w:style w:type="character" w:customStyle="1" w:styleId="Hyperlink3">
    <w:name w:val="Hyperlink.3"/>
    <w:basedOn w:val="Nessuno"/>
    <w:rPr>
      <w:rFonts w:ascii="Arial" w:eastAsia="Arial" w:hAnsi="Arial" w:cs="Arial"/>
      <w:b/>
      <w:bCs/>
      <w:outline w:val="0"/>
      <w:color w:val="1155CC"/>
      <w:sz w:val="20"/>
      <w:szCs w:val="20"/>
      <w:u w:val="single" w:color="1155CC"/>
    </w:rPr>
  </w:style>
  <w:style w:type="character" w:customStyle="1" w:styleId="Hyperlink4">
    <w:name w:val="Hyperlink.4"/>
    <w:basedOn w:val="Nessuno"/>
    <w:rPr>
      <w:rFonts w:ascii="Arial" w:eastAsia="Arial" w:hAnsi="Arial" w:cs="Arial"/>
      <w:lang w:val="en-US"/>
    </w:rPr>
  </w:style>
  <w:style w:type="character" w:customStyle="1" w:styleId="Hyperlink5">
    <w:name w:val="Hyperlink.5"/>
    <w:basedOn w:val="Nessuno"/>
    <w:rPr>
      <w:rFonts w:ascii="Arial" w:eastAsia="Arial" w:hAnsi="Arial" w:cs="Arial"/>
      <w:outline w:val="0"/>
      <w:color w:val="1155CC"/>
      <w:u w:val="single" w:color="1155CC"/>
      <w:lang w:val="en-US"/>
    </w:rPr>
  </w:style>
  <w:style w:type="character" w:customStyle="1" w:styleId="Hyperlink6">
    <w:name w:val="Hyperlink.6"/>
    <w:basedOn w:val="Nessuno"/>
    <w:rPr>
      <w:rFonts w:ascii="Arial" w:eastAsia="Arial" w:hAnsi="Arial" w:cs="Arial"/>
      <w:u w:val="single"/>
      <w:lang w:val="en-US"/>
    </w:rPr>
  </w:style>
  <w:style w:type="character" w:customStyle="1" w:styleId="Hyperlink7">
    <w:name w:val="Hyperlink.7"/>
    <w:basedOn w:val="Link"/>
    <w:rPr>
      <w:outline w:val="0"/>
      <w:color w:val="000000"/>
      <w:u w:val="none" w:color="0000FF"/>
    </w:rPr>
  </w:style>
  <w:style w:type="character" w:customStyle="1" w:styleId="Hyperlink8">
    <w:name w:val="Hyperlink.8"/>
    <w:basedOn w:val="Nessuno"/>
    <w:rPr>
      <w:outline w:val="0"/>
      <w:color w:val="0000F5"/>
      <w:u w:val="single"/>
    </w:rPr>
  </w:style>
  <w:style w:type="character" w:styleId="UnresolvedMention">
    <w:name w:val="Unresolved Mention"/>
    <w:basedOn w:val="DefaultParagraphFont"/>
    <w:uiPriority w:val="99"/>
    <w:semiHidden/>
    <w:unhideWhenUsed/>
    <w:rsid w:val="00194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mudejar-ceilings-of-the-cathedral-of-funchal" TargetMode="External"/><Relationship Id="rId21" Type="http://schemas.openxmlformats.org/officeDocument/2006/relationships/hyperlink" Target="https://www.europeanheritageawards.eu/winners/friluftsskolen-open-air-school/" TargetMode="External"/><Relationship Id="rId42" Type="http://schemas.openxmlformats.org/officeDocument/2006/relationships/hyperlink" Target="https://www.europeanheritageawards.eu/winners/via-transilvanica" TargetMode="External"/><Relationship Id="rId47" Type="http://schemas.openxmlformats.org/officeDocument/2006/relationships/hyperlink" Target="https://www.europeanheritageawards.eu/winners/saving-ukrainian-cultural-heritage-online-sucho" TargetMode="External"/><Relationship Id="rId63" Type="http://schemas.openxmlformats.org/officeDocument/2006/relationships/hyperlink" Target="https://www.europanostra.org/europa-nostra-and-its-partners-selected-to-implement-eu-funded-pilot-project-european-heritage-hub/" TargetMode="External"/><Relationship Id="rId68" Type="http://schemas.openxmlformats.org/officeDocument/2006/relationships/footer" Target="footer1.xml"/><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c.europa.eu/programmes/creative-europe/index_en.htm" TargetMode="External"/><Relationship Id="rId29" Type="http://schemas.openxmlformats.org/officeDocument/2006/relationships/hyperlink" Target="https://www.europeanheritageawards.eu/winners/scientific-archaeological-studies-for-the-preservation-of-ererouyk" TargetMode="External"/><Relationship Id="rId11" Type="http://schemas.openxmlformats.org/officeDocument/2006/relationships/hyperlink" Target="https://www.europeanheritageawards.eu/winners/proto-industrial-architecture-of-the-veneto-in-the-age-of-palladio" TargetMode="External"/><Relationship Id="rId24" Type="http://schemas.openxmlformats.org/officeDocument/2006/relationships/hyperlink" Target="https://www.europeanheritageawards.eu/winners/museum-of-urban-wooden-architecture" TargetMode="External"/><Relationship Id="rId32" Type="http://schemas.openxmlformats.org/officeDocument/2006/relationships/hyperlink" Target="https://www.europeanheritageawards.eu/winners/made-in-crafts-and-design-narratives" TargetMode="External"/><Relationship Id="rId37" Type="http://schemas.openxmlformats.org/officeDocument/2006/relationships/hyperlink" Target="https://www.europeanheritageawards.eu/winners/village-square-meer" TargetMode="External"/><Relationship Id="rId40" Type="http://schemas.openxmlformats.org/officeDocument/2006/relationships/hyperlink" Target="https://www.europeanheritageawards.eu/winners/open-for-you" TargetMode="External"/><Relationship Id="rId45" Type="http://schemas.openxmlformats.org/officeDocument/2006/relationships/hyperlink" Target="https://www.europeanheritageawards.eu/winners/sergio-ragni" TargetMode="External"/><Relationship Id="rId53" Type="http://schemas.openxmlformats.org/officeDocument/2006/relationships/hyperlink" Target="mailto:ah@europanostra.org" TargetMode="External"/><Relationship Id="rId58" Type="http://schemas.openxmlformats.org/officeDocument/2006/relationships/hyperlink" Target="http://ec.europa.eu/programmes/creative-europe/index_en.htm" TargetMode="External"/><Relationship Id="rId66" Type="http://schemas.openxmlformats.org/officeDocument/2006/relationships/hyperlink" Target="http://ec.europa.eu/programmes/creative-europe/index_en.htm" TargetMode="External"/><Relationship Id="rId5" Type="http://schemas.openxmlformats.org/officeDocument/2006/relationships/endnotes" Target="endnotes.xml"/><Relationship Id="rId61" Type="http://schemas.openxmlformats.org/officeDocument/2006/relationships/hyperlink" Target="http://www.europeanheritageawards.eu/" TargetMode="External"/><Relationship Id="rId19" Type="http://schemas.openxmlformats.org/officeDocument/2006/relationships/hyperlink" Target="https://vote.europanostra.org/" TargetMode="External"/><Relationship Id="rId14" Type="http://schemas.openxmlformats.org/officeDocument/2006/relationships/hyperlink" Target="https://www.europeanheritageawards.eu/jury-selection-committee/" TargetMode="External"/><Relationship Id="rId22" Type="http://schemas.openxmlformats.org/officeDocument/2006/relationships/hyperlink" Target="https://www.europeanheritageawards.eu/winners/hotel-de-la-marine/" TargetMode="External"/><Relationship Id="rId27" Type="http://schemas.openxmlformats.org/officeDocument/2006/relationships/hyperlink" Target="https://www.europeanheritageawards.eu/winners/deba-bridge" TargetMode="External"/><Relationship Id="rId30" Type="http://schemas.openxmlformats.org/officeDocument/2006/relationships/hyperlink" Target="https://www.europeanheritageawards.eu/winners/proto-industrial-architecture-of-the-veneto-in-the-age-of-palladio" TargetMode="External"/><Relationship Id="rId35" Type="http://schemas.openxmlformats.org/officeDocument/2006/relationships/hyperlink" Target="https://www.europeanheritageawards.eu/winners/national-centres-for-restoration-of-historic-vessels" TargetMode="External"/><Relationship Id="rId43" Type="http://schemas.openxmlformats.org/officeDocument/2006/relationships/hyperlink" Target="https://www.europeanheritageawards.eu/winners/un-archiving-post-industry" TargetMode="External"/><Relationship Id="rId48" Type="http://schemas.openxmlformats.org/officeDocument/2006/relationships/hyperlink" Target="https://www.europeanheritageawards.eu/winners/cleveland-pools" TargetMode="External"/><Relationship Id="rId56" Type="http://schemas.openxmlformats.org/officeDocument/2006/relationships/hyperlink" Target="https://vimeo.com/showcase/10431077" TargetMode="External"/><Relationship Id="rId64" Type="http://schemas.openxmlformats.org/officeDocument/2006/relationships/hyperlink" Target="https://europa.eu/new-european-bauhaus/index_en" TargetMode="External"/><Relationship Id="rId69" Type="http://schemas.openxmlformats.org/officeDocument/2006/relationships/header" Target="header2.xml"/><Relationship Id="rId8" Type="http://schemas.openxmlformats.org/officeDocument/2006/relationships/hyperlink" Target="https://ec.europa.eu/commission/presscorner/home/en" TargetMode="External"/><Relationship Id="rId51" Type="http://schemas.openxmlformats.org/officeDocument/2006/relationships/hyperlink" Target="http://www.europeanheritageawards.eu/facts-figures"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europeanheritageawards.eu/winners/open-for-you" TargetMode="External"/><Relationship Id="rId17" Type="http://schemas.openxmlformats.org/officeDocument/2006/relationships/hyperlink" Target="https://www.labiennale.org/en/venues/palazzo-del-cinema" TargetMode="External"/><Relationship Id="rId25" Type="http://schemas.openxmlformats.org/officeDocument/2006/relationships/hyperlink" Target="https://www.europeanheritageawards.eu/winners/wit-stwosz-altarpiece-in-st-mary-basilica" TargetMode="External"/><Relationship Id="rId33" Type="http://schemas.openxmlformats.org/officeDocument/2006/relationships/hyperlink" Target="https://www.europeanheritageawards.eu/winners/acta-vista" TargetMode="External"/><Relationship Id="rId38" Type="http://schemas.openxmlformats.org/officeDocument/2006/relationships/hyperlink" Target="https://www.europeanheritageawards.eu/winners/budapest100" TargetMode="External"/><Relationship Id="rId46" Type="http://schemas.openxmlformats.org/officeDocument/2006/relationships/hyperlink" Target="https://www.europeanheritageawards.eu/winners/claudio-torres" TargetMode="External"/><Relationship Id="rId59" Type="http://schemas.openxmlformats.org/officeDocument/2006/relationships/hyperlink" Target="https://www.europanostra.org/" TargetMode="External"/><Relationship Id="rId67" Type="http://schemas.openxmlformats.org/officeDocument/2006/relationships/header" Target="header1.xml"/><Relationship Id="rId20" Type="http://schemas.openxmlformats.org/officeDocument/2006/relationships/hyperlink" Target="https://www.europeanheritageawards.eu/winners/steam-engine-brewery" TargetMode="External"/><Relationship Id="rId41" Type="http://schemas.openxmlformats.org/officeDocument/2006/relationships/hyperlink" Target="https://www.europeanheritageawards.eu/winners/almada-project" TargetMode="External"/><Relationship Id="rId54" Type="http://schemas.openxmlformats.org/officeDocument/2006/relationships/hyperlink" Target="https://www.europanostra.org/2023-winners-of-europe-top-heritage-awards-announced-by-the-european-commission-and-europa-nostra/" TargetMode="External"/><Relationship Id="rId62" Type="http://schemas.openxmlformats.org/officeDocument/2006/relationships/hyperlink" Target="http://europeanheritagealliance.eu/" TargetMode="External"/><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uropeanheritageawards.eu/jury-selection-committee/" TargetMode="External"/><Relationship Id="rId23" Type="http://schemas.openxmlformats.org/officeDocument/2006/relationships/hyperlink" Target="https://www.europeanheritageawards.eu/winners/royal-gardens-of-venice/" TargetMode="External"/><Relationship Id="rId28" Type="http://schemas.openxmlformats.org/officeDocument/2006/relationships/hyperlink" Target="https://www.europeanheritageawards.eu/winners/ruins-of-the-monastery-of-san-pedro-de-eslonza" TargetMode="External"/><Relationship Id="rId36" Type="http://schemas.openxmlformats.org/officeDocument/2006/relationships/hyperlink" Target="https://www.europeanheritageawards.eu/winners/pathfinders-of-the-waters" TargetMode="External"/><Relationship Id="rId49" Type="http://schemas.openxmlformats.org/officeDocument/2006/relationships/hyperlink" Target="https://www.europeanheritageawards.eu/winners/miniare-the-art-science-of-manuscript-heritage" TargetMode="External"/><Relationship Id="rId57" Type="http://schemas.openxmlformats.org/officeDocument/2006/relationships/hyperlink" Target="https://www.flickr.com/photos/europanostra/albums/72177720308593824" TargetMode="External"/><Relationship Id="rId10" Type="http://schemas.openxmlformats.org/officeDocument/2006/relationships/hyperlink" Target="https://www.europeanheritageawards.eu/winners/royal-gardens-of-venice/" TargetMode="External"/><Relationship Id="rId31" Type="http://schemas.openxmlformats.org/officeDocument/2006/relationships/hyperlink" Target="https://www.europeanheritageawards.eu/winners/safeguarding-of-the-artisanal-fishing-technique-arte-xavega" TargetMode="External"/><Relationship Id="rId44" Type="http://schemas.openxmlformats.org/officeDocument/2006/relationships/hyperlink" Target="https://www.europeanheritageawards.eu/winners/hambis-tsangaris" TargetMode="External"/><Relationship Id="rId52" Type="http://schemas.openxmlformats.org/officeDocument/2006/relationships/hyperlink" Target="http://www.europeanheritageawards.eu/apply" TargetMode="External"/><Relationship Id="rId60" Type="http://schemas.openxmlformats.org/officeDocument/2006/relationships/hyperlink" Target="http://7mostendangered.eu/about/" TargetMode="External"/><Relationship Id="rId65" Type="http://schemas.openxmlformats.org/officeDocument/2006/relationships/hyperlink" Target="https://climateheritage.org/" TargetMode="External"/><Relationship Id="rId4" Type="http://schemas.openxmlformats.org/officeDocument/2006/relationships/footnotes" Target="footnotes.xml"/><Relationship Id="rId9" Type="http://schemas.openxmlformats.org/officeDocument/2006/relationships/hyperlink" Target="https://www.europanostra.org/" TargetMode="External"/><Relationship Id="rId13" Type="http://schemas.openxmlformats.org/officeDocument/2006/relationships/hyperlink" Target="https://www.europeanheritageawards.eu/winners/sergio-ragni" TargetMode="External"/><Relationship Id="rId18" Type="http://schemas.openxmlformats.org/officeDocument/2006/relationships/hyperlink" Target="https://www.europanostra.org/events/europa-nostra-60th-anniversary-summit-in-venice-27-30-september-2023/" TargetMode="External"/><Relationship Id="rId39" Type="http://schemas.openxmlformats.org/officeDocument/2006/relationships/hyperlink" Target="https://www.europeanheritageawards.eu/winners/museum-of-literature-ireland-moli" TargetMode="External"/><Relationship Id="rId34" Type="http://schemas.openxmlformats.org/officeDocument/2006/relationships/hyperlink" Target="https://www.europeanheritageawards.eu/winners/carpenters-without-borders" TargetMode="External"/><Relationship Id="rId50" Type="http://schemas.openxmlformats.org/officeDocument/2006/relationships/hyperlink" Target="http://www.europeanheritageawards.eu/" TargetMode="External"/><Relationship Id="rId55" Type="http://schemas.openxmlformats.org/officeDocument/2006/relationships/hyperlink" Target="https://www.europeanheritageawards.eu/winner_year/202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Joana_local</cp:lastModifiedBy>
  <cp:revision>5</cp:revision>
  <dcterms:created xsi:type="dcterms:W3CDTF">2023-06-08T09:32:00Z</dcterms:created>
  <dcterms:modified xsi:type="dcterms:W3CDTF">2023-06-12T23:25:00Z</dcterms:modified>
</cp:coreProperties>
</file>