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14:paraId="05554763" w14:textId="77777777" w:rsidTr="002E52E0">
        <w:tc>
          <w:tcPr>
            <w:tcW w:w="3540" w:type="dxa"/>
          </w:tcPr>
          <w:p w14:paraId="00000004" w14:textId="77777777" w:rsidR="00087991" w:rsidRDefault="00087991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00000005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6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7" w14:textId="77777777" w:rsidR="00087991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9B9353" wp14:editId="3E6FCDEA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14:paraId="00000008" w14:textId="77777777" w:rsidR="00087991" w:rsidRDefault="00B10C2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3B6019" wp14:editId="24CC23F2">
                  <wp:extent cx="2993058" cy="1371600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 rotWithShape="1">
                          <a:blip r:embed="rId10"/>
                          <a:srcRect l="4321" t="11355"/>
                          <a:stretch/>
                        </pic:blipFill>
                        <pic:spPr bwMode="auto">
                          <a:xfrm>
                            <a:off x="0" y="0"/>
                            <a:ext cx="2994415" cy="1372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2253F7C5" w:rsidR="00087991" w:rsidRDefault="0008799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000000A" w14:textId="77777777" w:rsidR="00087991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15378B9" wp14:editId="7A4B0CB2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C" w14:textId="68F3E3AE" w:rsidR="00087991" w:rsidRPr="00A86B39" w:rsidRDefault="008518CA" w:rsidP="00E325A4">
      <w:pPr>
        <w:spacing w:after="0" w:line="336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  <w:lang w:val="en-US"/>
        </w:rPr>
      </w:pPr>
      <w:r>
        <w:rPr>
          <w:rFonts w:ascii="Arial" w:eastAsia="Arial" w:hAnsi="Arial" w:cs="Arial"/>
          <w:color w:val="0D0D0D"/>
          <w:sz w:val="24"/>
          <w:szCs w:val="24"/>
          <w:lang w:val="en-US"/>
        </w:rPr>
        <w:t>SAOPŠTENJE ZA JAVNOST</w:t>
      </w:r>
    </w:p>
    <w:p w14:paraId="69E117D5" w14:textId="77777777" w:rsidR="000D7EF6" w:rsidRDefault="000D7EF6" w:rsidP="00E325A4">
      <w:pPr>
        <w:spacing w:after="0" w:line="336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5D2C5562" w14:textId="5E4DBC71" w:rsidR="00147B7A" w:rsidRDefault="008518CA" w:rsidP="00E325A4">
      <w:pPr>
        <w:spacing w:after="0" w:line="312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 xml:space="preserve">PROGRAM </w:t>
      </w:r>
      <w:r w:rsidR="00147B7A">
        <w:rPr>
          <w:rFonts w:ascii="Arial" w:eastAsia="Arial" w:hAnsi="Arial" w:cs="Arial"/>
          <w:b/>
          <w:color w:val="0D0D0D"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color w:val="0D0D0D"/>
          <w:sz w:val="24"/>
          <w:szCs w:val="24"/>
        </w:rPr>
        <w:t>NAJUGROŽENIJIH ZA</w:t>
      </w:r>
      <w:r w:rsidR="00147B7A">
        <w:rPr>
          <w:rFonts w:ascii="Arial" w:eastAsia="Arial" w:hAnsi="Arial" w:cs="Arial"/>
          <w:b/>
          <w:color w:val="0D0D0D"/>
          <w:sz w:val="24"/>
          <w:szCs w:val="24"/>
        </w:rPr>
        <w:t xml:space="preserve"> 202</w:t>
      </w:r>
      <w:r w:rsidR="000D7EF6">
        <w:rPr>
          <w:rFonts w:ascii="Arial" w:eastAsia="Arial" w:hAnsi="Arial" w:cs="Arial"/>
          <w:b/>
          <w:color w:val="0D0D0D"/>
          <w:sz w:val="24"/>
          <w:szCs w:val="24"/>
        </w:rPr>
        <w:t>4</w:t>
      </w:r>
      <w:r w:rsidR="00850788">
        <w:rPr>
          <w:rFonts w:ascii="Arial" w:eastAsia="Arial" w:hAnsi="Arial" w:cs="Arial"/>
          <w:b/>
          <w:color w:val="0D0D0D"/>
          <w:sz w:val="24"/>
          <w:szCs w:val="24"/>
        </w:rPr>
        <w:t>. GODINU</w:t>
      </w:r>
    </w:p>
    <w:p w14:paraId="08D467D2" w14:textId="77777777" w:rsidR="00147B7A" w:rsidRPr="00F86870" w:rsidRDefault="00147B7A" w:rsidP="00E325A4">
      <w:pPr>
        <w:spacing w:after="0" w:line="312" w:lineRule="auto"/>
        <w:ind w:left="1" w:hanging="3"/>
        <w:jc w:val="center"/>
        <w:rPr>
          <w:rFonts w:ascii="Arial" w:eastAsia="Arial" w:hAnsi="Arial" w:cs="Arial"/>
          <w:color w:val="0D0D0D"/>
          <w:sz w:val="26"/>
          <w:szCs w:val="26"/>
        </w:rPr>
      </w:pPr>
    </w:p>
    <w:p w14:paraId="56CD9400" w14:textId="2A525490" w:rsidR="000D7EF6" w:rsidRPr="00F86870" w:rsidRDefault="008518CA" w:rsidP="00E325A4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6"/>
          <w:szCs w:val="26"/>
        </w:rPr>
      </w:pPr>
      <w:bookmarkStart w:id="0" w:name="_Hlk156496687"/>
      <w:r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Dom JNA u Šapcu </w:t>
      </w:r>
      <w:r w:rsidR="000D7EF6" w:rsidRPr="00F86870">
        <w:rPr>
          <w:rFonts w:ascii="Arial" w:eastAsia="Arial" w:hAnsi="Arial" w:cs="Arial"/>
          <w:b/>
          <w:color w:val="0D0D0D"/>
          <w:sz w:val="26"/>
          <w:szCs w:val="26"/>
        </w:rPr>
        <w:t>(</w:t>
      </w:r>
      <w:r w:rsidR="00A76573" w:rsidRPr="00F86870">
        <w:rPr>
          <w:rFonts w:ascii="Arial" w:eastAsia="Arial" w:hAnsi="Arial" w:cs="Arial"/>
          <w:b/>
          <w:color w:val="0D0D0D"/>
          <w:sz w:val="26"/>
          <w:szCs w:val="26"/>
        </w:rPr>
        <w:t>S</w:t>
      </w:r>
      <w:r w:rsidRPr="00F86870">
        <w:rPr>
          <w:rFonts w:ascii="Arial" w:eastAsia="Arial" w:hAnsi="Arial" w:cs="Arial"/>
          <w:b/>
          <w:color w:val="0D0D0D"/>
          <w:sz w:val="26"/>
          <w:szCs w:val="26"/>
        </w:rPr>
        <w:t>rbija</w:t>
      </w:r>
      <w:r w:rsidR="000D7EF6"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) </w:t>
      </w:r>
      <w:bookmarkEnd w:id="0"/>
      <w:r w:rsidRPr="00F86870">
        <w:rPr>
          <w:rFonts w:ascii="Arial" w:eastAsia="Arial" w:hAnsi="Arial" w:cs="Arial"/>
          <w:b/>
          <w:color w:val="0D0D0D"/>
          <w:sz w:val="26"/>
          <w:szCs w:val="26"/>
        </w:rPr>
        <w:t>uvršten je</w:t>
      </w:r>
      <w:r w:rsidR="00147B7A"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</w:p>
    <w:p w14:paraId="22E0126D" w14:textId="7C5E4612" w:rsidR="00147B7A" w:rsidRPr="00F86870" w:rsidRDefault="008518CA" w:rsidP="00E325A4">
      <w:pPr>
        <w:spacing w:after="0" w:line="312" w:lineRule="auto"/>
        <w:ind w:left="1" w:hanging="3"/>
        <w:jc w:val="center"/>
        <w:rPr>
          <w:rFonts w:ascii="Arial" w:eastAsia="Arial" w:hAnsi="Arial" w:cs="Arial"/>
          <w:color w:val="0D0D0D"/>
          <w:sz w:val="26"/>
          <w:szCs w:val="26"/>
        </w:rPr>
      </w:pPr>
      <w:r w:rsidRPr="00F86870">
        <w:rPr>
          <w:rFonts w:ascii="Arial" w:eastAsia="Arial" w:hAnsi="Arial" w:cs="Arial"/>
          <w:b/>
          <w:color w:val="0D0D0D"/>
          <w:sz w:val="26"/>
          <w:szCs w:val="26"/>
        </w:rPr>
        <w:t>među</w:t>
      </w:r>
      <w:r w:rsidR="00147B7A"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 11 </w:t>
      </w:r>
      <w:r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najugroženijih </w:t>
      </w:r>
      <w:r w:rsidR="00340113" w:rsidRPr="00F86870">
        <w:rPr>
          <w:rFonts w:ascii="Arial" w:eastAsia="Arial" w:hAnsi="Arial" w:cs="Arial"/>
          <w:b/>
          <w:color w:val="0D0D0D"/>
          <w:sz w:val="26"/>
          <w:szCs w:val="26"/>
        </w:rPr>
        <w:t>mest</w:t>
      </w:r>
      <w:r w:rsidRPr="00F86870">
        <w:rPr>
          <w:rFonts w:ascii="Arial" w:eastAsia="Arial" w:hAnsi="Arial" w:cs="Arial"/>
          <w:b/>
          <w:color w:val="0D0D0D"/>
          <w:sz w:val="26"/>
          <w:szCs w:val="26"/>
        </w:rPr>
        <w:t>a nasleđa u Evropi</w:t>
      </w:r>
      <w:r w:rsidR="00147B7A" w:rsidRPr="00F86870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</w:p>
    <w:p w14:paraId="0000000E" w14:textId="120C8B54" w:rsidR="00087991" w:rsidRPr="00412A18" w:rsidRDefault="00087991" w:rsidP="000D7EF6">
      <w:pPr>
        <w:spacing w:after="0" w:line="312" w:lineRule="auto"/>
        <w:ind w:left="0" w:hanging="2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14:paraId="00000010" w14:textId="4479FD9A" w:rsidR="00087991" w:rsidRPr="00A86B39" w:rsidRDefault="00B10C2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Hag / </w:t>
      </w:r>
      <w:proofErr w:type="spellStart"/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Br</w:t>
      </w:r>
      <w:r w:rsidR="008518CA">
        <w:rPr>
          <w:rFonts w:ascii="Arial" w:eastAsia="Arial" w:hAnsi="Arial" w:cs="Arial"/>
          <w:color w:val="0D0D0D"/>
          <w:sz w:val="20"/>
          <w:szCs w:val="20"/>
          <w:lang w:val="en-US"/>
        </w:rPr>
        <w:t>ise</w:t>
      </w:r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l</w:t>
      </w:r>
      <w:proofErr w:type="spellEnd"/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/ </w:t>
      </w:r>
      <w:proofErr w:type="spellStart"/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Lu</w:t>
      </w:r>
      <w:r w:rsidR="008518CA">
        <w:rPr>
          <w:rFonts w:ascii="Arial" w:eastAsia="Arial" w:hAnsi="Arial" w:cs="Arial"/>
          <w:color w:val="0D0D0D"/>
          <w:sz w:val="20"/>
          <w:szCs w:val="20"/>
          <w:lang w:val="en-US"/>
        </w:rPr>
        <w:t>ks</w:t>
      </w:r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emburg</w:t>
      </w:r>
      <w:proofErr w:type="spellEnd"/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r w:rsidR="006F3FBE"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30</w:t>
      </w:r>
      <w:r w:rsidR="008518CA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6F3FBE"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8518CA">
        <w:rPr>
          <w:rFonts w:ascii="Arial" w:eastAsia="Arial" w:hAnsi="Arial" w:cs="Arial"/>
          <w:color w:val="0D0D0D"/>
          <w:sz w:val="20"/>
          <w:szCs w:val="20"/>
          <w:lang w:val="en-US"/>
        </w:rPr>
        <w:t>j</w:t>
      </w:r>
      <w:r w:rsidR="006F3FBE"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>anuar</w:t>
      </w:r>
      <w:proofErr w:type="spellEnd"/>
      <w:r w:rsidR="006F3FBE"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2024</w:t>
      </w:r>
      <w:r w:rsidR="008518CA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Pr="00A86B3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14:paraId="3247F245" w14:textId="77777777" w:rsidR="00412A18" w:rsidRPr="00412A18" w:rsidRDefault="00412A18" w:rsidP="00412A18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14:paraId="50356B86" w14:textId="36734327" w:rsidR="00D44C40" w:rsidRDefault="00850788" w:rsidP="0054577C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  <w:proofErr w:type="spellStart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Evropa</w:t>
      </w:r>
      <w:proofErr w:type="spellEnd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Nostra</w:t>
      </w:r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evropski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glas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civilnog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društva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posvećen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kulturnom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prirodnom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nasleđu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850788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Institut</w:t>
      </w:r>
      <w:proofErr w:type="spellEnd"/>
      <w:r w:rsidRPr="00850788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Evropske</w:t>
      </w:r>
      <w:proofErr w:type="spellEnd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Investicione</w:t>
      </w:r>
      <w:proofErr w:type="spellEnd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proofErr w:type="spellStart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Banke</w:t>
      </w:r>
      <w:proofErr w:type="spellEnd"/>
      <w:r w:rsidRPr="00850788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(EIB)</w:t>
      </w:r>
      <w:r w:rsidRPr="00850788">
        <w:rPr>
          <w:rFonts w:ascii="Arial" w:eastAsia="Arial" w:hAnsi="Arial" w:cs="Arial"/>
          <w:bCs/>
          <w:color w:val="0D0D0D"/>
          <w:sz w:val="20"/>
          <w:szCs w:val="20"/>
          <w:lang w:val="en-US"/>
        </w:rPr>
        <w:t>,</w:t>
      </w:r>
      <w:r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>d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>anas su objav</w:t>
      </w:r>
      <w:r>
        <w:rPr>
          <w:rFonts w:ascii="Arial" w:eastAsia="Arial" w:hAnsi="Arial" w:cs="Arial"/>
          <w:color w:val="0D0D0D"/>
          <w:sz w:val="20"/>
          <w:szCs w:val="20"/>
        </w:rPr>
        <w:t>il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>i spomeni</w:t>
      </w:r>
      <w:r>
        <w:rPr>
          <w:rFonts w:ascii="Arial" w:eastAsia="Arial" w:hAnsi="Arial" w:cs="Arial"/>
          <w:color w:val="0D0D0D"/>
          <w:sz w:val="20"/>
          <w:szCs w:val="20"/>
        </w:rPr>
        <w:t>ke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 xml:space="preserve"> i </w:t>
      </w:r>
      <w:r w:rsidR="00340113">
        <w:rPr>
          <w:rFonts w:ascii="Arial" w:eastAsia="Arial" w:hAnsi="Arial" w:cs="Arial"/>
          <w:color w:val="0D0D0D"/>
          <w:sz w:val="20"/>
          <w:szCs w:val="20"/>
        </w:rPr>
        <w:t>mesta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 xml:space="preserve"> kulturnog nasleđa u Evropi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koji su 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>u už</w:t>
      </w:r>
      <w:r w:rsidR="00657775">
        <w:rPr>
          <w:rFonts w:ascii="Arial" w:eastAsia="Arial" w:hAnsi="Arial" w:cs="Arial"/>
          <w:color w:val="0D0D0D"/>
          <w:sz w:val="20"/>
          <w:szCs w:val="20"/>
        </w:rPr>
        <w:t>em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 xml:space="preserve"> izbor</w:t>
      </w:r>
      <w:r w:rsidR="00657775">
        <w:rPr>
          <w:rFonts w:ascii="Arial" w:eastAsia="Arial" w:hAnsi="Arial" w:cs="Arial"/>
          <w:color w:val="0D0D0D"/>
          <w:sz w:val="20"/>
          <w:szCs w:val="20"/>
        </w:rPr>
        <w:t>u</w:t>
      </w:r>
      <w:r w:rsidR="008518CA" w:rsidRPr="008518CA">
        <w:rPr>
          <w:rFonts w:ascii="Arial" w:eastAsia="Arial" w:hAnsi="Arial" w:cs="Arial"/>
          <w:color w:val="0D0D0D"/>
          <w:sz w:val="20"/>
          <w:szCs w:val="20"/>
        </w:rPr>
        <w:t xml:space="preserve"> za ovogodišnje izdanje programa 7 najugroženijih</w:t>
      </w:r>
      <w:r w:rsidR="005A6579" w:rsidRPr="00104315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5A65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5A6579">
        <w:rPr>
          <w:rFonts w:ascii="Arial" w:eastAsia="Arial" w:hAnsi="Arial" w:cs="Arial"/>
          <w:color w:val="0D0D0D"/>
          <w:sz w:val="20"/>
          <w:szCs w:val="20"/>
        </w:rPr>
        <w:t xml:space="preserve"> </w:t>
      </w:r>
    </w:p>
    <w:p w14:paraId="174FE505" w14:textId="76ECA624" w:rsidR="00D44C40" w:rsidRPr="0054577C" w:rsidRDefault="00D44C40" w:rsidP="006F3FBE">
      <w:pPr>
        <w:spacing w:after="0" w:line="312" w:lineRule="auto"/>
        <w:jc w:val="both"/>
        <w:rPr>
          <w:rFonts w:ascii="Arial" w:eastAsia="Arial" w:hAnsi="Arial" w:cs="Arial"/>
          <w:b/>
          <w:color w:val="0D0D0D"/>
          <w:sz w:val="12"/>
          <w:szCs w:val="12"/>
        </w:rPr>
      </w:pPr>
    </w:p>
    <w:p w14:paraId="0C6AF360" w14:textId="11E6A03D" w:rsidR="006F3FBE" w:rsidRPr="00525E4B" w:rsidRDefault="008518CA" w:rsidP="006F3FBE">
      <w:pPr>
        <w:spacing w:after="0" w:line="312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>Ovo je</w:t>
      </w:r>
      <w:r w:rsidR="0054577C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Pr="008518CA">
        <w:rPr>
          <w:rFonts w:ascii="Arial" w:eastAsia="Arial" w:hAnsi="Arial" w:cs="Arial"/>
          <w:b/>
          <w:color w:val="0D0D0D"/>
          <w:sz w:val="20"/>
          <w:szCs w:val="20"/>
        </w:rPr>
        <w:t xml:space="preserve">11 najugroženijih spomenika i </w:t>
      </w:r>
      <w:r w:rsidR="00850788">
        <w:rPr>
          <w:rFonts w:ascii="Arial" w:eastAsia="Arial" w:hAnsi="Arial" w:cs="Arial"/>
          <w:b/>
          <w:color w:val="0D0D0D"/>
          <w:sz w:val="20"/>
          <w:szCs w:val="20"/>
        </w:rPr>
        <w:t>mesta</w:t>
      </w:r>
      <w:r w:rsidRPr="008518CA">
        <w:rPr>
          <w:rFonts w:ascii="Arial" w:eastAsia="Arial" w:hAnsi="Arial" w:cs="Arial"/>
          <w:b/>
          <w:color w:val="0D0D0D"/>
          <w:sz w:val="20"/>
          <w:szCs w:val="20"/>
        </w:rPr>
        <w:t xml:space="preserve"> kulturnog nasleđa u Evropi za 2024. godinu:</w:t>
      </w:r>
    </w:p>
    <w:bookmarkStart w:id="1" w:name="_Hlk156496425"/>
    <w:bookmarkStart w:id="2" w:name="_Hlk155806521"/>
    <w:p w14:paraId="1FBA1F84" w14:textId="5E757F5F" w:rsidR="00A76573" w:rsidRPr="00F86870" w:rsidRDefault="00F86870" w:rsidP="00A76573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b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begin"/>
      </w:r>
      <w:r w:rsidRPr="00F86870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instrText xml:space="preserve"> HYPERLINK "https://7mostendangered.eu/sites/home-of-the-yugoslav-peoples-army-in-sabac-serbia" </w:instrText>
      </w:r>
      <w:r w:rsidRPr="00F86870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separate"/>
      </w:r>
      <w:r w:rsidR="008518CA"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Dom J</w:t>
      </w:r>
      <w:r w:rsidR="00850788"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NA</w:t>
      </w:r>
      <w:r w:rsidR="008518CA"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 xml:space="preserve"> u </w:t>
      </w:r>
      <w:proofErr w:type="spellStart"/>
      <w:r w:rsidR="008518CA"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Šapcu</w:t>
      </w:r>
      <w:proofErr w:type="spellEnd"/>
      <w:r w:rsidR="008518CA"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, SRBIJA</w:t>
      </w:r>
    </w:p>
    <w:p w14:paraId="4EDCACE3" w14:textId="6D1ED937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end"/>
      </w:r>
      <w:hyperlink r:id="rId12" w:history="1">
        <w:proofErr w:type="spellStart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Arheološko</w:t>
        </w:r>
        <w:proofErr w:type="spellEnd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nalazište</w:t>
        </w:r>
        <w:proofErr w:type="spellEnd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Muret</w:t>
        </w:r>
        <w:proofErr w:type="spellEnd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e </w:t>
        </w:r>
        <w:proofErr w:type="spellStart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Portës</w:t>
        </w:r>
        <w:proofErr w:type="spellEnd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, </w:t>
        </w:r>
        <w:proofErr w:type="spellStart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Drač</w:t>
        </w:r>
        <w:proofErr w:type="spellEnd"/>
        <w:r w:rsidR="008518CA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, ALBANIJA</w:t>
        </w:r>
      </w:hyperlink>
    </w:p>
    <w:bookmarkEnd w:id="1"/>
    <w:p w14:paraId="69F1E04C" w14:textId="53287064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u w:val="none"/>
          <w:lang w:val="en-GB"/>
        </w:rPr>
        <w:fldChar w:fldCharType="begin"/>
      </w:r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u w:val="none"/>
          <w:lang w:val="en-GB"/>
        </w:rPr>
        <w:instrText xml:space="preserve"> HYPERLINK "https://7mostendangered.eu/sites/amberd-historical-and-cultural-reserve-armenia" </w:instrText>
      </w:r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u w:val="none"/>
          <w:lang w:val="en-GB"/>
        </w:rPr>
        <w:fldChar w:fldCharType="separate"/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Kulturno-istorijski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rezervat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Amberd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JERMENIJA</w:t>
      </w:r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u w:val="none"/>
          <w:lang w:val="en-GB"/>
        </w:rPr>
        <w:fldChar w:fldCharType="end"/>
      </w:r>
    </w:p>
    <w:p w14:paraId="55C7921F" w14:textId="7B312407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instrText xml:space="preserve"> HYPERLINK "https://7mostendangered.eu/sites/palais-du-midi-brussels-belgium"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separate"/>
      </w:r>
      <w:proofErr w:type="spellStart"/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Pala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ta</w:t>
      </w:r>
      <w:proofErr w:type="spellEnd"/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Midi, </w:t>
      </w:r>
      <w:proofErr w:type="spellStart"/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Br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ise</w:t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l</w:t>
      </w:r>
      <w:proofErr w:type="spellEnd"/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BELGI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JA</w:t>
      </w:r>
    </w:p>
    <w:p w14:paraId="65258330" w14:textId="1A5F0182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end"/>
      </w: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begin"/>
      </w: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instrText xml:space="preserve"> HYPERLINK "https://7mostendangered.eu/sites/working-class-housing-in-roubaix-tourcoing-france/" </w:instrTex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separate"/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Radnička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stambena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naselja</w:t>
      </w:r>
      <w:proofErr w:type="spellEnd"/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(</w:t>
      </w:r>
      <w:proofErr w:type="spellStart"/>
      <w:r w:rsidR="00306EE4" w:rsidRPr="00F86870">
        <w:rPr>
          <w:rStyle w:val="Hyperlink"/>
          <w:rFonts w:ascii="Arial" w:eastAsiaTheme="minorEastAsia" w:hAnsi="Arial" w:cs="Arial"/>
          <w:i/>
          <w:color w:val="1155CC"/>
          <w:sz w:val="20"/>
          <w:szCs w:val="20"/>
          <w:lang w:val="en-GB"/>
        </w:rPr>
        <w:t>courées</w:t>
      </w:r>
      <w:proofErr w:type="spellEnd"/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) 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u</w:t>
      </w:r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R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ube</w:t>
      </w:r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-</w:t>
      </w:r>
      <w:proofErr w:type="spellStart"/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T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urkoan</w:t>
      </w:r>
      <w:proofErr w:type="spellEnd"/>
      <w:r w:rsidR="00306EE4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F</w:t>
      </w:r>
      <w:r w:rsidR="00EA24E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RANC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USKA</w:t>
      </w:r>
    </w:p>
    <w:p w14:paraId="5E86DA21" w14:textId="10EE89A5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3" w:history="1"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Kikladska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ostrva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,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posebno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Sifnos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,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Serifos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i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Folegandros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, GRČKA</w:t>
        </w:r>
      </w:hyperlink>
    </w:p>
    <w:p w14:paraId="7AE7B181" w14:textId="74603D4B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instrText xml:space="preserve"> HYPERLINK "https://7mostendangered.eu/sites/church-of-san-pietro-in-gessate-milan-italy"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separate"/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Crkva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Svetog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Petra u</w:t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Đesateu</w:t>
      </w:r>
      <w:proofErr w:type="spellEnd"/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Milan, ITAL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IJA</w:t>
      </w:r>
    </w:p>
    <w:p w14:paraId="7CA1C45B" w14:textId="0701A4D2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end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it-IT"/>
        </w:rPr>
        <w:instrText xml:space="preserve"> HYPERLINK "https://7mostendangered.eu/sites/synagogue-of-siena-italy"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separate"/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S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inagoga</w:t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 xml:space="preserve"> 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u</w:t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 xml:space="preserve"> S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ijeni</w:t>
      </w:r>
      <w:r w:rsidR="00D44C40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, ITAL</w:t>
      </w:r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IJA</w:t>
      </w:r>
    </w:p>
    <w:p w14:paraId="24A94D59" w14:textId="17CC5E5F" w:rsidR="00D44C40" w:rsidRPr="00F86870" w:rsidRDefault="00F86870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end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instrText xml:space="preserve"> HYPERLINK "https://7mostendangered.eu/sites/steinort-palace-northern-masuria-poland/"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separate"/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Dvorac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Štajnort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,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severna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Mazurija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, POLJSKA</w:t>
      </w:r>
    </w:p>
    <w:bookmarkEnd w:id="2"/>
    <w:p w14:paraId="1652E18B" w14:textId="40CF3B7C" w:rsidR="008B1D96" w:rsidRPr="00F86870" w:rsidRDefault="00F86870" w:rsidP="008B1D9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end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instrText xml:space="preserve"> HYPERLINK "https://7mostendangered.eu/sites/greek-orthodox-church-of-st-georgios-altinozu-turkiye"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separate"/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Grčka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pravoslavna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crkva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Svetog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Đorđa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,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Altınözü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/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Hatajska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provincija</w:t>
      </w:r>
      <w:proofErr w:type="spellEnd"/>
      <w:r w:rsidR="0016507E"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, TURSKA</w:t>
      </w:r>
    </w:p>
    <w:p w14:paraId="04A34547" w14:textId="22749EBD" w:rsidR="008B1D96" w:rsidRPr="00F86870" w:rsidRDefault="00F86870" w:rsidP="008B1D9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end"/>
      </w:r>
      <w:hyperlink r:id="rId14" w:history="1"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Gvozdena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vrata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Antiohije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,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Antakija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/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Hatajska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provincija</w:t>
        </w:r>
        <w:proofErr w:type="spellEnd"/>
        <w:r w:rsidR="0016507E"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, TURSKA</w:t>
        </w:r>
        <w:r w:rsidR="0016507E" w:rsidRPr="00F86870">
          <w:rPr>
            <w:rStyle w:val="Hyperlink"/>
            <w:rFonts w:ascii="Arial" w:eastAsiaTheme="minorEastAsia" w:hAnsi="Arial" w:cs="Arial"/>
            <w:color w:val="000000" w:themeColor="text1"/>
            <w:sz w:val="20"/>
            <w:szCs w:val="20"/>
            <w:lang w:val="en-US"/>
          </w:rPr>
          <w:t xml:space="preserve"> </w:t>
        </w:r>
      </w:hyperlink>
    </w:p>
    <w:p w14:paraId="3195C589" w14:textId="59C7D529" w:rsidR="00412A18" w:rsidRDefault="00412A18" w:rsidP="006F3F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2EAD6933" w14:textId="123F698D" w:rsidR="00412A18" w:rsidRPr="004415CA" w:rsidRDefault="0016507E" w:rsidP="00DB4BBF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16507E">
        <w:rPr>
          <w:rFonts w:ascii="Arial" w:eastAsia="Arial" w:hAnsi="Arial" w:cs="Arial"/>
          <w:color w:val="0D0D0D"/>
          <w:sz w:val="20"/>
          <w:szCs w:val="20"/>
        </w:rPr>
        <w:t>Izvršni predsednik E</w:t>
      </w:r>
      <w:r>
        <w:rPr>
          <w:rFonts w:ascii="Arial" w:eastAsia="Arial" w:hAnsi="Arial" w:cs="Arial"/>
          <w:color w:val="0D0D0D"/>
          <w:sz w:val="20"/>
          <w:szCs w:val="20"/>
        </w:rPr>
        <w:t>v</w:t>
      </w:r>
      <w:r w:rsidRPr="0016507E">
        <w:rPr>
          <w:rFonts w:ascii="Arial" w:eastAsia="Arial" w:hAnsi="Arial" w:cs="Arial"/>
          <w:color w:val="0D0D0D"/>
          <w:sz w:val="20"/>
          <w:szCs w:val="20"/>
        </w:rPr>
        <w:t>ropa Nostre, prof. dr</w:t>
      </w:r>
      <w:r w:rsidR="00412A18" w:rsidRPr="0007023A">
        <w:rPr>
          <w:rFonts w:ascii="Arial" w:eastAsia="Arial" w:hAnsi="Arial" w:cs="Arial"/>
          <w:color w:val="0D0D0D"/>
          <w:sz w:val="20"/>
          <w:szCs w:val="20"/>
        </w:rPr>
        <w:t>.</w:t>
      </w:r>
      <w:r w:rsidR="00412A18" w:rsidRPr="0007023A">
        <w:rPr>
          <w:rFonts w:ascii="Arial" w:eastAsia="Arial" w:hAnsi="Arial" w:cs="Arial"/>
          <w:b/>
          <w:color w:val="0D0D0D"/>
          <w:sz w:val="20"/>
          <w:szCs w:val="20"/>
        </w:rPr>
        <w:t xml:space="preserve"> Herman Par</w:t>
      </w:r>
      <w:r>
        <w:rPr>
          <w:rFonts w:ascii="Arial" w:eastAsia="Arial" w:hAnsi="Arial" w:cs="Arial"/>
          <w:b/>
          <w:color w:val="0D0D0D"/>
          <w:sz w:val="20"/>
          <w:szCs w:val="20"/>
        </w:rPr>
        <w:t>c</w:t>
      </w:r>
      <w:r w:rsidR="00412A18" w:rsidRPr="0007023A">
        <w:rPr>
          <w:rFonts w:ascii="Arial" w:eastAsia="Arial" w:hAnsi="Arial" w:cs="Arial"/>
          <w:b/>
          <w:color w:val="0D0D0D"/>
          <w:sz w:val="20"/>
          <w:szCs w:val="20"/>
        </w:rPr>
        <w:t>inger</w:t>
      </w:r>
      <w:r w:rsidR="00412A18" w:rsidRPr="0007023A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>
        <w:rPr>
          <w:rFonts w:ascii="Arial" w:eastAsia="Arial" w:hAnsi="Arial" w:cs="Arial"/>
          <w:color w:val="0D0D0D"/>
          <w:sz w:val="20"/>
          <w:szCs w:val="20"/>
        </w:rPr>
        <w:t>izjavio je</w:t>
      </w:r>
      <w:r w:rsidR="00412A18" w:rsidRPr="0007023A">
        <w:rPr>
          <w:rFonts w:ascii="Arial" w:eastAsia="Arial" w:hAnsi="Arial" w:cs="Arial"/>
          <w:color w:val="0D0D0D"/>
          <w:sz w:val="20"/>
          <w:szCs w:val="20"/>
        </w:rPr>
        <w:t>:</w:t>
      </w:r>
      <w:r w:rsidR="00412A18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DB4BBF">
        <w:rPr>
          <w:rFonts w:ascii="Arial" w:eastAsia="Arial" w:hAnsi="Arial" w:cs="Arial"/>
          <w:color w:val="0D0D0D"/>
          <w:sz w:val="20"/>
          <w:szCs w:val="20"/>
        </w:rPr>
        <w:t>“</w:t>
      </w:r>
      <w:r>
        <w:rPr>
          <w:rFonts w:ascii="Arial" w:eastAsia="Arial" w:hAnsi="Arial" w:cs="Arial"/>
          <w:i/>
          <w:color w:val="0D0D0D"/>
          <w:sz w:val="20"/>
          <w:szCs w:val="20"/>
        </w:rPr>
        <w:t>Odabran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>a</w:t>
      </w:r>
      <w:r w:rsid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 xml:space="preserve">mesta </w:t>
      </w:r>
      <w:r>
        <w:rPr>
          <w:rFonts w:ascii="Arial" w:eastAsia="Arial" w:hAnsi="Arial" w:cs="Arial"/>
          <w:i/>
          <w:color w:val="0D0D0D"/>
          <w:sz w:val="20"/>
          <w:szCs w:val="20"/>
        </w:rPr>
        <w:t>nasleđa ugrožen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0D0D0D"/>
          <w:sz w:val="20"/>
          <w:szCs w:val="20"/>
        </w:rPr>
        <w:t xml:space="preserve">su 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>devastacijom</w:t>
      </w:r>
      <w:r w:rsidR="00B80DFF">
        <w:rPr>
          <w:rFonts w:ascii="Arial" w:eastAsia="Arial" w:hAnsi="Arial" w:cs="Arial"/>
          <w:i/>
          <w:color w:val="0D0D0D"/>
          <w:sz w:val="20"/>
          <w:szCs w:val="20"/>
        </w:rPr>
        <w:t>, neodgovarajućim intervencijama, r</w:t>
      </w:r>
      <w:r w:rsidR="00B80DFF" w:rsidRP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azornim uticajem prirodnih katastrofa, 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>nebrigom</w:t>
      </w:r>
      <w:r w:rsidR="00B80DFF" w:rsidRP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 ili nedostatkom finansiranja. Objavljivanjem ove liste,</w:t>
      </w:r>
      <w:r w:rsidR="00850788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B80DFF" w:rsidRP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želimo da prenesemo snažnu poruku solidarnosti i podrške aktivistima i lokalnim zajednicama koji su duboko posvećeni </w:t>
      </w:r>
      <w:r w:rsid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očuvanju </w:t>
      </w:r>
      <w:r w:rsidR="00B80DFF" w:rsidRPr="00B80DFF">
        <w:rPr>
          <w:rFonts w:ascii="Arial" w:eastAsia="Arial" w:hAnsi="Arial" w:cs="Arial"/>
          <w:i/>
          <w:color w:val="0D0D0D"/>
          <w:sz w:val="20"/>
          <w:szCs w:val="20"/>
        </w:rPr>
        <w:t xml:space="preserve">ovih </w:t>
      </w:r>
      <w:r w:rsidR="00B80DFF">
        <w:rPr>
          <w:rFonts w:ascii="Arial" w:eastAsia="Arial" w:hAnsi="Arial" w:cs="Arial"/>
          <w:i/>
          <w:color w:val="0D0D0D"/>
          <w:sz w:val="20"/>
          <w:szCs w:val="20"/>
        </w:rPr>
        <w:t>mesta</w:t>
      </w:r>
      <w:r w:rsidR="00B80DFF" w:rsidRPr="00B80DFF">
        <w:rPr>
          <w:rFonts w:ascii="Arial" w:eastAsia="Arial" w:hAnsi="Arial" w:cs="Arial"/>
          <w:i/>
          <w:color w:val="0D0D0D"/>
          <w:sz w:val="20"/>
          <w:szCs w:val="20"/>
        </w:rPr>
        <w:t>. Evropsko nasleđe mora biti sačuvano ne samo kao svedočanstvo naše zajedničke prošlosti, već i kao katalizator održive, kohezivne i mirne budućnosti.</w:t>
      </w:r>
      <w:r w:rsidR="00DB4BBF" w:rsidRPr="00DB4BBF">
        <w:rPr>
          <w:rFonts w:ascii="Arial" w:eastAsia="Arial" w:hAnsi="Arial" w:cs="Arial"/>
          <w:color w:val="0D0D0D"/>
          <w:sz w:val="20"/>
          <w:szCs w:val="20"/>
        </w:rPr>
        <w:t>”</w:t>
      </w:r>
    </w:p>
    <w:p w14:paraId="4DA993C8" w14:textId="77777777" w:rsidR="00412A18" w:rsidRDefault="00412A18" w:rsidP="00412A1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44745D79" w14:textId="756FDBCC" w:rsidR="00DB4BBF" w:rsidRDefault="00B80DFF" w:rsidP="00B064B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B80DFF">
        <w:rPr>
          <w:rFonts w:ascii="Arial" w:eastAsia="Arial" w:hAnsi="Arial" w:cs="Arial"/>
          <w:color w:val="0D0D0D"/>
          <w:sz w:val="20"/>
          <w:szCs w:val="20"/>
        </w:rPr>
        <w:t>Dekan Instituta Evropske investicione banke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037E2E">
        <w:rPr>
          <w:rFonts w:ascii="Arial" w:eastAsia="Arial" w:hAnsi="Arial" w:cs="Arial"/>
          <w:b/>
          <w:color w:val="0D0D0D"/>
          <w:sz w:val="20"/>
          <w:szCs w:val="20"/>
        </w:rPr>
        <w:t>Š</w:t>
      </w:r>
      <w:r w:rsidR="00412A18" w:rsidRPr="0007023A">
        <w:rPr>
          <w:rFonts w:ascii="Arial" w:eastAsia="Arial" w:hAnsi="Arial" w:cs="Arial"/>
          <w:b/>
          <w:color w:val="0D0D0D"/>
          <w:sz w:val="20"/>
          <w:szCs w:val="20"/>
        </w:rPr>
        <w:t>iva Dustdar</w:t>
      </w:r>
      <w:r w:rsidR="00412A18" w:rsidRPr="003B1431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037E2E" w:rsidRPr="00037E2E">
        <w:rPr>
          <w:rFonts w:ascii="Arial" w:eastAsia="Arial" w:hAnsi="Arial" w:cs="Arial"/>
          <w:color w:val="0D0D0D"/>
          <w:sz w:val="20"/>
          <w:szCs w:val="20"/>
        </w:rPr>
        <w:t>rekla je</w:t>
      </w:r>
      <w:r w:rsidR="00412A18">
        <w:rPr>
          <w:rFonts w:ascii="Arial" w:eastAsia="Arial" w:hAnsi="Arial" w:cs="Arial"/>
          <w:color w:val="0D0D0D"/>
          <w:sz w:val="20"/>
          <w:szCs w:val="20"/>
        </w:rPr>
        <w:t xml:space="preserve">: </w:t>
      </w:r>
      <w:r w:rsidR="00412A18" w:rsidRPr="002134F8">
        <w:rPr>
          <w:rFonts w:ascii="Arial" w:eastAsia="Arial" w:hAnsi="Arial" w:cs="Arial"/>
          <w:color w:val="0D0D0D"/>
          <w:sz w:val="20"/>
          <w:szCs w:val="20"/>
        </w:rPr>
        <w:t>“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Kulturno nasleđe je ključni resurs za evropski identitet, 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atraktivnost i 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>ekonomski rast. Ova lista nas podseća koliko je ono krhko i koliko ga uzimamo zdravo za gotovo. Zajedno sa našim dugogodišnjim partnerom E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v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>ropa Nostr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om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, Institut 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o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jačava napore lokalnih zajednica širom Evrope koje znaju da će spasavanje lokacija kulturnog nasleđa pomoći u rešavanju drugih 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značajnih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 izazova. Nadamo se da ćemo 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ova mesta v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>ideti obnovljen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a 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>i sačuvan</w:t>
      </w:r>
      <w:r w:rsidR="00037E2E">
        <w:rPr>
          <w:rFonts w:ascii="Arial" w:eastAsia="Arial" w:hAnsi="Arial" w:cs="Arial"/>
          <w:i/>
          <w:iCs/>
          <w:color w:val="0D0D0D"/>
          <w:sz w:val="20"/>
          <w:szCs w:val="20"/>
        </w:rPr>
        <w:t>a</w:t>
      </w:r>
      <w:r w:rsidR="00037E2E" w:rsidRPr="00037E2E">
        <w:rPr>
          <w:rFonts w:ascii="Arial" w:eastAsia="Arial" w:hAnsi="Arial" w:cs="Arial"/>
          <w:i/>
          <w:iCs/>
          <w:color w:val="0D0D0D"/>
          <w:sz w:val="20"/>
          <w:szCs w:val="20"/>
        </w:rPr>
        <w:t xml:space="preserve"> za buduće generacije</w:t>
      </w:r>
      <w:r w:rsidR="00B064B5" w:rsidRPr="00B064B5">
        <w:rPr>
          <w:rFonts w:ascii="Arial" w:eastAsia="Arial" w:hAnsi="Arial" w:cs="Arial"/>
          <w:i/>
          <w:iCs/>
          <w:color w:val="0D0D0D"/>
          <w:sz w:val="20"/>
          <w:szCs w:val="20"/>
        </w:rPr>
        <w:t>.</w:t>
      </w:r>
      <w:r w:rsidR="00B064B5" w:rsidRPr="00B064B5">
        <w:rPr>
          <w:rFonts w:ascii="Arial" w:eastAsia="Arial" w:hAnsi="Arial" w:cs="Arial"/>
          <w:color w:val="0D0D0D"/>
          <w:sz w:val="20"/>
          <w:szCs w:val="20"/>
        </w:rPr>
        <w:t>”</w:t>
      </w:r>
    </w:p>
    <w:p w14:paraId="410F2402" w14:textId="34A2DCB0" w:rsidR="00074A61" w:rsidRDefault="00074A61" w:rsidP="00074A61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49715082" w14:textId="12F54167" w:rsidR="000B184C" w:rsidRDefault="00AA2C79" w:rsidP="000B184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AA2C79">
        <w:rPr>
          <w:rFonts w:ascii="Arial" w:eastAsia="Arial" w:hAnsi="Arial" w:cs="Arial"/>
          <w:color w:val="0D0D0D"/>
          <w:sz w:val="20"/>
          <w:szCs w:val="20"/>
        </w:rPr>
        <w:t>Gorepomenuta ugrožena nasleđa su ušla u uži izbor međunarodnog</w:t>
      </w:r>
      <w:r w:rsidR="00074A61">
        <w:rPr>
          <w:rFonts w:ascii="Arial" w:eastAsia="Arial" w:hAnsi="Arial" w:cs="Arial"/>
          <w:color w:val="0D0D0D"/>
          <w:sz w:val="20"/>
          <w:szCs w:val="20"/>
          <w:highlight w:val="white"/>
        </w:rPr>
        <w:t xml:space="preserve">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Savetodavnog panela</w:t>
        </w:r>
      </w:hyperlink>
      <w:r w:rsidR="00074A61">
        <w:rPr>
          <w:rFonts w:ascii="Arial" w:eastAsia="Arial" w:hAnsi="Arial" w:cs="Arial"/>
          <w:color w:val="0D0D0D"/>
          <w:sz w:val="20"/>
          <w:szCs w:val="20"/>
          <w:highlight w:val="white"/>
        </w:rPr>
        <w:t>,</w:t>
      </w:r>
      <w:r w:rsidR="00074A6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  <w:highlight w:val="white"/>
        </w:rPr>
        <w:t xml:space="preserve">koji čine stručnjaci iz oblasti istorije, arheologije, arhitekture, konzervacije, </w:t>
      </w:r>
      <w:r>
        <w:rPr>
          <w:rFonts w:ascii="Arial" w:eastAsia="Arial" w:hAnsi="Arial" w:cs="Arial"/>
          <w:color w:val="0D0D0D"/>
          <w:sz w:val="20"/>
          <w:szCs w:val="20"/>
        </w:rPr>
        <w:t>projektne analize i finansija</w:t>
      </w:r>
      <w:r w:rsidR="00074A61">
        <w:rPr>
          <w:rFonts w:ascii="Arial" w:eastAsia="Arial" w:hAnsi="Arial" w:cs="Arial"/>
          <w:color w:val="0D0D0D"/>
          <w:sz w:val="20"/>
          <w:szCs w:val="20"/>
        </w:rPr>
        <w:t xml:space="preserve">. </w:t>
      </w:r>
      <w:r w:rsidRPr="00AA2C79">
        <w:rPr>
          <w:rFonts w:ascii="Arial" w:eastAsia="Arial" w:hAnsi="Arial" w:cs="Arial"/>
          <w:color w:val="0D0D0D"/>
          <w:sz w:val="20"/>
          <w:szCs w:val="20"/>
        </w:rPr>
        <w:t>Nominacije za program 7 najugroženijih za 2024. godinu predložene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su</w:t>
      </w:r>
      <w:r w:rsidRPr="00AA2C79">
        <w:rPr>
          <w:rFonts w:ascii="Arial" w:eastAsia="Arial" w:hAnsi="Arial" w:cs="Arial"/>
          <w:color w:val="0D0D0D"/>
          <w:sz w:val="20"/>
          <w:szCs w:val="20"/>
        </w:rPr>
        <w:t xml:space="preserve"> od strane organizacija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članica</w:t>
      </w:r>
      <w:r w:rsidRPr="00AA2C79">
        <w:rPr>
          <w:rFonts w:ascii="Arial" w:eastAsia="Arial" w:hAnsi="Arial" w:cs="Arial"/>
          <w:color w:val="0D0D0D"/>
          <w:sz w:val="20"/>
          <w:szCs w:val="20"/>
        </w:rPr>
        <w:t>, pridruženih organizacija ili pojedinačnih članova E</w:t>
      </w:r>
      <w:r>
        <w:rPr>
          <w:rFonts w:ascii="Arial" w:eastAsia="Arial" w:hAnsi="Arial" w:cs="Arial"/>
          <w:color w:val="0D0D0D"/>
          <w:sz w:val="20"/>
          <w:szCs w:val="20"/>
        </w:rPr>
        <w:t>v</w:t>
      </w:r>
      <w:r w:rsidRPr="00AA2C79">
        <w:rPr>
          <w:rFonts w:ascii="Arial" w:eastAsia="Arial" w:hAnsi="Arial" w:cs="Arial"/>
          <w:color w:val="0D0D0D"/>
          <w:sz w:val="20"/>
          <w:szCs w:val="20"/>
        </w:rPr>
        <w:t>ropa Nostre, kao i od članova Evropskog saveza za nasleđe</w:t>
      </w:r>
      <w:r w:rsidR="000B184C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</w:p>
    <w:p w14:paraId="75EEE387" w14:textId="689B9B04" w:rsidR="00104315" w:rsidRDefault="00104315" w:rsidP="000B184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42D36A2D" w14:textId="096D1C61" w:rsidR="00074A61" w:rsidRDefault="00AA2C79" w:rsidP="00074A6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Izbor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napravljen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osnovu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izuzetnog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značaja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</w:t>
      </w:r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nasleđ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kulturne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vrednosti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svak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od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ozbiljne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opasnosti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kojoj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danas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izložene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Nivo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angažmana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lokalnih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zajednica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posvećenost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javnih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privatnih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zainteresovanih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strana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spasavanje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ovih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smatrani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ključnim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dodatnim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vrednostima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Još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jedan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kriterijum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izbor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bio je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potencijal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ovih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deluju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katalizator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održivog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socio-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ekonomskog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razvoja</w:t>
      </w:r>
      <w:proofErr w:type="spellEnd"/>
      <w:r w:rsidRPr="00AA2C79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14:paraId="39E661AC" w14:textId="77777777" w:rsidR="00E325A4" w:rsidRDefault="00E325A4" w:rsidP="00074A6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83BADC" w14:textId="01F64447" w:rsidR="00074A61" w:rsidRDefault="00AA2C79" w:rsidP="00074A6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  <w:r w:rsidRPr="00AA2C79">
        <w:rPr>
          <w:rFonts w:ascii="Arial" w:eastAsia="Arial" w:hAnsi="Arial" w:cs="Arial"/>
          <w:b/>
          <w:color w:val="0D0D0D"/>
          <w:sz w:val="20"/>
          <w:szCs w:val="20"/>
        </w:rPr>
        <w:t>Konačna lista 7 najugroženijih nasleđa u Evropi za 2024. godinu biće objavljena u aprilu</w:t>
      </w:r>
      <w:r w:rsidR="00074A61" w:rsidRPr="00525E4B">
        <w:rPr>
          <w:rFonts w:ascii="Arial" w:eastAsia="Arial" w:hAnsi="Arial" w:cs="Arial"/>
          <w:b/>
          <w:color w:val="0D0D0D"/>
          <w:sz w:val="20"/>
          <w:szCs w:val="20"/>
        </w:rPr>
        <w:t>.</w:t>
      </w:r>
      <w:r w:rsidR="00074A61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</w:p>
    <w:p w14:paraId="03489004" w14:textId="77777777" w:rsidR="00A76573" w:rsidRPr="00A76573" w:rsidRDefault="00A76573" w:rsidP="00A76573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3" w:name="_heading=h.30j0zll" w:colFirst="0" w:colLast="0"/>
      <w:bookmarkEnd w:id="3"/>
      <w:r w:rsidRPr="00A76573">
        <w:rPr>
          <w:rFonts w:ascii="Arial" w:eastAsia="Arial" w:hAnsi="Arial" w:cs="Arial"/>
          <w:b/>
          <w:color w:val="0D0D0D"/>
          <w:sz w:val="24"/>
          <w:szCs w:val="24"/>
        </w:rPr>
        <w:lastRenderedPageBreak/>
        <w:t>Dom JNA u Šapcu, Srbija</w:t>
      </w:r>
    </w:p>
    <w:p w14:paraId="11C9AB05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00B28FD3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(JNA)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osnovan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1962.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godine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čini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deo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bogate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ali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tradicije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decenijama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funkcionisao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društveni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centar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bio mesto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raznovrsnih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događaja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aktivnosti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ciljem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podsticanja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kreativnosti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razmene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uključujući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koncerte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bioskopske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projekcije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izložbe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javne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diskusije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Sprovedene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ankete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ukazuju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snažan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interes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zajednice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ovog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značajnog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mesta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emocionalnu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vezanost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dele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generacije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građana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5D445430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215E9AAB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ovo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modernističko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remek-delо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zauzima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jedinstvenu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trougaonu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parcelu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unapređuje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centar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svojim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ikoničnim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dizajnom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Prostorno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povezan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drugim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objektima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evoluciju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stila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posleratnog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perioda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odražavajući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ekonomski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napredak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procvat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društvenog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života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epohe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45606045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D5A2237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Kao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jedan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od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primera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simbioze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20.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veka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sjedinjuje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zapadnoevropske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uticaje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specifičnom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kontekstu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Aktuelni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napori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se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zaštiti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skladu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širim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evropskim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inicijativama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posvećenim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baštine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podsticanju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međukulturnog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razumevanja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JNA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prevazilazi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obavezu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lokalnoj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zajednici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ono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posvećenost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raznovrsne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baštine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negovanje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naše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zajedničke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25DF6815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06A8A7C7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Glavna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pretnja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Domu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potencijalno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uništenje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strane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ljudi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najpre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slučaju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donese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odluku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zgradu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privatnom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investitoru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slučaju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privatnog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vlasništva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postoji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opasnost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će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napori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zanemareni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će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lokacija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iskorišćena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kako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 se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izgradio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drugi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komercijalne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ili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stambene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namene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što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dovelo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nepopravljivog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gubitka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Potrebno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bez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odlaganja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ubediti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gradske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zgradu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taj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način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njenu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istorijsku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važnost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Dom JNA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vlasništvu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JP "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Infrastruktura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"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Šabac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0F392EF9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FCBCA58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Vremenski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uticaji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takođe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pretnju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Bez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skore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krovna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terasa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može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oštećena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usled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izloženosti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padavinama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što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kiša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sneg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681E5B2C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6F9C9294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Savetodavni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panel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programa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Sedam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najugroženijih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istakao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da </w:t>
      </w:r>
      <w:r w:rsidRPr="00A76573">
        <w:rPr>
          <w:rFonts w:ascii="Arial" w:eastAsia="Arial" w:hAnsi="Arial" w:cs="Arial"/>
          <w:i/>
          <w:sz w:val="20"/>
          <w:szCs w:val="20"/>
          <w:lang w:val="en-GB"/>
        </w:rPr>
        <w:t>"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ovo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značajno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mesto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treba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bude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obnovljeno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stavljeno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funkciju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društvenog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kulturnog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centra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buduće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generacije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"</w:t>
      </w:r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64B031AC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66E81B4" w14:textId="77777777" w:rsidR="00A76573" w:rsidRPr="00A76573" w:rsidRDefault="00A76573" w:rsidP="00A76573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Nominaciju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program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Sedam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najugroženijih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2024.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godinu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podnela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organizacija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Sačuvajmo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Dom JNA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4C6349EC" w14:textId="1817BCE0" w:rsidR="00EA24EE" w:rsidRDefault="00EA24EE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1B5A48E" w14:textId="1076CADC" w:rsidR="00EA24EE" w:rsidRDefault="00EA24EE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EF85AF4" w14:textId="77777777" w:rsidR="00AA7FDF" w:rsidRDefault="00AA7FDF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4"/>
        <w:tblW w:w="109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087991" w:rsidRPr="004415CA" w14:paraId="72BC1996" w14:textId="77777777" w:rsidTr="002E52E0">
        <w:tc>
          <w:tcPr>
            <w:tcW w:w="5812" w:type="dxa"/>
          </w:tcPr>
          <w:p w14:paraId="0000004D" w14:textId="1E430C48" w:rsidR="00087991" w:rsidRPr="004415CA" w:rsidRDefault="00AA2C79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KONTAKTI ZA MEDIJE</w:t>
            </w:r>
          </w:p>
          <w:p w14:paraId="0000004E" w14:textId="77777777"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14:paraId="49D7CBE4" w14:textId="270F1E44" w:rsidR="00C16016" w:rsidRPr="00C16016" w:rsidRDefault="00B10C24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proofErr w:type="spellStart"/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</w:t>
            </w:r>
            <w:r w:rsidR="00AA2C79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v</w:t>
            </w: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ropa</w:t>
            </w:r>
            <w:proofErr w:type="spellEnd"/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Nostra</w:t>
            </w:r>
          </w:p>
          <w:p w14:paraId="34207D6F" w14:textId="11B8C56C" w:rsidR="00D95B82" w:rsidRDefault="00340113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Dž</w:t>
            </w:r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oana</w:t>
            </w:r>
            <w:proofErr w:type="spellEnd"/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Pin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j</w:t>
            </w:r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ero</w:t>
            </w:r>
            <w:proofErr w:type="spellEnd"/>
          </w:p>
          <w:p w14:paraId="00000051" w14:textId="493F3FB4" w:rsidR="00087991" w:rsidRPr="004415CA" w:rsidRDefault="00AA2C79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komunikaciju</w:t>
            </w:r>
            <w:proofErr w:type="spellEnd"/>
          </w:p>
          <w:p w14:paraId="329307BA" w14:textId="338F7E5B" w:rsidR="00C16016" w:rsidRDefault="00B10C24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jp@europanostra.org,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31 6 34 36 59 85</w:t>
            </w:r>
          </w:p>
          <w:p w14:paraId="22EF2AEC" w14:textId="4C4E6C9C" w:rsidR="00A76573" w:rsidRDefault="00A76573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</w:p>
          <w:p w14:paraId="3D4AF935" w14:textId="15E5EC7D" w:rsidR="00A76573" w:rsidRPr="00A76573" w:rsidRDefault="00A76573" w:rsidP="00A7657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AA2C79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ropa Nostra Srbi</w:t>
            </w:r>
            <w:r w:rsidR="00AA2C79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14:paraId="77A98472" w14:textId="6E912447" w:rsidR="00A76573" w:rsidRPr="00C16016" w:rsidRDefault="00F86870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F86870">
              <w:rPr>
                <w:rFonts w:ascii="Arial" w:eastAsia="Arial" w:hAnsi="Arial" w:cs="Arial"/>
                <w:bCs/>
                <w:sz w:val="20"/>
                <w:szCs w:val="20"/>
              </w:rPr>
              <w:t>Vesna Marjanović</w:t>
            </w:r>
            <w:r w:rsidRPr="00F86870">
              <w:rPr>
                <w:rFonts w:ascii="Arial" w:eastAsia="Arial" w:hAnsi="Arial" w:cs="Arial"/>
                <w:sz w:val="20"/>
                <w:szCs w:val="20"/>
              </w:rPr>
              <w:t>, Secretary General</w:t>
            </w:r>
          </w:p>
          <w:p w14:paraId="00000056" w14:textId="5C1918C3" w:rsidR="00087991" w:rsidRPr="00F86870" w:rsidRDefault="00F86870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86870">
              <w:rPr>
                <w:rFonts w:ascii="Arial" w:eastAsia="Arial" w:hAnsi="Arial" w:cs="Arial"/>
                <w:bCs/>
                <w:sz w:val="20"/>
                <w:szCs w:val="20"/>
              </w:rPr>
              <w:t xml:space="preserve">E. </w:t>
            </w:r>
            <w:hyperlink r:id="rId16" w:tgtFrame="_blank" w:history="1">
              <w:r w:rsidRPr="00F86870">
                <w:rPr>
                  <w:rFonts w:ascii="Arial" w:eastAsia="Arial" w:hAnsi="Arial" w:cs="Arial"/>
                  <w:bCs/>
                  <w:sz w:val="20"/>
                  <w:szCs w:val="20"/>
                </w:rPr>
                <w:t>info@evropanostrasrbija.org</w:t>
              </w:r>
            </w:hyperlink>
          </w:p>
          <w:p w14:paraId="1AA67314" w14:textId="77777777" w:rsidR="00F86870" w:rsidRPr="004415CA" w:rsidRDefault="00F86870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14:paraId="00000057" w14:textId="4378219D" w:rsidR="00087991" w:rsidRPr="004415CA" w:rsidRDefault="00AA2C79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Evropske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investicione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banke</w:t>
            </w:r>
            <w:proofErr w:type="spellEnd"/>
          </w:p>
          <w:p w14:paraId="53376459" w14:textId="31F40D04" w:rsidR="00D95B82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Bruno </w:t>
            </w: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Rosin</w:t>
            </w:r>
            <w:r w:rsidR="00AA2C79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j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ol</w:t>
            </w:r>
            <w:proofErr w:type="spellEnd"/>
          </w:p>
          <w:p w14:paraId="1AEC6BFD" w14:textId="4689685A" w:rsidR="00D95B82" w:rsidRPr="00D95B82" w:rsidRDefault="00340113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Šef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klimu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nasleđe</w:t>
            </w:r>
            <w:proofErr w:type="spellEnd"/>
          </w:p>
          <w:p w14:paraId="00000058" w14:textId="29CFA847" w:rsidR="00087991" w:rsidRPr="004415CA" w:rsidRDefault="00D95B82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E. </w:t>
            </w:r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bruno.rossignol@eib.org</w:t>
            </w:r>
          </w:p>
          <w:p w14:paraId="73E32668" w14:textId="77777777" w:rsidR="00EA24EE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621345 862</w:t>
            </w:r>
            <w:r w:rsidRPr="004415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  <w:p w14:paraId="6DE09695" w14:textId="77777777" w:rsidR="00EA24EE" w:rsidRDefault="00EA24EE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7ED07EED" w14:textId="7F8E072E" w:rsidR="00A76573" w:rsidRPr="00A76573" w:rsidRDefault="00340113" w:rsidP="00EA24E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Sačuvajmo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Dom JNA</w:t>
            </w:r>
          </w:p>
          <w:p w14:paraId="08027CF9" w14:textId="663E06FC" w:rsidR="00680C26" w:rsidRDefault="00340113" w:rsidP="00EA24E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Marko Gavrilović</w:t>
            </w:r>
          </w:p>
          <w:p w14:paraId="54C93F78" w14:textId="3674C6A7" w:rsidR="00A76573" w:rsidRDefault="00340113" w:rsidP="003401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Suosnivač Inicijative</w:t>
            </w:r>
          </w:p>
          <w:p w14:paraId="089D4B6C" w14:textId="56D42812" w:rsidR="00340113" w:rsidRDefault="00340113" w:rsidP="003401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sacuvajmodom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@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gmail.com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8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1 6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5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515 0880</w:t>
            </w:r>
          </w:p>
          <w:p w14:paraId="4A11369D" w14:textId="77777777" w:rsidR="00340113" w:rsidRDefault="00340113" w:rsidP="003401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33A19BE3" w14:textId="23AE8917" w:rsidR="00A76573" w:rsidRDefault="00A76573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79CE056D" w14:textId="6FB33123" w:rsidR="00F86870" w:rsidRDefault="00F86870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4871065F" w14:textId="330E51B0" w:rsidR="00F86870" w:rsidRDefault="00F86870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4760AB59" w14:textId="77777777" w:rsidR="00F86870" w:rsidRDefault="00F86870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4DA9907E" w14:textId="77777777" w:rsidR="00087991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AB6E86" w14:textId="77777777" w:rsidR="00E325A4" w:rsidRDefault="00E325A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513BEF" w14:textId="77777777" w:rsidR="00E325A4" w:rsidRDefault="00E325A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71DFE9" w14:textId="77777777" w:rsidR="00E325A4" w:rsidRDefault="00E325A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D2CCCE" w14:textId="77777777" w:rsidR="00E325A4" w:rsidRDefault="00E325A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0AA7DCEB" w:rsidR="00E325A4" w:rsidRPr="004415CA" w:rsidRDefault="00E325A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149" w:type="dxa"/>
          </w:tcPr>
          <w:p w14:paraId="0000005A" w14:textId="092DC6EC" w:rsidR="00087991" w:rsidRPr="004415CA" w:rsidRDefault="00340113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lastRenderedPageBreak/>
              <w:t>ZA VIŠE INFORMACIJA</w:t>
            </w:r>
          </w:p>
          <w:p w14:paraId="5EF5AD63" w14:textId="77777777" w:rsidR="00EB3489" w:rsidRDefault="00EB3489" w:rsidP="003750B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</w:p>
          <w:p w14:paraId="470E1B23" w14:textId="377DB513" w:rsidR="00C16016" w:rsidRDefault="00340113" w:rsidP="003750B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svakom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mesta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nasleđa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liste</w:t>
            </w:r>
            <w:proofErr w:type="spellEnd"/>
            <w:r w:rsidR="00EB3489" w:rsidRPr="00EB3489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:</w:t>
            </w:r>
          </w:p>
          <w:p w14:paraId="02BA0566" w14:textId="1CD71985" w:rsidR="00D95B82" w:rsidRPr="004A6D4A" w:rsidRDefault="00504D66" w:rsidP="00C16016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17" w:history="1">
              <w:proofErr w:type="spellStart"/>
              <w:r w:rsidR="003750BC" w:rsidRPr="004A6D4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</w:t>
              </w:r>
              <w:r w:rsidR="0034011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cije</w:t>
              </w:r>
              <w:proofErr w:type="spellEnd"/>
            </w:hyperlink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i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komentari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stručnjaka</w:t>
            </w:r>
            <w:proofErr w:type="spellEnd"/>
          </w:p>
          <w:p w14:paraId="4FDD32CE" w14:textId="41CCF9D1" w:rsidR="00D95B82" w:rsidRPr="00624218" w:rsidRDefault="00624218" w:rsidP="00C16016">
            <w:pPr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instrText xml:space="preserve"> HYPERLINK "https://www.flickr.com/photos/europanostra/albums/72177720313952219/" </w:instrText>
            </w:r>
            <w:r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separate"/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Fotografije</w:t>
            </w:r>
            <w:proofErr w:type="spellEnd"/>
            <w:r w:rsidR="003750BC" w:rsidRPr="00624218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i</w:t>
            </w:r>
            <w:proofErr w:type="spellEnd"/>
            <w:r w:rsidR="003750BC" w:rsidRPr="00624218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baneri</w:t>
            </w:r>
            <w:proofErr w:type="spellEnd"/>
            <w:r w:rsidR="003750BC" w:rsidRPr="00624218"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3FE156C1" w14:textId="77777777" w:rsidR="00F86870" w:rsidRPr="008B70F2" w:rsidRDefault="00624218" w:rsidP="00F8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end"/>
            </w:r>
            <w:hyperlink r:id="rId18">
              <w:r w:rsidR="00F86870" w:rsidRPr="008B70F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hyperlink r:id="rId19">
              <w:r w:rsidR="00F86870" w:rsidRPr="008B70F2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00C216FF" w14:textId="77777777" w:rsidR="00EB3489" w:rsidRPr="004415CA" w:rsidRDefault="00EB3489" w:rsidP="00EB3489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bookmarkStart w:id="5" w:name="_heading=h.gjdgxs" w:colFirst="0" w:colLast="0"/>
          <w:bookmarkEnd w:id="5"/>
          <w:p w14:paraId="30F8D887" w14:textId="6E1EFD4F" w:rsidR="00EB3489" w:rsidRPr="00B37711" w:rsidRDefault="00B37711" w:rsidP="00EB3489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r w:rsidRPr="00B37711">
              <w:rPr>
                <w:rFonts w:ascii="Arial" w:hAnsi="Arial" w:cs="Arial"/>
                <w:color w:val="1155CC"/>
                <w:sz w:val="20"/>
                <w:szCs w:val="20"/>
                <w:highlight w:val="yellow"/>
                <w:lang w:val="en-US"/>
              </w:rPr>
              <w:fldChar w:fldCharType="begin"/>
            </w:r>
            <w:r w:rsidRPr="00B37711">
              <w:rPr>
                <w:rFonts w:ascii="Arial" w:hAnsi="Arial" w:cs="Arial"/>
                <w:color w:val="1155CC"/>
                <w:sz w:val="20"/>
                <w:szCs w:val="20"/>
                <w:highlight w:val="yellow"/>
                <w:lang w:val="en-US"/>
              </w:rPr>
              <w:instrText xml:space="preserve"> HYPERLINK "https://www.europanostra.org/europa-nostra-and-eib-institute-announce-heritage-sites-in-europe-shortlisted-for-the-7-most-endangered-programme-2024/" </w:instrText>
            </w:r>
            <w:r w:rsidRPr="00B37711">
              <w:rPr>
                <w:rFonts w:ascii="Arial" w:hAnsi="Arial" w:cs="Arial"/>
                <w:color w:val="1155CC"/>
                <w:sz w:val="20"/>
                <w:szCs w:val="20"/>
                <w:highlight w:val="yellow"/>
                <w:lang w:val="en-US"/>
              </w:rPr>
              <w:fldChar w:fldCharType="separate"/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Saopštenja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za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javnost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na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više</w:t>
            </w:r>
            <w:proofErr w:type="spellEnd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113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jezika</w:t>
            </w:r>
            <w:proofErr w:type="spellEnd"/>
            <w:r w:rsidR="00EB3489" w:rsidRPr="00B37711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r w:rsidRPr="00B37711">
              <w:rPr>
                <w:rFonts w:ascii="Arial" w:hAnsi="Arial" w:cs="Arial"/>
                <w:color w:val="1155CC"/>
                <w:sz w:val="20"/>
                <w:szCs w:val="20"/>
                <w:highlight w:val="yellow"/>
                <w:lang w:val="en-US"/>
              </w:rPr>
              <w:fldChar w:fldCharType="end"/>
            </w:r>
            <w:r w:rsidR="00EB3489" w:rsidRPr="00B37711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</w:p>
          <w:p w14:paraId="174D04E9" w14:textId="77777777" w:rsidR="00EB3489" w:rsidRPr="00C1269A" w:rsidRDefault="00EB3489" w:rsidP="003750BC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30DDB79E" w14:textId="77777777" w:rsidR="003750BC" w:rsidRPr="00C1269A" w:rsidRDefault="00504D66" w:rsidP="003750B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0">
              <w:r w:rsidR="003750BC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44D9FF64" w14:textId="77777777" w:rsidR="003750BC" w:rsidRPr="00C1269A" w:rsidRDefault="00504D66" w:rsidP="003750B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1">
              <w:r w:rsidR="003750BC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7A2774BE" w14:textId="77777777" w:rsidR="003750BC" w:rsidRPr="00C1269A" w:rsidRDefault="003750BC" w:rsidP="003750B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0000064" w14:textId="56B69FEC" w:rsidR="00087991" w:rsidRPr="004415CA" w:rsidRDefault="00504D66" w:rsidP="003750B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2">
              <w:r w:rsidR="003750BC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00000065" w14:textId="77777777" w:rsidR="00087991" w:rsidRPr="004415CA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00000068" w14:textId="0931918F" w:rsidR="00087991" w:rsidRDefault="00340113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b/>
          <w:color w:val="000000"/>
          <w:sz w:val="24"/>
          <w:szCs w:val="24"/>
        </w:rPr>
        <w:t>Dodatne informacije</w:t>
      </w:r>
    </w:p>
    <w:p w14:paraId="0246B1B2" w14:textId="77777777" w:rsidR="00EB3489" w:rsidRPr="002112D8" w:rsidRDefault="00EB3489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40140339"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E696DD" w14:textId="256308D1" w:rsidR="00D95B82" w:rsidRDefault="00340113" w:rsidP="00D95B8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  <w:r>
        <w:rPr>
          <w:rFonts w:ascii="Arial" w:eastAsia="Arial" w:hAnsi="Arial" w:cs="Arial"/>
          <w:b/>
          <w:color w:val="0D0D0D"/>
          <w:szCs w:val="22"/>
          <w:lang w:val="en-US"/>
        </w:rPr>
        <w:t xml:space="preserve">Program </w:t>
      </w:r>
      <w:r w:rsidR="00EB3489" w:rsidRPr="00EB3489">
        <w:rPr>
          <w:rFonts w:ascii="Arial" w:eastAsia="Arial" w:hAnsi="Arial" w:cs="Arial"/>
          <w:b/>
          <w:color w:val="0D0D0D"/>
          <w:szCs w:val="22"/>
          <w:lang w:val="en-US"/>
        </w:rPr>
        <w:t xml:space="preserve">7 </w:t>
      </w:r>
      <w:proofErr w:type="spellStart"/>
      <w:r>
        <w:rPr>
          <w:rFonts w:ascii="Arial" w:eastAsia="Arial" w:hAnsi="Arial" w:cs="Arial"/>
          <w:b/>
          <w:color w:val="0D0D0D"/>
          <w:szCs w:val="22"/>
          <w:lang w:val="en-US"/>
        </w:rPr>
        <w:t>najugroženijih</w:t>
      </w:r>
      <w:proofErr w:type="spellEnd"/>
    </w:p>
    <w:p w14:paraId="63DDCD14" w14:textId="77777777" w:rsidR="00412A18" w:rsidRDefault="00412A18" w:rsidP="00412A1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bookmarkStart w:id="7" w:name="_Hlk124793124"/>
    <w:p w14:paraId="610E8DCF" w14:textId="38E96EE4" w:rsidR="00B57158" w:rsidRDefault="0044708B" w:rsidP="0041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"http://www.7mostendangered.eu" \h </w:instrText>
      </w:r>
      <w:r>
        <w:fldChar w:fldCharType="separate"/>
      </w:r>
      <w:r w:rsidR="00340113">
        <w:rPr>
          <w:rFonts w:ascii="Arial" w:eastAsia="Arial" w:hAnsi="Arial" w:cs="Arial"/>
          <w:color w:val="1155CC"/>
          <w:sz w:val="20"/>
          <w:szCs w:val="20"/>
          <w:u w:val="single"/>
        </w:rPr>
        <w:t>Program 7 najugroženijih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="00412A18" w:rsidRPr="00B57158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120D54" w:rsidRPr="00120D54">
        <w:rPr>
          <w:rFonts w:ascii="Arial" w:eastAsia="Arial" w:hAnsi="Arial" w:cs="Arial"/>
          <w:color w:val="000000"/>
          <w:sz w:val="20"/>
          <w:szCs w:val="20"/>
        </w:rPr>
        <w:t xml:space="preserve">deo je kampanje civilnog društva za spasavanje ugroženog nasleđa Evrope. On podiže svest, priprema nezavisne procene i predlaže preporuke za delovanje. Takođe, </w:t>
      </w:r>
      <w:r w:rsidR="00120D54">
        <w:rPr>
          <w:rFonts w:ascii="Arial" w:eastAsia="Arial" w:hAnsi="Arial" w:cs="Arial"/>
          <w:color w:val="000000"/>
          <w:sz w:val="20"/>
          <w:szCs w:val="20"/>
        </w:rPr>
        <w:t xml:space="preserve">program </w:t>
      </w:r>
      <w:r w:rsidR="00120D54" w:rsidRPr="00120D54">
        <w:rPr>
          <w:rFonts w:ascii="Arial" w:eastAsia="Arial" w:hAnsi="Arial" w:cs="Arial"/>
          <w:color w:val="000000"/>
          <w:sz w:val="20"/>
          <w:szCs w:val="20"/>
        </w:rPr>
        <w:t xml:space="preserve">obezbeđuje grant </w:t>
      </w:r>
      <w:r w:rsidR="00120D54">
        <w:rPr>
          <w:rFonts w:ascii="Arial" w:eastAsia="Arial" w:hAnsi="Arial" w:cs="Arial"/>
          <w:color w:val="000000"/>
          <w:sz w:val="20"/>
          <w:szCs w:val="20"/>
        </w:rPr>
        <w:t xml:space="preserve">u iznosu </w:t>
      </w:r>
      <w:r w:rsidR="00120D54" w:rsidRPr="00120D54">
        <w:rPr>
          <w:rFonts w:ascii="Arial" w:eastAsia="Arial" w:hAnsi="Arial" w:cs="Arial"/>
          <w:color w:val="000000"/>
          <w:sz w:val="20"/>
          <w:szCs w:val="20"/>
        </w:rPr>
        <w:t>od 10.000 evra za pomoć u sprovođenju dogovorene aktivnosti koja će doprineti spasavanju ugroženog mesta.</w:t>
      </w:r>
      <w:r w:rsidR="00B571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4BA70FE" w14:textId="77777777" w:rsidR="00B57158" w:rsidRPr="00EA24EE" w:rsidRDefault="00B57158" w:rsidP="0041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F115DDE" w14:textId="73F3B355" w:rsidR="00412A18" w:rsidRPr="00EA24EE" w:rsidRDefault="00120D54" w:rsidP="0041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Pokrenut 2013. godine, ovaj inovativni program vodi 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ropa Nostra u partnerstvu sa Institutom Evropske investicione banke. Takođe ima podršku programa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Evropske unije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–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 xml:space="preserve"> Kreativna Evropa.</w:t>
      </w:r>
    </w:p>
    <w:bookmarkEnd w:id="7"/>
    <w:p w14:paraId="252C9496" w14:textId="3A4D145C" w:rsidR="00825C32" w:rsidRPr="00EA24EE" w:rsidRDefault="00825C32" w:rsidP="00B57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6A80A2A" w14:textId="4A5ED6B2" w:rsidR="006739A2" w:rsidRDefault="00120D54" w:rsidP="00673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Povodom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10.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godišnjice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"7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" 2023.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EIB je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objavila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3" w:history="1">
        <w:proofErr w:type="spellStart"/>
        <w:r w:rsidR="00A96C9D"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rošuru</w:t>
        </w:r>
        <w:proofErr w:type="spellEnd"/>
        <w:r w:rsidR="006739A2"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“</w:t>
        </w:r>
        <w:proofErr w:type="spellStart"/>
        <w:r w:rsidR="006739A2"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S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pasavanje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prošlosti</w:t>
        </w:r>
        <w:proofErr w:type="spellEnd"/>
        <w:r w:rsidR="006739A2"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–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oblikovanje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budućnosti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”</w:t>
        </w:r>
      </w:hyperlink>
      <w:r w:rsidR="006739A2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koja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ističe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uspešne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priče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značaj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partnerstava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angažovanja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zajednice</w:t>
      </w:r>
      <w:proofErr w:type="spellEnd"/>
      <w:r w:rsidR="006739A2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 xml:space="preserve">Brošura, koja je </w:t>
      </w:r>
      <w:r>
        <w:rPr>
          <w:rFonts w:ascii="Arial" w:eastAsia="Arial" w:hAnsi="Arial" w:cs="Arial"/>
          <w:color w:val="0D0D0D"/>
          <w:sz w:val="20"/>
          <w:szCs w:val="20"/>
        </w:rPr>
        <w:t>napravljena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 xml:space="preserve"> u tesnoj saradnji sa E</w:t>
      </w:r>
      <w:r>
        <w:rPr>
          <w:rFonts w:ascii="Arial" w:eastAsia="Arial" w:hAnsi="Arial" w:cs="Arial"/>
          <w:color w:val="0D0D0D"/>
          <w:sz w:val="20"/>
          <w:szCs w:val="20"/>
        </w:rPr>
        <w:t>v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>ropa Nostr</w:t>
      </w:r>
      <w:r>
        <w:rPr>
          <w:rFonts w:ascii="Arial" w:eastAsia="Arial" w:hAnsi="Arial" w:cs="Arial"/>
          <w:color w:val="0D0D0D"/>
          <w:sz w:val="20"/>
          <w:szCs w:val="20"/>
        </w:rPr>
        <w:t>om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>, može se čitati i preuzeti na šest jezika (engleskom, francuskom, nemačkom, italijanskom, španskom i poljskom)</w:t>
      </w:r>
      <w:r w:rsidR="00A96C9D" w:rsidRPr="00A96C9D">
        <w:rPr>
          <w:rFonts w:ascii="Arial" w:eastAsia="Arial" w:hAnsi="Arial" w:cs="Arial"/>
          <w:color w:val="0D0D0D"/>
          <w:sz w:val="20"/>
          <w:szCs w:val="20"/>
        </w:rPr>
        <w:t>. </w:t>
      </w:r>
    </w:p>
    <w:p w14:paraId="05025B6A" w14:textId="77777777" w:rsidR="00A07752" w:rsidRDefault="00A07752" w:rsidP="00673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41127E42" w14:textId="5ECC1748" w:rsidR="00A96C9D" w:rsidRDefault="00B22CC6" w:rsidP="00A9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Od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pokretanja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56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ugroženih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mesta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iz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31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zemlje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širom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bilo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ovoj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listi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Pored toga</w:t>
      </w:r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, 2016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hyperlink r:id="rId24" w:tgtFrame="_blank" w:history="1">
        <w:proofErr w:type="spellStart"/>
        <w:r w:rsidR="00A96C9D" w:rsidRPr="006739A2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V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enecijanska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laguna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u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Italiji</w:t>
        </w:r>
        <w:proofErr w:type="spellEnd"/>
      </w:hyperlink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proglašena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za NAJUGROŽENIJE mesto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;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a</w:t>
      </w:r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2022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Upravni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odbor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Nostre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proglasio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hyperlink r:id="rId25" w:tgtFrame="_blank" w:history="1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bogato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raznovrsno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nasleđe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u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Ukrajini</w:t>
        </w:r>
        <w:proofErr w:type="spellEnd"/>
      </w:hyperlink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 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NAJUGROŽENIJE</w:t>
      </w:r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nasleđe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celoj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="00A96C9D"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14:paraId="5BC8AE3B" w14:textId="3C0DF493" w:rsidR="006739A2" w:rsidRDefault="006739A2" w:rsidP="00D95B8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35FE9A66" w14:textId="77777777" w:rsidR="00A07752" w:rsidRDefault="00A07752" w:rsidP="00D95B8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0000006B" w14:textId="3BAF91BA" w:rsidR="00087991" w:rsidRDefault="00B10C2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  <w:r w:rsidRPr="00C65531">
        <w:rPr>
          <w:rFonts w:ascii="Arial" w:eastAsia="Arial" w:hAnsi="Arial" w:cs="Arial"/>
          <w:b/>
          <w:szCs w:val="22"/>
        </w:rPr>
        <w:t>E</w:t>
      </w:r>
      <w:r w:rsidR="00B22CC6">
        <w:rPr>
          <w:rFonts w:ascii="Arial" w:eastAsia="Arial" w:hAnsi="Arial" w:cs="Arial"/>
          <w:b/>
          <w:szCs w:val="22"/>
        </w:rPr>
        <w:t>v</w:t>
      </w:r>
      <w:r w:rsidRPr="00C65531">
        <w:rPr>
          <w:rFonts w:ascii="Arial" w:eastAsia="Arial" w:hAnsi="Arial" w:cs="Arial"/>
          <w:b/>
          <w:szCs w:val="22"/>
        </w:rPr>
        <w:t>ropa Nostra</w:t>
      </w:r>
    </w:p>
    <w:p w14:paraId="75426B54" w14:textId="77777777" w:rsidR="00A07752" w:rsidRPr="00C65531" w:rsidRDefault="00A0775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</w:p>
    <w:p w14:paraId="07617A32" w14:textId="1FC615F5" w:rsidR="00C65531" w:rsidRDefault="00504D66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26">
        <w:proofErr w:type="spellStart"/>
        <w:r w:rsidR="00C65531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="00C65531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ropa</w:t>
        </w:r>
        <w:proofErr w:type="spellEnd"/>
        <w:r w:rsidR="00C65531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Nostra</w:t>
        </w:r>
      </w:hyperlink>
      <w:r w:rsidR="00C65531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je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glas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civilnog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društva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posvećen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zaštiti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promociji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kulturnog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prirodnog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nasleđa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  <w:r w:rsidR="00C65531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To je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panevropska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federacija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nevladinih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organizacija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nasleđe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ima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podršku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širokog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mreže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javnih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tela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privatnih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kompanija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pojedinaca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pokrivajući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preko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40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zemalja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="00B22CC6">
        <w:rPr>
          <w:rFonts w:ascii="Arial" w:eastAsia="Arial" w:hAnsi="Arial" w:cs="Arial"/>
          <w:position w:val="0"/>
          <w:sz w:val="20"/>
          <w:szCs w:val="20"/>
          <w:lang w:val="en-GB"/>
        </w:rPr>
        <w:t>Evropa</w:t>
      </w:r>
      <w:proofErr w:type="spellEnd"/>
      <w:r w:rsid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Nostra</w:t>
      </w:r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najveća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najreprezentativnija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mreža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nasleđa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koja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održava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bliske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odnose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unijom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Savetom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UNESCO-om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drugim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međunarodnim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telima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Osnovana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1963.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godine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Europa Nostra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ove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godine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slavi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svoju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60. </w:t>
      </w:r>
      <w:proofErr w:type="spellStart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godišnjicu</w:t>
      </w:r>
      <w:proofErr w:type="spellEnd"/>
      <w:r w:rsidR="00B22CC6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</w:p>
    <w:p w14:paraId="2FE279E6" w14:textId="77777777" w:rsidR="00A07752" w:rsidRPr="00C65531" w:rsidRDefault="00A07752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41998BA8" w14:textId="0A345183" w:rsidR="00C65531" w:rsidRDefault="00C65531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proofErr w:type="spellStart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</w:t>
      </w:r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kampanje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spasavanje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ugroženih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spomenika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lokacija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pejzaža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</w:t>
      </w:r>
      <w:r w:rsid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posebno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27" w:history="1">
        <w:r w:rsidR="00B22CC6"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program 7</w:t>
        </w:r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22CC6"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najugroženijih</w:t>
        </w:r>
        <w:proofErr w:type="spellEnd"/>
      </w:hyperlink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Ona </w:t>
      </w:r>
      <w:proofErr w:type="spellStart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</w:t>
      </w:r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lavi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širi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izvrsnost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28"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vropske</w:t>
        </w:r>
        <w:proofErr w:type="spellEnd"/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nagrade</w:t>
        </w:r>
        <w:proofErr w:type="spellEnd"/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za </w:t>
        </w:r>
        <w:proofErr w:type="spellStart"/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nasleđe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/ </w:t>
        </w:r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ropa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Nostra </w:t>
        </w:r>
      </w:hyperlink>
      <w:proofErr w:type="spellStart"/>
      <w:r w:rsidR="00B22CC6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nagrade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r w:rsid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</w:t>
      </w:r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aktivno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doprinosi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definisanju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implementaciji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strategija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politika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vezanih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participativni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dijalog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evropskim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22CC6"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koordinacijom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29"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</w:t>
        </w:r>
        <w:r w:rsidR="00B22CC6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skog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</w:hyperlink>
      <w:proofErr w:type="spellStart"/>
      <w:r w:rsidR="00B22CC6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saveza</w:t>
      </w:r>
      <w:proofErr w:type="spellEnd"/>
      <w:r w:rsidR="00B22CC6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 xml:space="preserve"> za </w:t>
      </w:r>
      <w:proofErr w:type="spellStart"/>
      <w:r w:rsidR="00B22CC6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nasleđe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</w:p>
    <w:p w14:paraId="12089E6E" w14:textId="77777777" w:rsidR="00A07752" w:rsidRPr="00C65531" w:rsidRDefault="00A07752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3A8F8E6A" w14:textId="115C46EA" w:rsidR="00C65531" w:rsidRDefault="00853443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Europa Nostra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predvodi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konzorcijum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odabran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od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strane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komisije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vođenje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pilot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projekta</w:t>
      </w:r>
      <w:proofErr w:type="spellEnd"/>
      <w:r w:rsidR="00C65531"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hyperlink r:id="rId30" w:history="1"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Hab</w:t>
        </w:r>
        <w:proofErr w:type="spellEnd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evropskog</w:t>
        </w:r>
        <w:proofErr w:type="spellEnd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nasleđa</w:t>
        </w:r>
        <w:proofErr w:type="spellEnd"/>
      </w:hyperlink>
      <w:r w:rsidR="00C65531"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r w:rsidR="00C65531">
        <w:rPr>
          <w:rFonts w:ascii="Arial" w:eastAsia="Arial" w:hAnsi="Arial" w:cs="Arial"/>
          <w:position w:val="0"/>
          <w:sz w:val="20"/>
          <w:szCs w:val="20"/>
          <w:lang w:val="en-GB"/>
        </w:rPr>
        <w:t>(2023-2025)</w:t>
      </w:r>
      <w:r w:rsidR="00C65531"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Takođe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zvanični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partner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inicijative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1">
        <w:r w:rsidR="00C65531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ovi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evropski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Bauhaus</w:t>
        </w:r>
      </w:hyperlink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,</w:t>
      </w:r>
      <w:r w:rsidR="00C65531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razvijene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od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strane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komisije</w:t>
      </w:r>
      <w:proofErr w:type="spellEnd"/>
      <w:r w:rsidR="00C65531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vodeći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član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podržavalac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2"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Mreže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za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nasleđe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i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klimu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.</w:t>
        </w:r>
      </w:hyperlink>
    </w:p>
    <w:p w14:paraId="3221A7CD" w14:textId="77777777" w:rsidR="00AC0F0E" w:rsidRPr="00C65531" w:rsidRDefault="00AC0F0E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00000071" w14:textId="77777777" w:rsidR="00087991" w:rsidRPr="002112D8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49BB19DC" w14:textId="697A5640" w:rsidR="002E52E0" w:rsidRDefault="00853443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Institut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Evropske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investicione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banke</w:t>
      </w:r>
      <w:proofErr w:type="spellEnd"/>
    </w:p>
    <w:p w14:paraId="32D38793" w14:textId="77777777" w:rsidR="00A07752" w:rsidRPr="00C65531" w:rsidRDefault="00A0775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00000074" w14:textId="6ADB8B54" w:rsidR="00087991" w:rsidRPr="004415CA" w:rsidRDefault="00504D66" w:rsidP="0044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</w:pPr>
      <w:hyperlink r:id="rId33">
        <w:r w:rsidR="00853443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Institut Evropske investicione banke</w:t>
        </w:r>
      </w:hyperlink>
      <w:r w:rsidR="00B10C24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(EIB-I)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osnovan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je u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okviru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EIB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grupe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investiciona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banka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investicioni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fond) za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promociju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podršku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društvenim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kulturnim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akademskim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inicijativama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sa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evropskim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zainteresovanim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stranama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javnošću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celini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To je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ključni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stub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angažmana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zajednice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građanstva</w:t>
      </w:r>
      <w:proofErr w:type="spellEnd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hyperlink r:id="rId34" w:history="1">
        <w:r w:rsidR="004924EE" w:rsidRPr="00203D6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EIB</w:t>
        </w:r>
      </w:hyperlink>
      <w:r w:rsidR="00B10C24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>g</w:t>
      </w:r>
      <w:r w:rsidR="00B10C24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>roup</w:t>
      </w:r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proofErr w:type="spellEnd"/>
      <w:r w:rsidR="00B10C24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>Više</w:t>
      </w:r>
      <w:proofErr w:type="spellEnd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>informacija</w:t>
      </w:r>
      <w:proofErr w:type="spellEnd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53443">
        <w:rPr>
          <w:rFonts w:ascii="Arial" w:eastAsia="Arial" w:hAnsi="Arial" w:cs="Arial"/>
          <w:color w:val="000000"/>
          <w:sz w:val="20"/>
          <w:szCs w:val="20"/>
          <w:lang w:val="en-US"/>
        </w:rPr>
        <w:t>na</w:t>
      </w:r>
      <w:proofErr w:type="spellEnd"/>
      <w:r w:rsidR="00B10C24" w:rsidRPr="004415C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35">
        <w:r w:rsidR="00B10C24"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http://institute.eib.org</w:t>
        </w:r>
      </w:hyperlink>
    </w:p>
    <w:p w14:paraId="00000075" w14:textId="3723A251" w:rsidR="00087991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en-US"/>
        </w:rPr>
      </w:pPr>
    </w:p>
    <w:p w14:paraId="6D16CC66" w14:textId="77777777" w:rsidR="00825C32" w:rsidRPr="004415CA" w:rsidRDefault="00825C32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en-US"/>
        </w:rPr>
      </w:pPr>
    </w:p>
    <w:p w14:paraId="7A68B187" w14:textId="1D587017" w:rsidR="00C65531" w:rsidRDefault="00853443" w:rsidP="00C655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Cs w:val="22"/>
          <w:lang w:val="en-GB"/>
        </w:rPr>
      </w:pPr>
      <w:proofErr w:type="spellStart"/>
      <w:r>
        <w:rPr>
          <w:rFonts w:ascii="Arial" w:eastAsia="Arial" w:hAnsi="Arial" w:cs="Arial"/>
          <w:b/>
          <w:position w:val="0"/>
          <w:szCs w:val="22"/>
          <w:lang w:val="en-GB"/>
        </w:rPr>
        <w:t>Kreativna</w:t>
      </w:r>
      <w:proofErr w:type="spellEnd"/>
      <w:r w:rsidR="00C65531" w:rsidRPr="00C65531">
        <w:rPr>
          <w:rFonts w:ascii="Arial" w:eastAsia="Arial" w:hAnsi="Arial" w:cs="Arial"/>
          <w:b/>
          <w:position w:val="0"/>
          <w:szCs w:val="22"/>
          <w:lang w:val="en-GB"/>
        </w:rPr>
        <w:t xml:space="preserve"> </w:t>
      </w:r>
      <w:proofErr w:type="spellStart"/>
      <w:r w:rsidR="00C65531" w:rsidRPr="00C65531">
        <w:rPr>
          <w:rFonts w:ascii="Arial" w:eastAsia="Arial" w:hAnsi="Arial" w:cs="Arial"/>
          <w:b/>
          <w:position w:val="0"/>
          <w:szCs w:val="22"/>
          <w:lang w:val="en-GB"/>
        </w:rPr>
        <w:t>E</w:t>
      </w:r>
      <w:r>
        <w:rPr>
          <w:rFonts w:ascii="Arial" w:eastAsia="Arial" w:hAnsi="Arial" w:cs="Arial"/>
          <w:b/>
          <w:position w:val="0"/>
          <w:szCs w:val="22"/>
          <w:lang w:val="en-GB"/>
        </w:rPr>
        <w:t>vropa</w:t>
      </w:r>
      <w:proofErr w:type="spellEnd"/>
    </w:p>
    <w:p w14:paraId="6D5875AE" w14:textId="77777777" w:rsidR="00A07752" w:rsidRPr="00C65531" w:rsidRDefault="00A07752" w:rsidP="00C655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val="en-GB"/>
        </w:rPr>
      </w:pPr>
    </w:p>
    <w:p w14:paraId="1D6F7B83" w14:textId="35C5FAD2" w:rsidR="00C65531" w:rsidRPr="00C65531" w:rsidRDefault="00504D66" w:rsidP="00C655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36" w:history="1">
        <w:hyperlink r:id="rId37">
          <w:r w:rsidR="00853443" w:rsidRPr="004924EE">
            <w:rPr>
              <w:rStyle w:val="Hyperlink"/>
              <w:rFonts w:ascii="Arial" w:eastAsia="Arial" w:hAnsi="Arial" w:cs="Arial"/>
              <w:color w:val="1155CC"/>
              <w:position w:val="0"/>
              <w:sz w:val="20"/>
              <w:szCs w:val="20"/>
              <w:lang w:val="en-GB"/>
            </w:rPr>
            <w:t>Kreativna</w:t>
          </w:r>
          <w:r w:rsidR="00C65531" w:rsidRPr="004924EE">
            <w:rPr>
              <w:rStyle w:val="Hyperlink"/>
              <w:rFonts w:ascii="Arial" w:eastAsia="Arial" w:hAnsi="Arial" w:cs="Arial"/>
              <w:color w:val="1155CC"/>
              <w:position w:val="0"/>
              <w:sz w:val="20"/>
              <w:szCs w:val="20"/>
              <w:lang w:val="en-GB"/>
            </w:rPr>
            <w:t xml:space="preserve"> E</w:t>
          </w:r>
        </w:hyperlink>
        <w:proofErr w:type="spellStart"/>
        <w:r w:rsidR="00853443"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vropa</w:t>
        </w:r>
        <w:proofErr w:type="spellEnd"/>
      </w:hyperlink>
      <w:r w:rsidR="00C65531"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je program EU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kreativne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sektore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omogućavajući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im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da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povećaju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svoj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doprinos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društvu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ekonomiji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životnom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okruženju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Sa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budžetom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od 2,4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milijarde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period 2021-2027,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organizacije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oblastima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nasleđa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izvođačkih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likovnih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interdisciplinarnih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izdavaštva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filma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TV-a,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muzike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video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igara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kao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desetine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hiljada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umetnika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kulturnih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audiovizuelnih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profesionalaca</w:t>
      </w:r>
      <w:proofErr w:type="spellEnd"/>
      <w:r w:rsidR="00853443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</w:p>
    <w:p w14:paraId="00000079" w14:textId="7D81DF83" w:rsidR="00087991" w:rsidRPr="004415CA" w:rsidRDefault="00087991" w:rsidP="00C65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sectPr w:rsidR="00087991" w:rsidRPr="004415CA" w:rsidSect="00945BFD">
      <w:pgSz w:w="11906" w:h="16838"/>
      <w:pgMar w:top="709" w:right="907" w:bottom="56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3ADB" w14:textId="77777777" w:rsidR="00504D66" w:rsidRDefault="00504D66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134680" w14:textId="77777777" w:rsidR="00504D66" w:rsidRDefault="00504D66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A0A9" w14:textId="77777777" w:rsidR="00504D66" w:rsidRDefault="00504D66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0D3326" w14:textId="77777777" w:rsidR="00504D66" w:rsidRDefault="00504D66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5360869"/>
    <w:multiLevelType w:val="hybridMultilevel"/>
    <w:tmpl w:val="AF4458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91"/>
    <w:rsid w:val="000218F8"/>
    <w:rsid w:val="00024765"/>
    <w:rsid w:val="00027858"/>
    <w:rsid w:val="00031078"/>
    <w:rsid w:val="00034A8E"/>
    <w:rsid w:val="00037E2E"/>
    <w:rsid w:val="00055782"/>
    <w:rsid w:val="000621D1"/>
    <w:rsid w:val="00074A61"/>
    <w:rsid w:val="000878CF"/>
    <w:rsid w:val="00087991"/>
    <w:rsid w:val="00093038"/>
    <w:rsid w:val="000955B6"/>
    <w:rsid w:val="000B184C"/>
    <w:rsid w:val="000D3A05"/>
    <w:rsid w:val="000D7EF6"/>
    <w:rsid w:val="000E2805"/>
    <w:rsid w:val="00104315"/>
    <w:rsid w:val="00110112"/>
    <w:rsid w:val="00120D54"/>
    <w:rsid w:val="00147B7A"/>
    <w:rsid w:val="00151E1F"/>
    <w:rsid w:val="00152ACC"/>
    <w:rsid w:val="00153141"/>
    <w:rsid w:val="00155138"/>
    <w:rsid w:val="00156F27"/>
    <w:rsid w:val="0016507E"/>
    <w:rsid w:val="0017676B"/>
    <w:rsid w:val="001B0446"/>
    <w:rsid w:val="001C38DF"/>
    <w:rsid w:val="001D1C4E"/>
    <w:rsid w:val="001D75A9"/>
    <w:rsid w:val="001F3377"/>
    <w:rsid w:val="002112D8"/>
    <w:rsid w:val="002134F8"/>
    <w:rsid w:val="00237046"/>
    <w:rsid w:val="00272CBB"/>
    <w:rsid w:val="00296A05"/>
    <w:rsid w:val="002A63D0"/>
    <w:rsid w:val="002A65F6"/>
    <w:rsid w:val="002D145C"/>
    <w:rsid w:val="002E0D63"/>
    <w:rsid w:val="002E52E0"/>
    <w:rsid w:val="00306EE4"/>
    <w:rsid w:val="003344B6"/>
    <w:rsid w:val="00340113"/>
    <w:rsid w:val="003750BC"/>
    <w:rsid w:val="003B3BC7"/>
    <w:rsid w:val="003E3287"/>
    <w:rsid w:val="003F7E89"/>
    <w:rsid w:val="00412A18"/>
    <w:rsid w:val="00430AFE"/>
    <w:rsid w:val="0043202D"/>
    <w:rsid w:val="00437EDF"/>
    <w:rsid w:val="004415CA"/>
    <w:rsid w:val="0044708B"/>
    <w:rsid w:val="00476A96"/>
    <w:rsid w:val="00484CEB"/>
    <w:rsid w:val="004924EE"/>
    <w:rsid w:val="004A6D4A"/>
    <w:rsid w:val="004D5CF2"/>
    <w:rsid w:val="004E79EB"/>
    <w:rsid w:val="004F4D49"/>
    <w:rsid w:val="00500F82"/>
    <w:rsid w:val="00504D66"/>
    <w:rsid w:val="00524F1F"/>
    <w:rsid w:val="00526EBA"/>
    <w:rsid w:val="0054577C"/>
    <w:rsid w:val="005804BC"/>
    <w:rsid w:val="00581AC8"/>
    <w:rsid w:val="005938FA"/>
    <w:rsid w:val="0059671E"/>
    <w:rsid w:val="005A6579"/>
    <w:rsid w:val="005D2963"/>
    <w:rsid w:val="00612628"/>
    <w:rsid w:val="00624218"/>
    <w:rsid w:val="00636CAC"/>
    <w:rsid w:val="0064392F"/>
    <w:rsid w:val="00645EC6"/>
    <w:rsid w:val="00651D27"/>
    <w:rsid w:val="006533CA"/>
    <w:rsid w:val="00657775"/>
    <w:rsid w:val="00666A5C"/>
    <w:rsid w:val="00672486"/>
    <w:rsid w:val="00672B18"/>
    <w:rsid w:val="006739A2"/>
    <w:rsid w:val="00680C26"/>
    <w:rsid w:val="006A4A47"/>
    <w:rsid w:val="006A56FC"/>
    <w:rsid w:val="006E186E"/>
    <w:rsid w:val="006E6A9C"/>
    <w:rsid w:val="006F3FBE"/>
    <w:rsid w:val="00702C98"/>
    <w:rsid w:val="00713547"/>
    <w:rsid w:val="00734F2B"/>
    <w:rsid w:val="00736162"/>
    <w:rsid w:val="00745618"/>
    <w:rsid w:val="007D236B"/>
    <w:rsid w:val="007E3AEC"/>
    <w:rsid w:val="0080424C"/>
    <w:rsid w:val="00825C32"/>
    <w:rsid w:val="00850788"/>
    <w:rsid w:val="008518CA"/>
    <w:rsid w:val="00853443"/>
    <w:rsid w:val="00860CC6"/>
    <w:rsid w:val="008717E7"/>
    <w:rsid w:val="008B1D96"/>
    <w:rsid w:val="008B5607"/>
    <w:rsid w:val="008E3BCC"/>
    <w:rsid w:val="008F3D4E"/>
    <w:rsid w:val="009145D5"/>
    <w:rsid w:val="0093205D"/>
    <w:rsid w:val="00945BFD"/>
    <w:rsid w:val="0098384E"/>
    <w:rsid w:val="009954A9"/>
    <w:rsid w:val="0099574C"/>
    <w:rsid w:val="009A62EE"/>
    <w:rsid w:val="009B78A4"/>
    <w:rsid w:val="009D281D"/>
    <w:rsid w:val="009D4AD5"/>
    <w:rsid w:val="009E6E1F"/>
    <w:rsid w:val="009F0369"/>
    <w:rsid w:val="009F0B93"/>
    <w:rsid w:val="009F7BB1"/>
    <w:rsid w:val="00A07752"/>
    <w:rsid w:val="00A15235"/>
    <w:rsid w:val="00A30346"/>
    <w:rsid w:val="00A37F05"/>
    <w:rsid w:val="00A52D2C"/>
    <w:rsid w:val="00A6108B"/>
    <w:rsid w:val="00A76573"/>
    <w:rsid w:val="00A86B39"/>
    <w:rsid w:val="00A924FF"/>
    <w:rsid w:val="00A96C9D"/>
    <w:rsid w:val="00AA2C79"/>
    <w:rsid w:val="00AA6B86"/>
    <w:rsid w:val="00AA7FDF"/>
    <w:rsid w:val="00AC0F0E"/>
    <w:rsid w:val="00B064B5"/>
    <w:rsid w:val="00B10C24"/>
    <w:rsid w:val="00B11B5D"/>
    <w:rsid w:val="00B20558"/>
    <w:rsid w:val="00B21A08"/>
    <w:rsid w:val="00B22CC6"/>
    <w:rsid w:val="00B37589"/>
    <w:rsid w:val="00B37711"/>
    <w:rsid w:val="00B57158"/>
    <w:rsid w:val="00B678FB"/>
    <w:rsid w:val="00B71AFA"/>
    <w:rsid w:val="00B80DFF"/>
    <w:rsid w:val="00B86AEE"/>
    <w:rsid w:val="00BB0AFD"/>
    <w:rsid w:val="00C0301B"/>
    <w:rsid w:val="00C16016"/>
    <w:rsid w:val="00C262A5"/>
    <w:rsid w:val="00C52B9F"/>
    <w:rsid w:val="00C53947"/>
    <w:rsid w:val="00C65531"/>
    <w:rsid w:val="00C73E66"/>
    <w:rsid w:val="00C74420"/>
    <w:rsid w:val="00C8383A"/>
    <w:rsid w:val="00C963CE"/>
    <w:rsid w:val="00CB4F7C"/>
    <w:rsid w:val="00D05820"/>
    <w:rsid w:val="00D22788"/>
    <w:rsid w:val="00D44C40"/>
    <w:rsid w:val="00D70A11"/>
    <w:rsid w:val="00D72AE1"/>
    <w:rsid w:val="00D95131"/>
    <w:rsid w:val="00D95B82"/>
    <w:rsid w:val="00DB4BBF"/>
    <w:rsid w:val="00DB5CA4"/>
    <w:rsid w:val="00DC2E3C"/>
    <w:rsid w:val="00DC5795"/>
    <w:rsid w:val="00DE020F"/>
    <w:rsid w:val="00E11F25"/>
    <w:rsid w:val="00E15B60"/>
    <w:rsid w:val="00E325A4"/>
    <w:rsid w:val="00E81999"/>
    <w:rsid w:val="00E90EFF"/>
    <w:rsid w:val="00EA0238"/>
    <w:rsid w:val="00EA24EE"/>
    <w:rsid w:val="00EB3489"/>
    <w:rsid w:val="00EB68F1"/>
    <w:rsid w:val="00EC1376"/>
    <w:rsid w:val="00EE1023"/>
    <w:rsid w:val="00EE7E50"/>
    <w:rsid w:val="00EF2A8E"/>
    <w:rsid w:val="00EF4A9D"/>
    <w:rsid w:val="00F00328"/>
    <w:rsid w:val="00F22A18"/>
    <w:rsid w:val="00F24E75"/>
    <w:rsid w:val="00F4005B"/>
    <w:rsid w:val="00F645DB"/>
    <w:rsid w:val="00F84567"/>
    <w:rsid w:val="00F86870"/>
    <w:rsid w:val="00FB7544"/>
    <w:rsid w:val="00FC5F95"/>
    <w:rsid w:val="00FD3103"/>
    <w:rsid w:val="00FD55EE"/>
    <w:rsid w:val="00FF65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8CA58"/>
  <w15:docId w15:val="{2B54000A-C989-4DDF-903C-B8B31CB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13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cycladic-islands-notably-sifnos-serifos-and-folegandros-greece" TargetMode="External"/><Relationship Id="rId18" Type="http://schemas.openxmlformats.org/officeDocument/2006/relationships/hyperlink" Target="https://vimeo.com/europanostra/7me2024shortlist" TargetMode="External"/><Relationship Id="rId26" Type="http://schemas.openxmlformats.org/officeDocument/2006/relationships/hyperlink" Target="https://www.europanostra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uropanostra.org/" TargetMode="External"/><Relationship Id="rId34" Type="http://schemas.openxmlformats.org/officeDocument/2006/relationships/hyperlink" Target="https://www.eib.org/en/inde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7mostendangered.eu/sites/archaeological-site-of-muret-e-portes-durres-albania" TargetMode="External"/><Relationship Id="rId17" Type="http://schemas.openxmlformats.org/officeDocument/2006/relationships/hyperlink" Target="http://7mostendangered.eu/sites_list/shortlisted-2024/" TargetMode="External"/><Relationship Id="rId25" Type="http://schemas.openxmlformats.org/officeDocument/2006/relationships/hyperlink" Target="https://www.europanostra.org/europa-nostra-and-eib-institute-announce-europes-7-most-endangered-heritage-sites-2022/" TargetMode="External"/><Relationship Id="rId33" Type="http://schemas.openxmlformats.org/officeDocument/2006/relationships/hyperlink" Target="http://institute.eib.org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vropanostrasrbija.org" TargetMode="External"/><Relationship Id="rId20" Type="http://schemas.openxmlformats.org/officeDocument/2006/relationships/hyperlink" Target="http://www.7mostendangered.eu/" TargetMode="External"/><Relationship Id="rId29" Type="http://schemas.openxmlformats.org/officeDocument/2006/relationships/hyperlink" Target="http://europeanheritagealliance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europanostra.org/venice-lagoon-endangered-site-europe/" TargetMode="External"/><Relationship Id="rId32" Type="http://schemas.openxmlformats.org/officeDocument/2006/relationships/hyperlink" Target="https://climateheritage.org/" TargetMode="External"/><Relationship Id="rId37" Type="http://schemas.openxmlformats.org/officeDocument/2006/relationships/hyperlink" Target="http://ec.europa.eu/programmes/creative-europe/index_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7mostendangered.eu/advisory-panel/" TargetMode="External"/><Relationship Id="rId23" Type="http://schemas.openxmlformats.org/officeDocument/2006/relationships/hyperlink" Target="https://www.europanostra.org/eib-publication-saving-the-past-shaping-the-future-marks-the-10-anniversary-of-the-7-most-endangered-programme/" TargetMode="External"/><Relationship Id="rId28" Type="http://schemas.openxmlformats.org/officeDocument/2006/relationships/hyperlink" Target="http://www.europeanheritageawards.eu/" TargetMode="External"/><Relationship Id="rId36" Type="http://schemas.openxmlformats.org/officeDocument/2006/relationships/hyperlink" Target="http://ec.europa.eu/programmes/creative-europe/index_en.htm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vimeo.com/europanostra/7me2024shortlist" TargetMode="External"/><Relationship Id="rId31" Type="http://schemas.openxmlformats.org/officeDocument/2006/relationships/hyperlink" Target="https://europa.eu/new-european-bauhaus/index_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iron-gate-of-antioch-turkiye" TargetMode="External"/><Relationship Id="rId22" Type="http://schemas.openxmlformats.org/officeDocument/2006/relationships/hyperlink" Target="http://institute.eib.org/" TargetMode="External"/><Relationship Id="rId27" Type="http://schemas.openxmlformats.org/officeDocument/2006/relationships/hyperlink" Target="http://www.7mostendangered.eu/" TargetMode="External"/><Relationship Id="rId30" Type="http://schemas.openxmlformats.org/officeDocument/2006/relationships/hyperlink" Target="https://www.europeanheritagehub.eu/" TargetMode="External"/><Relationship Id="rId35" Type="http://schemas.openxmlformats.org/officeDocument/2006/relationships/hyperlink" Target="http://institute.eib.org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48721F-4181-440C-B374-6C93F37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7</cp:revision>
  <dcterms:created xsi:type="dcterms:W3CDTF">2024-01-19T18:47:00Z</dcterms:created>
  <dcterms:modified xsi:type="dcterms:W3CDTF">2024-01-29T17:24:00Z</dcterms:modified>
</cp:coreProperties>
</file>