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10215" w:type="dxa"/>
        <w:tblInd w:w="-147" w:type="dxa"/>
        <w:tblLayout w:type="fixed"/>
        <w:tblLook w:val="0400" w:firstRow="0" w:lastRow="0" w:firstColumn="0" w:lastColumn="0" w:noHBand="0" w:noVBand="1"/>
      </w:tblPr>
      <w:tblGrid>
        <w:gridCol w:w="3690"/>
        <w:gridCol w:w="4215"/>
        <w:gridCol w:w="2310"/>
      </w:tblGrid>
      <w:tr w:rsidR="00452720">
        <w:tc>
          <w:tcPr>
            <w:tcW w:w="3690" w:type="dxa"/>
          </w:tcPr>
          <w:p w:rsidR="00452720" w:rsidRDefault="00452720">
            <w:pPr>
              <w:rPr>
                <w:sz w:val="6"/>
                <w:szCs w:val="6"/>
              </w:rPr>
            </w:pPr>
          </w:p>
          <w:p w:rsidR="00452720" w:rsidRDefault="00452720">
            <w:pPr>
              <w:ind w:left="1" w:hanging="3"/>
              <w:rPr>
                <w:sz w:val="28"/>
                <w:szCs w:val="28"/>
              </w:rPr>
            </w:pPr>
          </w:p>
          <w:p w:rsidR="00452720" w:rsidRDefault="005B3E8C">
            <w:pPr>
              <w:ind w:left="1" w:hanging="3"/>
              <w:rPr>
                <w:sz w:val="20"/>
                <w:szCs w:val="20"/>
              </w:rPr>
            </w:pPr>
            <w:r>
              <w:rPr>
                <w:b/>
                <w:bCs/>
                <w:noProof/>
                <w:sz w:val="28"/>
                <w:szCs w:val="28"/>
              </w:rPr>
              <w:drawing>
                <wp:inline distT="0" distB="0" distL="0" distR="0">
                  <wp:extent cx="2019300" cy="425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19300" cy="425450"/>
                          </a:xfrm>
                          <a:prstGeom prst="rect">
                            <a:avLst/>
                          </a:prstGeom>
                          <a:ln/>
                        </pic:spPr>
                      </pic:pic>
                    </a:graphicData>
                  </a:graphic>
                </wp:inline>
              </w:drawing>
            </w:r>
          </w:p>
        </w:tc>
        <w:tc>
          <w:tcPr>
            <w:tcW w:w="4215" w:type="dxa"/>
          </w:tcPr>
          <w:p w:rsidR="00452720" w:rsidRDefault="00452720">
            <w:pPr>
              <w:ind w:hanging="2"/>
              <w:jc w:val="center"/>
              <w:rPr>
                <w:b/>
                <w:bCs/>
                <w:color w:val="FF0000"/>
                <w:sz w:val="20"/>
                <w:szCs w:val="20"/>
                <w:u w:val="single"/>
              </w:rPr>
            </w:pPr>
          </w:p>
          <w:p w:rsidR="00452720" w:rsidRDefault="005B3E8C">
            <w:pPr>
              <w:ind w:hanging="2"/>
              <w:jc w:val="center"/>
              <w:rPr>
                <w:b/>
                <w:bCs/>
                <w:color w:val="FF0000"/>
                <w:sz w:val="20"/>
                <w:szCs w:val="20"/>
                <w:u w:val="single"/>
              </w:rPr>
            </w:pPr>
            <w:r>
              <w:rPr>
                <w:b/>
                <w:bCs/>
                <w:color w:val="FF0000"/>
                <w:sz w:val="20"/>
                <w:szCs w:val="20"/>
                <w:u w:val="single"/>
              </w:rPr>
              <w:t xml:space="preserve">    </w:t>
            </w:r>
          </w:p>
        </w:tc>
        <w:tc>
          <w:tcPr>
            <w:tcW w:w="2310" w:type="dxa"/>
          </w:tcPr>
          <w:p w:rsidR="00452720" w:rsidRDefault="005B3E8C">
            <w:pPr>
              <w:ind w:hanging="2"/>
              <w:jc w:val="right"/>
              <w:rPr>
                <w:sz w:val="20"/>
                <w:szCs w:val="20"/>
              </w:rPr>
            </w:pPr>
            <w:r>
              <w:rPr>
                <w:sz w:val="20"/>
                <w:szCs w:val="20"/>
              </w:rPr>
              <w:t xml:space="preserve">  </w:t>
            </w:r>
            <w:r>
              <w:rPr>
                <w:noProof/>
              </w:rPr>
              <w:drawing>
                <wp:inline distT="0" distB="0" distL="0" distR="0">
                  <wp:extent cx="749300" cy="1079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49300" cy="1079500"/>
                          </a:xfrm>
                          <a:prstGeom prst="rect">
                            <a:avLst/>
                          </a:prstGeom>
                          <a:ln/>
                        </pic:spPr>
                      </pic:pic>
                    </a:graphicData>
                  </a:graphic>
                </wp:inline>
              </w:drawing>
            </w:r>
          </w:p>
        </w:tc>
      </w:tr>
    </w:tbl>
    <w:p w:rsidR="00452720" w:rsidRDefault="005B3E8C" w:rsidP="00015B80">
      <w:pPr>
        <w:spacing w:line="288" w:lineRule="auto"/>
        <w:ind w:left="6" w:hanging="6"/>
        <w:jc w:val="center"/>
        <w:rPr>
          <w:b/>
          <w:bCs/>
          <w:color w:val="000000"/>
          <w:sz w:val="20"/>
          <w:szCs w:val="20"/>
        </w:rPr>
      </w:pPr>
      <w:r>
        <w:rPr>
          <w:rFonts w:ascii="Calibri" w:eastAsia="Calibri" w:hAnsi="Calibri" w:cs="Calibri"/>
          <w:b/>
          <w:bCs/>
          <w:color w:val="0D0D0D"/>
          <w:sz w:val="28"/>
          <w:szCs w:val="28"/>
        </w:rPr>
        <w:t>PRESS RELEASE</w:t>
      </w:r>
      <w:r>
        <w:rPr>
          <w:rFonts w:ascii="Calibri" w:eastAsia="Calibri" w:hAnsi="Calibri" w:cs="Calibri"/>
          <w:b/>
          <w:bCs/>
          <w:color w:val="0D0D0D"/>
          <w:sz w:val="28"/>
          <w:szCs w:val="28"/>
        </w:rPr>
        <w:br/>
      </w:r>
    </w:p>
    <w:p w:rsidR="00452720" w:rsidRDefault="005B3E8C">
      <w:pPr>
        <w:spacing w:line="288" w:lineRule="auto"/>
        <w:ind w:left="6" w:hanging="6"/>
        <w:jc w:val="center"/>
        <w:rPr>
          <w:rFonts w:ascii="Calibri" w:eastAsia="Calibri" w:hAnsi="Calibri" w:cs="Calibri"/>
          <w:b/>
          <w:bCs/>
          <w:sz w:val="27"/>
          <w:szCs w:val="27"/>
        </w:rPr>
      </w:pPr>
      <w:bookmarkStart w:id="0" w:name="_heading=h.5hh0nfycndpj" w:colFirst="0" w:colLast="0"/>
      <w:bookmarkEnd w:id="0"/>
      <w:r>
        <w:rPr>
          <w:rFonts w:ascii="Calibri" w:eastAsia="Calibri" w:hAnsi="Calibri" w:cs="Calibri"/>
          <w:b/>
          <w:bCs/>
          <w:sz w:val="30"/>
          <w:szCs w:val="30"/>
        </w:rPr>
        <w:t xml:space="preserve"> </w:t>
      </w:r>
      <w:r>
        <w:rPr>
          <w:rFonts w:ascii="Calibri" w:eastAsia="Calibri" w:hAnsi="Calibri" w:cs="Calibri"/>
          <w:b/>
          <w:bCs/>
          <w:sz w:val="27"/>
          <w:szCs w:val="27"/>
        </w:rPr>
        <w:t xml:space="preserve">European Commission and Europa Nostra spotlight </w:t>
      </w:r>
      <w:r>
        <w:rPr>
          <w:rFonts w:ascii="Calibri" w:eastAsia="Calibri" w:hAnsi="Calibri" w:cs="Calibri"/>
          <w:b/>
          <w:bCs/>
          <w:sz w:val="27"/>
          <w:szCs w:val="27"/>
        </w:rPr>
        <w:br/>
        <w:t>Europe’s best heritage projects and champions at European cultural event in Nicosia</w:t>
      </w:r>
    </w:p>
    <w:p w:rsidR="00452720" w:rsidRDefault="00452720">
      <w:pPr>
        <w:spacing w:line="288" w:lineRule="auto"/>
        <w:rPr>
          <w:rFonts w:ascii="Calibri" w:eastAsia="Calibri" w:hAnsi="Calibri" w:cs="Calibri"/>
          <w:b/>
          <w:bCs/>
          <w:color w:val="0D0D0D"/>
          <w:sz w:val="30"/>
          <w:szCs w:val="30"/>
        </w:rPr>
      </w:pPr>
    </w:p>
    <w:p w:rsidR="00452720" w:rsidRDefault="005B3E8C">
      <w:pPr>
        <w:pBdr>
          <w:top w:val="nil"/>
          <w:left w:val="nil"/>
          <w:bottom w:val="nil"/>
          <w:right w:val="nil"/>
          <w:between w:val="nil"/>
        </w:pBdr>
        <w:jc w:val="both"/>
        <w:rPr>
          <w:rFonts w:ascii="Calibri" w:eastAsia="Calibri" w:hAnsi="Calibri" w:cs="Calibri"/>
          <w:color w:val="000000"/>
          <w:sz w:val="20"/>
          <w:szCs w:val="20"/>
        </w:rPr>
      </w:pPr>
      <w:bookmarkStart w:id="1" w:name="_heading=h.w6h2wtdzv69j" w:colFirst="0" w:colLast="0"/>
      <w:bookmarkEnd w:id="1"/>
      <w:r>
        <w:rPr>
          <w:rFonts w:ascii="Calibri" w:eastAsia="Calibri" w:hAnsi="Calibri" w:cs="Calibri"/>
          <w:color w:val="000000"/>
          <w:sz w:val="20"/>
          <w:szCs w:val="20"/>
        </w:rPr>
        <w:t xml:space="preserve">Nicosia, </w:t>
      </w:r>
      <w:r>
        <w:rPr>
          <w:rFonts w:ascii="Calibri" w:eastAsia="Calibri" w:hAnsi="Calibri" w:cs="Calibri"/>
          <w:sz w:val="20"/>
          <w:szCs w:val="20"/>
        </w:rPr>
        <w:t xml:space="preserve">28 May </w:t>
      </w:r>
      <w:r>
        <w:rPr>
          <w:rFonts w:ascii="Calibri" w:eastAsia="Calibri" w:hAnsi="Calibri" w:cs="Calibri"/>
          <w:color w:val="000000"/>
          <w:sz w:val="20"/>
          <w:szCs w:val="20"/>
        </w:rPr>
        <w:t>2026</w:t>
      </w:r>
    </w:p>
    <w:p w:rsidR="00452720" w:rsidRDefault="00452720">
      <w:pPr>
        <w:pBdr>
          <w:top w:val="nil"/>
          <w:left w:val="nil"/>
          <w:bottom w:val="nil"/>
          <w:right w:val="nil"/>
          <w:between w:val="nil"/>
        </w:pBdr>
        <w:jc w:val="both"/>
        <w:rPr>
          <w:rFonts w:ascii="Calibri" w:eastAsia="Calibri" w:hAnsi="Calibri" w:cs="Calibri"/>
          <w:color w:val="000000"/>
          <w:sz w:val="24"/>
          <w:szCs w:val="24"/>
        </w:rPr>
      </w:pPr>
    </w:p>
    <w:p w:rsidR="00452720" w:rsidRDefault="005B3E8C">
      <w:pPr>
        <w:pBdr>
          <w:between w:val="nil"/>
        </w:pBdr>
        <w:jc w:val="both"/>
        <w:rPr>
          <w:rFonts w:ascii="Calibri" w:eastAsia="Calibri" w:hAnsi="Calibri" w:cs="Calibri"/>
          <w:color w:val="000000"/>
        </w:rPr>
      </w:pPr>
      <w:bookmarkStart w:id="2" w:name="_heading=h.hzfeule8d7j3" w:colFirst="0" w:colLast="0"/>
      <w:bookmarkEnd w:id="2"/>
      <w:r>
        <w:rPr>
          <w:rFonts w:ascii="Calibri" w:eastAsia="Calibri" w:hAnsi="Calibri" w:cs="Calibri"/>
          <w:color w:val="000000"/>
        </w:rPr>
        <w:t xml:space="preserve">The 30 </w:t>
      </w:r>
      <w:hyperlink r:id="rId9">
        <w:r>
          <w:rPr>
            <w:rFonts w:ascii="Calibri" w:eastAsia="Calibri" w:hAnsi="Calibri" w:cs="Calibri"/>
            <w:b/>
            <w:bCs/>
            <w:color w:val="0000FF"/>
            <w:u w:val="single"/>
          </w:rPr>
          <w:t>winners of the 2026 European Heritage Awards / Europa Nostra Awards</w:t>
        </w:r>
      </w:hyperlink>
      <w:r>
        <w:rPr>
          <w:rFonts w:ascii="Calibri" w:eastAsia="Calibri" w:hAnsi="Calibri" w:cs="Calibri"/>
          <w:color w:val="000000"/>
        </w:rPr>
        <w:t xml:space="preserve">, the highest heritage accolade in Europe, were celebrated this evening </w:t>
      </w:r>
      <w:r>
        <w:rPr>
          <w:rFonts w:ascii="Calibri" w:eastAsia="Calibri" w:hAnsi="Calibri" w:cs="Calibri"/>
        </w:rPr>
        <w:t>during</w:t>
      </w:r>
      <w:r>
        <w:rPr>
          <w:rFonts w:ascii="Calibri" w:eastAsia="Calibri" w:hAnsi="Calibri" w:cs="Calibri"/>
          <w:color w:val="000000"/>
        </w:rPr>
        <w:t xml:space="preserve"> a high-profile event held at the Nicosia Municipal Theatre, Cyprus.</w:t>
      </w:r>
      <w:r>
        <w:rPr>
          <w:rFonts w:ascii="Calibri" w:eastAsia="Calibri" w:hAnsi="Calibri" w:cs="Calibri"/>
        </w:rPr>
        <w:t xml:space="preserve"> On behalf of the European Commission, </w:t>
      </w:r>
      <w:r>
        <w:rPr>
          <w:rFonts w:ascii="Calibri" w:eastAsia="Calibri" w:hAnsi="Calibri" w:cs="Calibri"/>
          <w:b/>
          <w:bCs/>
        </w:rPr>
        <w:t xml:space="preserve">Costas </w:t>
      </w:r>
      <w:proofErr w:type="spellStart"/>
      <w:r>
        <w:rPr>
          <w:rFonts w:ascii="Calibri" w:eastAsia="Calibri" w:hAnsi="Calibri" w:cs="Calibri"/>
          <w:b/>
          <w:bCs/>
        </w:rPr>
        <w:t>Kadis</w:t>
      </w:r>
      <w:proofErr w:type="spellEnd"/>
      <w:r>
        <w:rPr>
          <w:rFonts w:ascii="Calibri" w:eastAsia="Calibri" w:hAnsi="Calibri" w:cs="Calibri"/>
        </w:rPr>
        <w:t xml:space="preserve">, Commissioner for Fisheries and Oceans, took part in the </w:t>
      </w:r>
      <w:r>
        <w:rPr>
          <w:rFonts w:ascii="Calibri" w:eastAsia="Calibri" w:hAnsi="Calibri" w:cs="Calibri"/>
          <w:b/>
          <w:bCs/>
        </w:rPr>
        <w:t>European Heritage Awards Ceremony</w:t>
      </w:r>
      <w:r>
        <w:rPr>
          <w:rFonts w:ascii="Calibri" w:eastAsia="Calibri" w:hAnsi="Calibri" w:cs="Calibri"/>
        </w:rPr>
        <w:t xml:space="preserve">, and </w:t>
      </w:r>
      <w:r>
        <w:rPr>
          <w:rFonts w:ascii="Calibri" w:eastAsia="Calibri" w:hAnsi="Calibri" w:cs="Calibri"/>
          <w:b/>
          <w:bCs/>
        </w:rPr>
        <w:t>Glenn Micallef</w:t>
      </w:r>
      <w:r>
        <w:rPr>
          <w:rFonts w:ascii="Calibri" w:eastAsia="Calibri" w:hAnsi="Calibri" w:cs="Calibri"/>
        </w:rPr>
        <w:t>, Commissioner for Intergenerational Fairness, Youth, Culture and Sport, conveyed a congratulatory video message to the winners. T</w:t>
      </w:r>
      <w:r>
        <w:rPr>
          <w:rFonts w:ascii="Calibri" w:eastAsia="Calibri" w:hAnsi="Calibri" w:cs="Calibri"/>
          <w:color w:val="000000"/>
        </w:rPr>
        <w:t>h</w:t>
      </w:r>
      <w:r>
        <w:rPr>
          <w:rFonts w:ascii="Calibri" w:eastAsia="Calibri" w:hAnsi="Calibri" w:cs="Calibri"/>
        </w:rPr>
        <w:t xml:space="preserve">e </w:t>
      </w:r>
      <w:r>
        <w:rPr>
          <w:rFonts w:ascii="Calibri" w:eastAsia="Calibri" w:hAnsi="Calibri" w:cs="Calibri"/>
          <w:color w:val="000000"/>
        </w:rPr>
        <w:t>Ceremony was attended by H.E. the President of the Republic of Cyprus, Mr. </w:t>
      </w:r>
      <w:r>
        <w:rPr>
          <w:rFonts w:ascii="Calibri" w:eastAsia="Calibri" w:hAnsi="Calibri" w:cs="Calibri"/>
          <w:b/>
          <w:bCs/>
          <w:color w:val="000000"/>
        </w:rPr>
        <w:t xml:space="preserve">Nikos </w:t>
      </w:r>
      <w:proofErr w:type="spellStart"/>
      <w:r>
        <w:rPr>
          <w:rFonts w:ascii="Calibri" w:eastAsia="Calibri" w:hAnsi="Calibri" w:cs="Calibri"/>
          <w:b/>
          <w:bCs/>
          <w:color w:val="000000"/>
        </w:rPr>
        <w:t>Christodoulides</w:t>
      </w:r>
      <w:proofErr w:type="spellEnd"/>
      <w:r>
        <w:rPr>
          <w:rFonts w:ascii="Calibri" w:eastAsia="Calibri" w:hAnsi="Calibri" w:cs="Calibri"/>
          <w:color w:val="000000"/>
        </w:rPr>
        <w:t xml:space="preserve">, the Deputy Minister of Culture of Cyprus, </w:t>
      </w:r>
      <w:proofErr w:type="spellStart"/>
      <w:r>
        <w:rPr>
          <w:rFonts w:ascii="Calibri" w:eastAsia="Calibri" w:hAnsi="Calibri" w:cs="Calibri"/>
          <w:color w:val="000000"/>
        </w:rPr>
        <w:t>Dr.</w:t>
      </w:r>
      <w:proofErr w:type="spellEnd"/>
      <w:r>
        <w:rPr>
          <w:rFonts w:ascii="Calibri" w:eastAsia="Calibri" w:hAnsi="Calibri" w:cs="Calibri"/>
          <w:color w:val="000000"/>
        </w:rPr>
        <w:t> </w:t>
      </w:r>
      <w:r>
        <w:rPr>
          <w:rFonts w:ascii="Calibri" w:eastAsia="Calibri" w:hAnsi="Calibri" w:cs="Calibri"/>
          <w:b/>
          <w:bCs/>
          <w:color w:val="000000"/>
        </w:rPr>
        <w:t xml:space="preserve">Vasiliki </w:t>
      </w:r>
      <w:proofErr w:type="spellStart"/>
      <w:r>
        <w:rPr>
          <w:rFonts w:ascii="Calibri" w:eastAsia="Calibri" w:hAnsi="Calibri" w:cs="Calibri"/>
          <w:b/>
          <w:bCs/>
          <w:color w:val="000000"/>
        </w:rPr>
        <w:t>Kassianidou</w:t>
      </w:r>
      <w:proofErr w:type="spellEnd"/>
      <w:r>
        <w:rPr>
          <w:rFonts w:ascii="Calibri" w:eastAsia="Calibri" w:hAnsi="Calibri" w:cs="Calibri"/>
          <w:color w:val="000000"/>
        </w:rPr>
        <w:t xml:space="preserve">, </w:t>
      </w:r>
      <w:r>
        <w:rPr>
          <w:rFonts w:ascii="Calibri" w:eastAsia="Calibri" w:hAnsi="Calibri" w:cs="Calibri"/>
        </w:rPr>
        <w:t xml:space="preserve">Prof. </w:t>
      </w:r>
      <w:proofErr w:type="spellStart"/>
      <w:r>
        <w:rPr>
          <w:rFonts w:ascii="Calibri" w:eastAsia="Calibri" w:hAnsi="Calibri" w:cs="Calibri"/>
        </w:rPr>
        <w:t>Dr.</w:t>
      </w:r>
      <w:proofErr w:type="spellEnd"/>
      <w:r>
        <w:rPr>
          <w:rFonts w:ascii="Calibri" w:eastAsia="Calibri" w:hAnsi="Calibri" w:cs="Calibri"/>
        </w:rPr>
        <w:t xml:space="preserve"> </w:t>
      </w:r>
      <w:r>
        <w:rPr>
          <w:rFonts w:ascii="Calibri" w:eastAsia="Calibri" w:hAnsi="Calibri" w:cs="Calibri"/>
          <w:b/>
          <w:bCs/>
        </w:rPr>
        <w:t xml:space="preserve">Hermann </w:t>
      </w:r>
      <w:proofErr w:type="spellStart"/>
      <w:r>
        <w:rPr>
          <w:rFonts w:ascii="Calibri" w:eastAsia="Calibri" w:hAnsi="Calibri" w:cs="Calibri"/>
          <w:b/>
          <w:bCs/>
        </w:rPr>
        <w:t>Parzinger</w:t>
      </w:r>
      <w:proofErr w:type="spellEnd"/>
      <w:r>
        <w:rPr>
          <w:rFonts w:ascii="Calibri" w:eastAsia="Calibri" w:hAnsi="Calibri" w:cs="Calibri"/>
        </w:rPr>
        <w:t xml:space="preserve">, Executive President of Europa Nostra, </w:t>
      </w:r>
      <w:r>
        <w:rPr>
          <w:rFonts w:ascii="Calibri" w:eastAsia="Calibri" w:hAnsi="Calibri" w:cs="Calibri"/>
          <w:color w:val="000000"/>
        </w:rPr>
        <w:t>and other distinguished guests.</w:t>
      </w:r>
    </w:p>
    <w:p w:rsidR="00452720" w:rsidRDefault="00452720">
      <w:pPr>
        <w:pBdr>
          <w:between w:val="nil"/>
        </w:pBdr>
        <w:jc w:val="both"/>
        <w:rPr>
          <w:rFonts w:ascii="Calibri" w:eastAsia="Calibri" w:hAnsi="Calibri" w:cs="Calibri"/>
        </w:rPr>
      </w:pPr>
    </w:p>
    <w:p w:rsidR="00452720" w:rsidRDefault="005B3E8C">
      <w:pPr>
        <w:pBdr>
          <w:between w:val="nil"/>
        </w:pBdr>
        <w:jc w:val="both"/>
        <w:rPr>
          <w:rFonts w:ascii="Calibri" w:eastAsia="Calibri" w:hAnsi="Calibri" w:cs="Calibri"/>
        </w:rPr>
      </w:pPr>
      <w:bookmarkStart w:id="3" w:name="_heading=h.o342kfh7q2i4" w:colFirst="0" w:colLast="0"/>
      <w:bookmarkEnd w:id="3"/>
      <w:r>
        <w:rPr>
          <w:rFonts w:ascii="Calibri" w:eastAsia="Calibri" w:hAnsi="Calibri" w:cs="Calibri"/>
        </w:rPr>
        <w:t xml:space="preserve">The Awards Ceremony gathered some 500 heritage professionals, volunteers, enthusiasts and supporters from across Europe and beyond. Organised by </w:t>
      </w:r>
      <w:hyperlink r:id="rId10">
        <w:r>
          <w:rPr>
            <w:rFonts w:ascii="Calibri" w:eastAsia="Calibri" w:hAnsi="Calibri" w:cs="Calibri"/>
            <w:b/>
            <w:bCs/>
            <w:color w:val="0000FF"/>
            <w:u w:val="single"/>
          </w:rPr>
          <w:t>Europa Nostra</w:t>
        </w:r>
      </w:hyperlink>
      <w:r>
        <w:rPr>
          <w:rFonts w:ascii="Calibri" w:eastAsia="Calibri" w:hAnsi="Calibri" w:cs="Calibri"/>
        </w:rPr>
        <w:t xml:space="preserve"> – the leading European heritage civil society network – and co-funded by the </w:t>
      </w:r>
      <w:hyperlink r:id="rId11">
        <w:r>
          <w:rPr>
            <w:rFonts w:ascii="Calibri" w:eastAsia="Calibri" w:hAnsi="Calibri" w:cs="Calibri"/>
            <w:b/>
            <w:bCs/>
            <w:color w:val="0000FF"/>
            <w:u w:val="single"/>
          </w:rPr>
          <w:t>Creative Europe</w:t>
        </w:r>
      </w:hyperlink>
      <w:r>
        <w:rPr>
          <w:rFonts w:ascii="Calibri" w:eastAsia="Calibri" w:hAnsi="Calibri" w:cs="Calibri"/>
        </w:rPr>
        <w:t xml:space="preserve"> Programme of the European Union, the Awards Ceremony was the largest event of the </w:t>
      </w:r>
      <w:hyperlink r:id="rId12">
        <w:r>
          <w:rPr>
            <w:rFonts w:ascii="Calibri" w:eastAsia="Calibri" w:hAnsi="Calibri" w:cs="Calibri"/>
            <w:b/>
            <w:bCs/>
            <w:color w:val="0000FF"/>
            <w:u w:val="single"/>
          </w:rPr>
          <w:t>European Cultural Heritage Summit 2026</w:t>
        </w:r>
      </w:hyperlink>
      <w:r>
        <w:rPr>
          <w:rFonts w:ascii="Calibri" w:eastAsia="Calibri" w:hAnsi="Calibri" w:cs="Calibri"/>
        </w:rPr>
        <w:t>, which is being held from 26 to 30 May in Nicosia under the patronage of the </w:t>
      </w:r>
      <w:r>
        <w:rPr>
          <w:rFonts w:ascii="Calibri" w:eastAsia="Calibri" w:hAnsi="Calibri" w:cs="Calibri"/>
          <w:b/>
          <w:bCs/>
        </w:rPr>
        <w:t>Cyprus Presidency of the Council of the EU</w:t>
      </w:r>
      <w:r>
        <w:rPr>
          <w:rFonts w:ascii="Calibri" w:eastAsia="Calibri" w:hAnsi="Calibri" w:cs="Calibri"/>
        </w:rPr>
        <w:t xml:space="preserve">. </w:t>
      </w:r>
    </w:p>
    <w:p w:rsidR="00452720" w:rsidRDefault="00452720">
      <w:pPr>
        <w:pBdr>
          <w:between w:val="nil"/>
        </w:pBdr>
        <w:jc w:val="both"/>
        <w:rPr>
          <w:rFonts w:ascii="Calibri" w:eastAsia="Calibri" w:hAnsi="Calibri" w:cs="Calibri"/>
        </w:rPr>
      </w:pPr>
    </w:p>
    <w:p w:rsidR="00452720" w:rsidRDefault="005B3E8C">
      <w:pPr>
        <w:pBdr>
          <w:between w:val="nil"/>
        </w:pBdr>
        <w:jc w:val="both"/>
        <w:rPr>
          <w:rFonts w:ascii="Calibri" w:eastAsia="Calibri" w:hAnsi="Calibri" w:cs="Calibri"/>
        </w:rPr>
      </w:pPr>
      <w:r>
        <w:rPr>
          <w:rFonts w:ascii="Calibri" w:eastAsia="Calibri" w:hAnsi="Calibri" w:cs="Calibri"/>
          <w:b/>
          <w:bCs/>
        </w:rPr>
        <w:t xml:space="preserve">The European Commission and Europa Nostra presented five laureates with the Grand Prix and one winner with the Public Choice Award for 2026 </w:t>
      </w:r>
      <w:r>
        <w:rPr>
          <w:rFonts w:ascii="Calibri" w:eastAsia="Calibri" w:hAnsi="Calibri" w:cs="Calibri"/>
        </w:rPr>
        <w:t>– all of which received a</w:t>
      </w:r>
      <w:r>
        <w:rPr>
          <w:rFonts w:ascii="Calibri" w:eastAsia="Calibri" w:hAnsi="Calibri" w:cs="Calibri"/>
          <w:b/>
          <w:bCs/>
        </w:rPr>
        <w:t xml:space="preserve"> </w:t>
      </w:r>
      <w:r>
        <w:rPr>
          <w:rFonts w:ascii="Calibri" w:eastAsia="Calibri" w:hAnsi="Calibri" w:cs="Calibri"/>
        </w:rPr>
        <w:t>monetary award of €10,000. The Grand Prix winners were</w:t>
      </w:r>
      <w:r>
        <w:rPr>
          <w:rFonts w:ascii="Calibri" w:eastAsia="Calibri" w:hAnsi="Calibri" w:cs="Calibri"/>
          <w:b/>
          <w:bCs/>
        </w:rPr>
        <w:t xml:space="preserve"> </w:t>
      </w:r>
      <w:r>
        <w:rPr>
          <w:rFonts w:ascii="Calibri" w:eastAsia="Calibri" w:hAnsi="Calibri" w:cs="Calibri"/>
        </w:rPr>
        <w:t>selected from among this year’s winners</w:t>
      </w:r>
      <w:r>
        <w:rPr>
          <w:rFonts w:ascii="Calibri" w:eastAsia="Calibri" w:hAnsi="Calibri" w:cs="Calibri"/>
          <w:b/>
          <w:bCs/>
        </w:rPr>
        <w:t xml:space="preserve"> </w:t>
      </w:r>
      <w:r>
        <w:rPr>
          <w:rFonts w:ascii="Calibri" w:eastAsia="Calibri" w:hAnsi="Calibri" w:cs="Calibri"/>
        </w:rPr>
        <w:t xml:space="preserve">by the Board of Europa Nostra, based on the recommendation of an independent </w:t>
      </w:r>
      <w:hyperlink r:id="rId13">
        <w:r>
          <w:rPr>
            <w:rFonts w:ascii="Calibri" w:eastAsia="Calibri" w:hAnsi="Calibri" w:cs="Calibri"/>
            <w:b/>
            <w:bCs/>
            <w:color w:val="0000FF"/>
            <w:u w:val="single"/>
          </w:rPr>
          <w:t>jury of experts</w:t>
        </w:r>
      </w:hyperlink>
      <w:r>
        <w:rPr>
          <w:rFonts w:ascii="Calibri" w:eastAsia="Calibri" w:hAnsi="Calibri" w:cs="Calibri"/>
        </w:rPr>
        <w:t xml:space="preserve">. </w:t>
      </w:r>
    </w:p>
    <w:p w:rsidR="00452720" w:rsidRDefault="00452720">
      <w:pPr>
        <w:pBdr>
          <w:between w:val="nil"/>
        </w:pBdr>
        <w:jc w:val="both"/>
        <w:rPr>
          <w:rFonts w:ascii="Calibri" w:eastAsia="Calibri" w:hAnsi="Calibri" w:cs="Calibri"/>
        </w:rPr>
      </w:pPr>
      <w:bookmarkStart w:id="4" w:name="_heading=h.36kccxn2t098" w:colFirst="0" w:colLast="0"/>
      <w:bookmarkEnd w:id="4"/>
    </w:p>
    <w:p w:rsidR="00452720" w:rsidRDefault="005B3E8C">
      <w:pPr>
        <w:pBdr>
          <w:between w:val="nil"/>
        </w:pBdr>
        <w:jc w:val="both"/>
        <w:rPr>
          <w:rFonts w:ascii="Calibri" w:eastAsia="Calibri" w:hAnsi="Calibri" w:cs="Calibri"/>
          <w:b/>
          <w:bCs/>
        </w:rPr>
      </w:pPr>
      <w:bookmarkStart w:id="5" w:name="_heading=h.j25w409kufch" w:colFirst="0" w:colLast="0"/>
      <w:bookmarkEnd w:id="5"/>
      <w:r>
        <w:rPr>
          <w:rFonts w:ascii="Calibri" w:eastAsia="Calibri" w:hAnsi="Calibri" w:cs="Calibri"/>
        </w:rPr>
        <w:t xml:space="preserve">The </w:t>
      </w:r>
      <w:r>
        <w:rPr>
          <w:rFonts w:ascii="Calibri" w:eastAsia="Calibri" w:hAnsi="Calibri" w:cs="Calibri"/>
          <w:b/>
          <w:bCs/>
        </w:rPr>
        <w:t>five laureates of the Grand Prix 2026</w:t>
      </w:r>
      <w:r>
        <w:rPr>
          <w:rFonts w:ascii="Calibri" w:eastAsia="Calibri" w:hAnsi="Calibri" w:cs="Calibri"/>
        </w:rPr>
        <w:t xml:space="preserve"> are:</w:t>
      </w:r>
      <w:r>
        <w:rPr>
          <w:rFonts w:ascii="Calibri" w:eastAsia="Calibri" w:hAnsi="Calibri" w:cs="Calibri"/>
          <w:b/>
          <w:bCs/>
        </w:rPr>
        <w:t xml:space="preserve"> </w:t>
      </w:r>
    </w:p>
    <w:p w:rsidR="00452720" w:rsidRDefault="00452720">
      <w:pPr>
        <w:pBdr>
          <w:between w:val="nil"/>
        </w:pBdr>
        <w:jc w:val="both"/>
        <w:rPr>
          <w:rFonts w:ascii="Calibri" w:eastAsia="Calibri" w:hAnsi="Calibri" w:cs="Calibri"/>
        </w:rPr>
      </w:pPr>
    </w:p>
    <w:p w:rsidR="00452720" w:rsidRDefault="00622C65">
      <w:pPr>
        <w:jc w:val="both"/>
        <w:rPr>
          <w:rFonts w:ascii="Calibri" w:eastAsia="Calibri" w:hAnsi="Calibri" w:cs="Calibri"/>
        </w:rPr>
      </w:pPr>
      <w:hyperlink r:id="rId14">
        <w:proofErr w:type="spellStart"/>
        <w:r w:rsidR="005B3E8C">
          <w:rPr>
            <w:rFonts w:ascii="Calibri" w:eastAsia="Calibri" w:hAnsi="Calibri" w:cs="Calibri"/>
            <w:b/>
            <w:bCs/>
            <w:color w:val="0000FF"/>
            <w:u w:val="single"/>
          </w:rPr>
          <w:t>Polirone</w:t>
        </w:r>
        <w:proofErr w:type="spellEnd"/>
        <w:r w:rsidR="005B3E8C">
          <w:rPr>
            <w:rFonts w:ascii="Calibri" w:eastAsia="Calibri" w:hAnsi="Calibri" w:cs="Calibri"/>
            <w:b/>
            <w:bCs/>
            <w:color w:val="0000FF"/>
            <w:u w:val="single"/>
          </w:rPr>
          <w:t xml:space="preserve"> Monastic Complex, San Benedetto Po, ITALY</w:t>
        </w:r>
      </w:hyperlink>
    </w:p>
    <w:p w:rsidR="00452720" w:rsidRDefault="005B3E8C">
      <w:pPr>
        <w:jc w:val="both"/>
        <w:rPr>
          <w:rFonts w:ascii="Calibri" w:eastAsia="Calibri" w:hAnsi="Calibri" w:cs="Calibri"/>
          <w:b/>
          <w:bCs/>
        </w:rPr>
      </w:pPr>
      <w:bookmarkStart w:id="6" w:name="_heading=h.c6ip177e7h33" w:colFirst="0" w:colLast="0"/>
      <w:bookmarkEnd w:id="6"/>
      <w:r>
        <w:rPr>
          <w:rFonts w:ascii="Calibri" w:eastAsia="Calibri" w:hAnsi="Calibri" w:cs="Calibri"/>
        </w:rPr>
        <w:t xml:space="preserve">Grand Prix winner in the category </w:t>
      </w:r>
      <w:r>
        <w:rPr>
          <w:rFonts w:ascii="Calibri" w:eastAsia="Calibri" w:hAnsi="Calibri" w:cs="Calibri"/>
          <w:b/>
          <w:bCs/>
        </w:rPr>
        <w:t>Conservation &amp; Adaptive Reuse</w:t>
      </w:r>
    </w:p>
    <w:p w:rsidR="00452720" w:rsidRDefault="005B3E8C">
      <w:pPr>
        <w:jc w:val="both"/>
        <w:rPr>
          <w:rFonts w:ascii="Calibri" w:eastAsia="Calibri" w:hAnsi="Calibri" w:cs="Calibri"/>
        </w:rPr>
      </w:pPr>
      <w:r>
        <w:rPr>
          <w:rFonts w:ascii="Calibri" w:eastAsia="Calibri" w:hAnsi="Calibri" w:cs="Calibri"/>
        </w:rPr>
        <w:t>Th</w:t>
      </w:r>
      <w:r w:rsidR="00D077A9">
        <w:rPr>
          <w:rFonts w:ascii="Calibri" w:eastAsia="Calibri" w:hAnsi="Calibri" w:cs="Calibri"/>
        </w:rPr>
        <w:t>is</w:t>
      </w:r>
      <w:r>
        <w:rPr>
          <w:rFonts w:ascii="Calibri" w:eastAsia="Calibri" w:hAnsi="Calibri" w:cs="Calibri"/>
        </w:rPr>
        <w:t xml:space="preserve"> iconic heritage landmark of Northern Italy</w:t>
      </w:r>
      <w:r w:rsidR="00D077A9">
        <w:rPr>
          <w:rFonts w:ascii="Calibri" w:eastAsia="Calibri" w:hAnsi="Calibri" w:cs="Calibri"/>
        </w:rPr>
        <w:t xml:space="preserve"> </w:t>
      </w:r>
      <w:r>
        <w:rPr>
          <w:rFonts w:ascii="Calibri" w:eastAsia="Calibri" w:hAnsi="Calibri" w:cs="Calibri"/>
        </w:rPr>
        <w:t xml:space="preserve">was in serious decline in the early 2000s. Following the earthquake of 2012, which caused structural damage, the </w:t>
      </w:r>
      <w:proofErr w:type="spellStart"/>
      <w:r>
        <w:rPr>
          <w:rFonts w:ascii="Calibri" w:eastAsia="Calibri" w:hAnsi="Calibri" w:cs="Calibri"/>
        </w:rPr>
        <w:t>Polirone</w:t>
      </w:r>
      <w:proofErr w:type="spellEnd"/>
      <w:r>
        <w:rPr>
          <w:rFonts w:ascii="Calibri" w:eastAsia="Calibri" w:hAnsi="Calibri" w:cs="Calibri"/>
        </w:rPr>
        <w:t xml:space="preserve"> Monastic Complex was listed among Europe’s 7 Most Endangered heritage sites in 2013.</w:t>
      </w:r>
      <w:r>
        <w:rPr>
          <w:sz w:val="20"/>
          <w:szCs w:val="20"/>
        </w:rPr>
        <w:t xml:space="preserve"> </w:t>
      </w:r>
      <w:r>
        <w:rPr>
          <w:rFonts w:ascii="Calibri" w:eastAsia="Calibri" w:hAnsi="Calibri" w:cs="Calibri"/>
        </w:rPr>
        <w:t>The restoration of the complex unfolded as a long-term and holistic process that gradually brought the site back to life. “</w:t>
      </w:r>
      <w:r>
        <w:rPr>
          <w:rFonts w:ascii="Calibri" w:eastAsia="Calibri" w:hAnsi="Calibri" w:cs="Calibri"/>
          <w:i/>
          <w:iCs/>
        </w:rPr>
        <w:t>Led by the Municipality of San Benedetto Po, which successfully secured funding and played a pivotal role throughout, the project went beyond mere renovation; it preserved the site’s authenticity and identity while safeguarding its enduring ‘genius loci’ for future generations</w:t>
      </w:r>
      <w:r>
        <w:rPr>
          <w:rFonts w:ascii="Calibri" w:eastAsia="Calibri" w:hAnsi="Calibri" w:cs="Calibri"/>
        </w:rPr>
        <w:t xml:space="preserve">,” highlighted the Board of Europa Nostra. </w:t>
      </w:r>
    </w:p>
    <w:p w:rsidR="00452720" w:rsidRDefault="00452720">
      <w:pPr>
        <w:jc w:val="both"/>
        <w:rPr>
          <w:rFonts w:ascii="Calibri" w:eastAsia="Calibri" w:hAnsi="Calibri" w:cs="Calibri"/>
        </w:rPr>
      </w:pPr>
    </w:p>
    <w:p w:rsidR="00452720" w:rsidRDefault="00622C65">
      <w:pPr>
        <w:jc w:val="both"/>
        <w:rPr>
          <w:rFonts w:ascii="Calibri" w:eastAsia="Calibri" w:hAnsi="Calibri" w:cs="Calibri"/>
          <w:b/>
          <w:bCs/>
        </w:rPr>
      </w:pPr>
      <w:hyperlink r:id="rId15">
        <w:r w:rsidR="005B3E8C">
          <w:rPr>
            <w:rFonts w:ascii="Calibri" w:eastAsia="Calibri" w:hAnsi="Calibri" w:cs="Calibri"/>
            <w:b/>
            <w:bCs/>
            <w:color w:val="0000FF"/>
            <w:u w:val="single"/>
          </w:rPr>
          <w:t>The Cypriot Fiddler, CYPRUS</w:t>
        </w:r>
      </w:hyperlink>
    </w:p>
    <w:p w:rsidR="00452720" w:rsidRDefault="005B3E8C">
      <w:pPr>
        <w:jc w:val="both"/>
        <w:rPr>
          <w:rFonts w:ascii="Calibri" w:eastAsia="Calibri" w:hAnsi="Calibri" w:cs="Calibri"/>
          <w:b/>
          <w:bCs/>
        </w:rPr>
      </w:pPr>
      <w:bookmarkStart w:id="7" w:name="_heading=h.2ktnbd304pp1" w:colFirst="0" w:colLast="0"/>
      <w:bookmarkEnd w:id="7"/>
      <w:r>
        <w:rPr>
          <w:rFonts w:ascii="Calibri" w:eastAsia="Calibri" w:hAnsi="Calibri" w:cs="Calibri"/>
        </w:rPr>
        <w:t>Grand Prix winner in the category</w:t>
      </w:r>
      <w:r>
        <w:rPr>
          <w:rFonts w:ascii="Calibri" w:eastAsia="Calibri" w:hAnsi="Calibri" w:cs="Calibri"/>
          <w:b/>
          <w:bCs/>
        </w:rPr>
        <w:t xml:space="preserve"> Research</w:t>
      </w:r>
    </w:p>
    <w:p w:rsidR="00452720" w:rsidRDefault="005B3E8C">
      <w:pPr>
        <w:jc w:val="both"/>
        <w:rPr>
          <w:rFonts w:ascii="Calibri" w:eastAsia="Calibri" w:hAnsi="Calibri" w:cs="Calibri"/>
        </w:rPr>
      </w:pPr>
      <w:bookmarkStart w:id="8" w:name="_heading=h.1y2hx21e3vtp" w:colFirst="0" w:colLast="0"/>
      <w:bookmarkEnd w:id="8"/>
      <w:r>
        <w:rPr>
          <w:rFonts w:ascii="Calibri" w:eastAsia="Calibri" w:hAnsi="Calibri" w:cs="Calibri"/>
        </w:rPr>
        <w:t>The Cypriot Fiddler is a long-term ethnographic research project dedicated to documenting the intangible heritage of traditional musicians in Cyprus. It stands as a testament to a fragile intangible heritage, at risk of disappearing due to the advanced age of its practitioners and the inherently oral nature of its transmission. “</w:t>
      </w:r>
      <w:r>
        <w:rPr>
          <w:rFonts w:ascii="Calibri" w:eastAsia="Calibri" w:hAnsi="Calibri" w:cs="Calibri"/>
          <w:i/>
          <w:iCs/>
        </w:rPr>
        <w:t xml:space="preserve">The Cypriot Fiddler highlights the unifying power of music as a bridge across geographic, historical and cultural divides, with a special focus on fostering connections between Greek Cypriot and Turkish Cypriot musicians. Thanks to the outstanding expertise and dedication of </w:t>
      </w:r>
      <w:proofErr w:type="spellStart"/>
      <w:r>
        <w:rPr>
          <w:rFonts w:ascii="Calibri" w:eastAsia="Calibri" w:hAnsi="Calibri" w:cs="Calibri"/>
          <w:i/>
          <w:iCs/>
        </w:rPr>
        <w:t>Dr.</w:t>
      </w:r>
      <w:proofErr w:type="spellEnd"/>
      <w:r>
        <w:rPr>
          <w:rFonts w:ascii="Calibri" w:eastAsia="Calibri" w:hAnsi="Calibri" w:cs="Calibri"/>
          <w:i/>
          <w:iCs/>
        </w:rPr>
        <w:t xml:space="preserve"> Nicoletta </w:t>
      </w:r>
      <w:proofErr w:type="spellStart"/>
      <w:r>
        <w:rPr>
          <w:rFonts w:ascii="Calibri" w:eastAsia="Calibri" w:hAnsi="Calibri" w:cs="Calibri"/>
          <w:i/>
          <w:iCs/>
        </w:rPr>
        <w:t>Dimitriou</w:t>
      </w:r>
      <w:proofErr w:type="spellEnd"/>
      <w:r>
        <w:rPr>
          <w:rFonts w:ascii="Calibri" w:eastAsia="Calibri" w:hAnsi="Calibri" w:cs="Calibri"/>
          <w:i/>
          <w:iCs/>
        </w:rPr>
        <w:t xml:space="preserve">, this oral tradition has been carefully documented and preserved,” </w:t>
      </w:r>
      <w:r>
        <w:rPr>
          <w:rFonts w:ascii="Calibri" w:eastAsia="Calibri" w:hAnsi="Calibri" w:cs="Calibri"/>
        </w:rPr>
        <w:t>emphasised the Board of Europa Nostra.</w:t>
      </w:r>
    </w:p>
    <w:bookmarkStart w:id="9" w:name="_heading=h.n9mz3h1f63rz" w:colFirst="0" w:colLast="0"/>
    <w:bookmarkEnd w:id="9"/>
    <w:p w:rsidR="00452720" w:rsidRDefault="00073687">
      <w:pPr>
        <w:jc w:val="both"/>
        <w:rPr>
          <w:rFonts w:ascii="Calibri" w:eastAsia="Calibri" w:hAnsi="Calibri" w:cs="Calibri"/>
        </w:rPr>
      </w:pPr>
      <w:r>
        <w:lastRenderedPageBreak/>
        <w:fldChar w:fldCharType="begin"/>
      </w:r>
      <w:r>
        <w:instrText xml:space="preserve"> HYPERLINK "https://www.europeanheritageawards.eu/winners/improving-the-energy-performance-of-heritage-properties-in-state-care-initiative" \h </w:instrText>
      </w:r>
      <w:r>
        <w:fldChar w:fldCharType="separate"/>
      </w:r>
      <w:r w:rsidR="005B3E8C">
        <w:rPr>
          <w:rFonts w:ascii="Calibri" w:eastAsia="Calibri" w:hAnsi="Calibri" w:cs="Calibri"/>
          <w:b/>
          <w:bCs/>
          <w:color w:val="0000FF"/>
          <w:u w:val="single"/>
        </w:rPr>
        <w:t>Improving the Energy Performance of Heritage Properties in State Care Initiative, IRELAND</w:t>
      </w:r>
      <w:r>
        <w:rPr>
          <w:rFonts w:ascii="Calibri" w:eastAsia="Calibri" w:hAnsi="Calibri" w:cs="Calibri"/>
          <w:b/>
          <w:bCs/>
          <w:color w:val="0000FF"/>
          <w:u w:val="single"/>
        </w:rPr>
        <w:fldChar w:fldCharType="end"/>
      </w:r>
    </w:p>
    <w:p w:rsidR="00452720" w:rsidRDefault="005B3E8C">
      <w:pPr>
        <w:jc w:val="both"/>
        <w:rPr>
          <w:rFonts w:ascii="Calibri" w:eastAsia="Calibri" w:hAnsi="Calibri" w:cs="Calibri"/>
          <w:b/>
          <w:bCs/>
        </w:rPr>
      </w:pPr>
      <w:r>
        <w:rPr>
          <w:rFonts w:ascii="Calibri" w:eastAsia="Calibri" w:hAnsi="Calibri" w:cs="Calibri"/>
        </w:rPr>
        <w:t>Grand Prix winner in the category</w:t>
      </w:r>
      <w:r>
        <w:rPr>
          <w:rFonts w:ascii="Calibri" w:eastAsia="Calibri" w:hAnsi="Calibri" w:cs="Calibri"/>
          <w:b/>
          <w:bCs/>
        </w:rPr>
        <w:t xml:space="preserve"> Education, Training &amp; Skills</w:t>
      </w:r>
    </w:p>
    <w:p w:rsidR="00452720" w:rsidRDefault="005B3E8C">
      <w:pPr>
        <w:jc w:val="both"/>
        <w:rPr>
          <w:rFonts w:ascii="Calibri" w:eastAsia="Calibri" w:hAnsi="Calibri" w:cs="Calibri"/>
        </w:rPr>
      </w:pPr>
      <w:r>
        <w:rPr>
          <w:rFonts w:ascii="Calibri" w:eastAsia="Calibri" w:hAnsi="Calibri" w:cs="Calibri"/>
        </w:rPr>
        <w:t>The Office of Public Works in Ireland developed practical guidance and a technical training programme to help public authorities improve the energy performance of historic buildings without compromising their heritage value. “</w:t>
      </w:r>
      <w:r>
        <w:rPr>
          <w:rFonts w:ascii="Calibri" w:eastAsia="Calibri" w:hAnsi="Calibri" w:cs="Calibri"/>
          <w:i/>
          <w:iCs/>
        </w:rPr>
        <w:t>This initiative conveys a truly impactful message, demonstrating what can be achieved through climate-focused approaches in the cultural heritage sector, while establishing clear methodologies and training frameworks that are both replicable and transferable. Cultural heritage values and climate action go hand in hand, paving the way towards a sustainable future</w:t>
      </w:r>
      <w:r>
        <w:rPr>
          <w:rFonts w:ascii="Calibri" w:eastAsia="Calibri" w:hAnsi="Calibri" w:cs="Calibri"/>
        </w:rPr>
        <w:t>,” noted the Board of Europa Nostra.</w:t>
      </w:r>
    </w:p>
    <w:p w:rsidR="00452720" w:rsidRDefault="00452720">
      <w:pPr>
        <w:jc w:val="both"/>
        <w:rPr>
          <w:rFonts w:ascii="Calibri" w:eastAsia="Calibri" w:hAnsi="Calibri" w:cs="Calibri"/>
        </w:rPr>
      </w:pPr>
    </w:p>
    <w:p w:rsidR="00452720" w:rsidRDefault="00622C65">
      <w:pPr>
        <w:jc w:val="both"/>
        <w:rPr>
          <w:rFonts w:ascii="Calibri" w:eastAsia="Calibri" w:hAnsi="Calibri" w:cs="Calibri"/>
        </w:rPr>
      </w:pPr>
      <w:hyperlink r:id="rId16">
        <w:r w:rsidR="005B3E8C">
          <w:rPr>
            <w:rFonts w:ascii="Calibri" w:eastAsia="Calibri" w:hAnsi="Calibri" w:cs="Calibri"/>
            <w:b/>
            <w:bCs/>
            <w:color w:val="0000FF"/>
            <w:u w:val="single"/>
          </w:rPr>
          <w:t xml:space="preserve">Din l-Art </w:t>
        </w:r>
        <w:proofErr w:type="spellStart"/>
        <w:r w:rsidR="005B3E8C">
          <w:rPr>
            <w:rFonts w:ascii="Calibri" w:eastAsia="Calibri" w:hAnsi="Calibri" w:cs="Calibri"/>
            <w:b/>
            <w:bCs/>
            <w:color w:val="0000FF"/>
            <w:u w:val="single"/>
          </w:rPr>
          <w:t>Ħelwa</w:t>
        </w:r>
        <w:proofErr w:type="spellEnd"/>
        <w:r w:rsidR="005B3E8C">
          <w:rPr>
            <w:rFonts w:ascii="Calibri" w:eastAsia="Calibri" w:hAnsi="Calibri" w:cs="Calibri"/>
            <w:b/>
            <w:bCs/>
            <w:color w:val="0000FF"/>
            <w:u w:val="single"/>
          </w:rPr>
          <w:t xml:space="preserve"> - The National Trust for Malta, Valletta, MALTA</w:t>
        </w:r>
      </w:hyperlink>
    </w:p>
    <w:p w:rsidR="00452720" w:rsidRDefault="005B3E8C">
      <w:pPr>
        <w:jc w:val="both"/>
        <w:rPr>
          <w:rFonts w:ascii="Calibri" w:eastAsia="Calibri" w:hAnsi="Calibri" w:cs="Calibri"/>
          <w:b/>
          <w:bCs/>
        </w:rPr>
      </w:pPr>
      <w:bookmarkStart w:id="10" w:name="_heading=h.8b6ftzd87xv4" w:colFirst="0" w:colLast="0"/>
      <w:bookmarkEnd w:id="10"/>
      <w:r>
        <w:rPr>
          <w:rFonts w:ascii="Calibri" w:eastAsia="Calibri" w:hAnsi="Calibri" w:cs="Calibri"/>
        </w:rPr>
        <w:t>Grand Prix winner in the category</w:t>
      </w:r>
      <w:r>
        <w:rPr>
          <w:rFonts w:ascii="Calibri" w:eastAsia="Calibri" w:hAnsi="Calibri" w:cs="Calibri"/>
          <w:b/>
          <w:bCs/>
        </w:rPr>
        <w:t xml:space="preserve"> Heritage Champions</w:t>
      </w:r>
    </w:p>
    <w:p w:rsidR="00452720" w:rsidRDefault="005B3E8C">
      <w:pPr>
        <w:jc w:val="both"/>
        <w:rPr>
          <w:rFonts w:ascii="Calibri" w:eastAsia="Calibri" w:hAnsi="Calibri" w:cs="Calibri"/>
          <w:b/>
          <w:bCs/>
        </w:rPr>
      </w:pPr>
      <w:r>
        <w:rPr>
          <w:rFonts w:ascii="Calibri" w:eastAsia="Calibri" w:hAnsi="Calibri" w:cs="Calibri"/>
        </w:rPr>
        <w:t xml:space="preserve">Throughout 60 years, Din l-Art </w:t>
      </w:r>
      <w:proofErr w:type="spellStart"/>
      <w:r>
        <w:rPr>
          <w:rFonts w:ascii="Calibri" w:eastAsia="Calibri" w:hAnsi="Calibri" w:cs="Calibri"/>
        </w:rPr>
        <w:t>Ħelwa</w:t>
      </w:r>
      <w:proofErr w:type="spellEnd"/>
      <w:r>
        <w:rPr>
          <w:rFonts w:ascii="Calibri" w:eastAsia="Calibri" w:hAnsi="Calibri" w:cs="Calibri"/>
        </w:rPr>
        <w:t xml:space="preserve"> has demonstrated unwavering civil society dedication and effective commitment to safeguarding and celebrating cultural and natural heritage in Malta. “</w:t>
      </w:r>
      <w:r>
        <w:rPr>
          <w:rFonts w:ascii="Calibri" w:eastAsia="Calibri" w:hAnsi="Calibri" w:cs="Calibri"/>
          <w:i/>
          <w:iCs/>
        </w:rPr>
        <w:t xml:space="preserve">In the face of growing pressures from climate change, </w:t>
      </w:r>
      <w:proofErr w:type="spellStart"/>
      <w:r>
        <w:rPr>
          <w:rFonts w:ascii="Calibri" w:eastAsia="Calibri" w:hAnsi="Calibri" w:cs="Calibri"/>
          <w:i/>
          <w:iCs/>
        </w:rPr>
        <w:t>overtourism</w:t>
      </w:r>
      <w:proofErr w:type="spellEnd"/>
      <w:r>
        <w:rPr>
          <w:rFonts w:ascii="Calibri" w:eastAsia="Calibri" w:hAnsi="Calibri" w:cs="Calibri"/>
          <w:i/>
          <w:iCs/>
        </w:rPr>
        <w:t xml:space="preserve"> and the high-impact development on the built environment, the values-based and volunteer-driven organisation has consistently addressed complex challenges for the benefit of all. Din l-Art </w:t>
      </w:r>
      <w:proofErr w:type="spellStart"/>
      <w:r>
        <w:rPr>
          <w:rFonts w:ascii="Calibri" w:eastAsia="Calibri" w:hAnsi="Calibri" w:cs="Calibri"/>
          <w:i/>
          <w:iCs/>
        </w:rPr>
        <w:t>Ħelwa</w:t>
      </w:r>
      <w:proofErr w:type="spellEnd"/>
      <w:r>
        <w:rPr>
          <w:rFonts w:ascii="Calibri" w:eastAsia="Calibri" w:hAnsi="Calibri" w:cs="Calibri"/>
          <w:i/>
          <w:iCs/>
        </w:rPr>
        <w:t xml:space="preserve"> stands today as a European and international reference for sensitive resilience and responsible stewardship in the field of heritage,”</w:t>
      </w:r>
      <w:r>
        <w:rPr>
          <w:rFonts w:ascii="Calibri" w:eastAsia="Calibri" w:hAnsi="Calibri" w:cs="Calibri"/>
        </w:rPr>
        <w:t xml:space="preserve"> underlined the Board of Europa Nostra.</w:t>
      </w:r>
    </w:p>
    <w:p w:rsidR="00452720" w:rsidRDefault="005B3E8C">
      <w:pPr>
        <w:jc w:val="both"/>
        <w:rPr>
          <w:rFonts w:ascii="Calibri" w:eastAsia="Calibri" w:hAnsi="Calibri" w:cs="Calibri"/>
          <w:b/>
          <w:bCs/>
          <w:i/>
          <w:iCs/>
        </w:rPr>
      </w:pPr>
      <w:r>
        <w:rPr>
          <w:rFonts w:ascii="Calibri" w:eastAsia="Calibri" w:hAnsi="Calibri" w:cs="Calibri"/>
        </w:rPr>
        <w:br/>
      </w:r>
      <w:hyperlink r:id="rId17">
        <w:r>
          <w:rPr>
            <w:rFonts w:ascii="Calibri" w:eastAsia="Calibri" w:hAnsi="Calibri" w:cs="Calibri"/>
            <w:b/>
            <w:bCs/>
            <w:color w:val="0000FF"/>
            <w:u w:val="single"/>
          </w:rPr>
          <w:t xml:space="preserve">Maryna </w:t>
        </w:r>
        <w:proofErr w:type="spellStart"/>
        <w:r>
          <w:rPr>
            <w:rFonts w:ascii="Calibri" w:eastAsia="Calibri" w:hAnsi="Calibri" w:cs="Calibri"/>
            <w:b/>
            <w:bCs/>
            <w:color w:val="0000FF"/>
            <w:u w:val="single"/>
          </w:rPr>
          <w:t>Hrytsenko</w:t>
        </w:r>
        <w:proofErr w:type="spellEnd"/>
        <w:r>
          <w:rPr>
            <w:rFonts w:ascii="Calibri" w:eastAsia="Calibri" w:hAnsi="Calibri" w:cs="Calibri"/>
            <w:b/>
            <w:bCs/>
            <w:color w:val="0000FF"/>
            <w:u w:val="single"/>
          </w:rPr>
          <w:t xml:space="preserve"> †, Chernihiv, UKRAINE</w:t>
        </w:r>
      </w:hyperlink>
      <w:r>
        <w:rPr>
          <w:rFonts w:ascii="Calibri" w:eastAsia="Calibri" w:hAnsi="Calibri" w:cs="Calibri"/>
        </w:rPr>
        <w:t xml:space="preserve">  </w:t>
      </w:r>
      <w:r>
        <w:rPr>
          <w:rFonts w:ascii="Calibri" w:eastAsia="Calibri" w:hAnsi="Calibri" w:cs="Calibri"/>
          <w:i/>
          <w:iCs/>
        </w:rPr>
        <w:t>(Posthumous Award)</w:t>
      </w:r>
      <w:r>
        <w:rPr>
          <w:rFonts w:ascii="Calibri" w:eastAsia="Calibri" w:hAnsi="Calibri" w:cs="Calibri"/>
          <w:b/>
          <w:bCs/>
          <w:i/>
          <w:iCs/>
        </w:rPr>
        <w:t xml:space="preserve"> </w:t>
      </w:r>
    </w:p>
    <w:p w:rsidR="00452720" w:rsidRDefault="005B3E8C">
      <w:pPr>
        <w:jc w:val="both"/>
        <w:rPr>
          <w:rFonts w:ascii="Calibri" w:eastAsia="Calibri" w:hAnsi="Calibri" w:cs="Calibri"/>
          <w:b/>
          <w:bCs/>
        </w:rPr>
      </w:pPr>
      <w:r>
        <w:rPr>
          <w:rFonts w:ascii="Calibri" w:eastAsia="Calibri" w:hAnsi="Calibri" w:cs="Calibri"/>
        </w:rPr>
        <w:t>Grand Prix winner in the category</w:t>
      </w:r>
      <w:r>
        <w:rPr>
          <w:rFonts w:ascii="Calibri" w:eastAsia="Calibri" w:hAnsi="Calibri" w:cs="Calibri"/>
          <w:b/>
          <w:bCs/>
        </w:rPr>
        <w:t xml:space="preserve"> Heritage Champions</w:t>
      </w:r>
    </w:p>
    <w:p w:rsidR="00452720" w:rsidRDefault="005B3E8C">
      <w:pPr>
        <w:pBdr>
          <w:top w:val="nil"/>
          <w:left w:val="nil"/>
          <w:bottom w:val="nil"/>
          <w:right w:val="nil"/>
          <w:between w:val="nil"/>
        </w:pBdr>
        <w:jc w:val="both"/>
        <w:rPr>
          <w:rFonts w:ascii="Calibri" w:eastAsia="Calibri" w:hAnsi="Calibri" w:cs="Calibri"/>
          <w:b/>
          <w:bCs/>
        </w:rPr>
      </w:pPr>
      <w:r>
        <w:rPr>
          <w:rFonts w:ascii="Calibri" w:eastAsia="Calibri" w:hAnsi="Calibri" w:cs="Calibri"/>
        </w:rPr>
        <w:t xml:space="preserve">Maryna </w:t>
      </w:r>
      <w:proofErr w:type="spellStart"/>
      <w:r>
        <w:rPr>
          <w:rFonts w:ascii="Calibri" w:eastAsia="Calibri" w:hAnsi="Calibri" w:cs="Calibri"/>
        </w:rPr>
        <w:t>Hrytsenko</w:t>
      </w:r>
      <w:proofErr w:type="spellEnd"/>
      <w:r>
        <w:rPr>
          <w:rFonts w:ascii="Calibri" w:eastAsia="Calibri" w:hAnsi="Calibri" w:cs="Calibri"/>
        </w:rPr>
        <w:t xml:space="preserve"> (1986-2025) was a most dedicated chief custodian of the </w:t>
      </w:r>
      <w:proofErr w:type="spellStart"/>
      <w:r>
        <w:rPr>
          <w:rFonts w:ascii="Calibri" w:eastAsia="Calibri" w:hAnsi="Calibri" w:cs="Calibri"/>
        </w:rPr>
        <w:t>Galagan</w:t>
      </w:r>
      <w:proofErr w:type="spellEnd"/>
      <w:r>
        <w:rPr>
          <w:rFonts w:ascii="Calibri" w:eastAsia="Calibri" w:hAnsi="Calibri" w:cs="Calibri"/>
        </w:rPr>
        <w:t xml:space="preserve"> Art Museum in Chernihiv, Ukraine. At the start of the war in 2022, she singlehandedly dismantled the museum’s exhibitions and safeguarded over 17,000 objects. In 2023, she joined the army as a paramedic and was killed in 2025. “</w:t>
      </w:r>
      <w:r>
        <w:rPr>
          <w:rFonts w:ascii="Calibri" w:eastAsia="Calibri" w:hAnsi="Calibri" w:cs="Calibri"/>
          <w:i/>
          <w:iCs/>
        </w:rPr>
        <w:t xml:space="preserve">Maryna </w:t>
      </w:r>
      <w:proofErr w:type="spellStart"/>
      <w:r>
        <w:rPr>
          <w:rFonts w:ascii="Calibri" w:eastAsia="Calibri" w:hAnsi="Calibri" w:cs="Calibri"/>
          <w:i/>
          <w:iCs/>
        </w:rPr>
        <w:t>Hrytsenko</w:t>
      </w:r>
      <w:proofErr w:type="spellEnd"/>
      <w:r>
        <w:rPr>
          <w:rFonts w:ascii="Calibri" w:eastAsia="Calibri" w:hAnsi="Calibri" w:cs="Calibri"/>
          <w:i/>
          <w:iCs/>
        </w:rPr>
        <w:t xml:space="preserve"> demonstrated an exceptional and steadfast commitment to preserving and documenting the heritage in Ukraine endangered by war. Through her brave and tireless efforts to save cultural objects under attack, she stands as a symbol of the broader community of Ukrainians who have chosen to mobilise in support of the endangered cultural heritage in Ukraine in times of massive adversity,</w:t>
      </w:r>
      <w:r>
        <w:rPr>
          <w:rFonts w:ascii="Calibri" w:eastAsia="Calibri" w:hAnsi="Calibri" w:cs="Calibri"/>
        </w:rPr>
        <w:t>” highlighted the Board of Europa Nostra.</w:t>
      </w:r>
    </w:p>
    <w:p w:rsidR="00452720" w:rsidRDefault="00452720">
      <w:pPr>
        <w:pBdr>
          <w:top w:val="nil"/>
          <w:left w:val="nil"/>
          <w:bottom w:val="nil"/>
          <w:right w:val="nil"/>
          <w:between w:val="nil"/>
        </w:pBdr>
        <w:jc w:val="both"/>
        <w:rPr>
          <w:rFonts w:ascii="Calibri" w:eastAsia="Calibri" w:hAnsi="Calibri" w:cs="Calibri"/>
          <w:b/>
          <w:bCs/>
        </w:rPr>
      </w:pPr>
    </w:p>
    <w:p w:rsidR="00452720" w:rsidRDefault="005B3E8C">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The </w:t>
      </w:r>
      <w:r>
        <w:rPr>
          <w:rFonts w:ascii="Calibri" w:eastAsia="Calibri" w:hAnsi="Calibri" w:cs="Calibri"/>
          <w:b/>
          <w:bCs/>
        </w:rPr>
        <w:t>winner of the Public Choice Award 2026</w:t>
      </w:r>
      <w:r>
        <w:rPr>
          <w:rFonts w:ascii="Calibri" w:eastAsia="Calibri" w:hAnsi="Calibri" w:cs="Calibri"/>
        </w:rPr>
        <w:t xml:space="preserve"> is the restoration project of </w:t>
      </w:r>
      <w:hyperlink r:id="rId18">
        <w:proofErr w:type="spellStart"/>
        <w:r>
          <w:rPr>
            <w:rFonts w:ascii="Calibri" w:eastAsia="Calibri" w:hAnsi="Calibri" w:cs="Calibri"/>
            <w:b/>
            <w:bCs/>
            <w:color w:val="0000FF"/>
            <w:u w:val="single"/>
          </w:rPr>
          <w:t>Bánffy</w:t>
        </w:r>
        <w:proofErr w:type="spellEnd"/>
        <w:r>
          <w:rPr>
            <w:rFonts w:ascii="Calibri" w:eastAsia="Calibri" w:hAnsi="Calibri" w:cs="Calibri"/>
            <w:b/>
            <w:bCs/>
            <w:color w:val="0000FF"/>
            <w:u w:val="single"/>
          </w:rPr>
          <w:t xml:space="preserve"> Castle, </w:t>
        </w:r>
        <w:proofErr w:type="spellStart"/>
        <w:r>
          <w:rPr>
            <w:rFonts w:ascii="Calibri" w:eastAsia="Calibri" w:hAnsi="Calibri" w:cs="Calibri"/>
            <w:b/>
            <w:bCs/>
            <w:color w:val="0000FF"/>
            <w:u w:val="single"/>
          </w:rPr>
          <w:t>Răscruci</w:t>
        </w:r>
        <w:proofErr w:type="spellEnd"/>
        <w:r>
          <w:rPr>
            <w:rFonts w:ascii="Calibri" w:eastAsia="Calibri" w:hAnsi="Calibri" w:cs="Calibri"/>
            <w:b/>
            <w:bCs/>
            <w:color w:val="0000FF"/>
            <w:u w:val="single"/>
          </w:rPr>
          <w:t>, ROMANIA</w:t>
        </w:r>
      </w:hyperlink>
      <w:r>
        <w:rPr>
          <w:rFonts w:ascii="Calibri" w:eastAsia="Calibri" w:hAnsi="Calibri" w:cs="Calibri"/>
        </w:rPr>
        <w:t>. Completed in 2023, the restoration has allowed the castle and park to reopen to local residents, visitors and specialists — with public events and educational activities taking place on site. This remarkable project raised the largest number of votes, cast via an online poll with the participation of some</w:t>
      </w:r>
      <w:r w:rsidR="00733902">
        <w:rPr>
          <w:rFonts w:ascii="Calibri" w:eastAsia="Calibri" w:hAnsi="Calibri" w:cs="Calibri"/>
        </w:rPr>
        <w:t xml:space="preserve"> </w:t>
      </w:r>
      <w:r>
        <w:rPr>
          <w:rFonts w:ascii="Calibri" w:eastAsia="Calibri" w:hAnsi="Calibri" w:cs="Calibri"/>
        </w:rPr>
        <w:t xml:space="preserve">10,000 citizens from across Europe.  </w:t>
      </w:r>
    </w:p>
    <w:p w:rsidR="00452720" w:rsidRDefault="00452720">
      <w:pPr>
        <w:pBdr>
          <w:top w:val="nil"/>
          <w:left w:val="nil"/>
          <w:bottom w:val="nil"/>
          <w:right w:val="nil"/>
          <w:between w:val="nil"/>
        </w:pBdr>
        <w:jc w:val="both"/>
        <w:rPr>
          <w:rFonts w:ascii="Calibri" w:eastAsia="Calibri" w:hAnsi="Calibri" w:cs="Calibri"/>
          <w:shd w:val="clear" w:color="auto" w:fill="D9D9D9"/>
        </w:rPr>
      </w:pPr>
      <w:bookmarkStart w:id="11" w:name="_heading=h.k9efom4u229n" w:colFirst="0" w:colLast="0"/>
      <w:bookmarkEnd w:id="11"/>
    </w:p>
    <w:p w:rsidR="00452720" w:rsidRDefault="005B3E8C">
      <w:pPr>
        <w:pBdr>
          <w:top w:val="nil"/>
          <w:left w:val="nil"/>
          <w:bottom w:val="nil"/>
          <w:right w:val="nil"/>
          <w:between w:val="nil"/>
        </w:pBdr>
        <w:jc w:val="both"/>
        <w:rPr>
          <w:rFonts w:ascii="Calibri" w:eastAsia="Calibri" w:hAnsi="Calibri" w:cs="Calibri"/>
          <w:i/>
          <w:iCs/>
        </w:rPr>
      </w:pPr>
      <w:bookmarkStart w:id="12" w:name="_heading=h.c3c9zrdugngu" w:colFirst="0" w:colLast="0"/>
      <w:bookmarkEnd w:id="12"/>
      <w:r>
        <w:rPr>
          <w:rFonts w:ascii="Calibri" w:eastAsia="Calibri" w:hAnsi="Calibri" w:cs="Calibri"/>
          <w:color w:val="000000"/>
        </w:rPr>
        <w:t xml:space="preserve">Prof. </w:t>
      </w:r>
      <w:proofErr w:type="spellStart"/>
      <w:r>
        <w:rPr>
          <w:rFonts w:ascii="Calibri" w:eastAsia="Calibri" w:hAnsi="Calibri" w:cs="Calibri"/>
          <w:color w:val="000000"/>
        </w:rPr>
        <w:t>Dr.</w:t>
      </w:r>
      <w:proofErr w:type="spellEnd"/>
      <w:r>
        <w:rPr>
          <w:rFonts w:ascii="Calibri" w:eastAsia="Calibri" w:hAnsi="Calibri" w:cs="Calibri"/>
          <w:color w:val="000000"/>
        </w:rPr>
        <w:t xml:space="preserve"> </w:t>
      </w:r>
      <w:r>
        <w:rPr>
          <w:rFonts w:ascii="Calibri" w:eastAsia="Calibri" w:hAnsi="Calibri" w:cs="Calibri"/>
          <w:b/>
          <w:bCs/>
          <w:color w:val="000000"/>
        </w:rPr>
        <w:t xml:space="preserve">Hermann </w:t>
      </w:r>
      <w:proofErr w:type="spellStart"/>
      <w:r>
        <w:rPr>
          <w:rFonts w:ascii="Calibri" w:eastAsia="Calibri" w:hAnsi="Calibri" w:cs="Calibri"/>
          <w:b/>
          <w:bCs/>
          <w:color w:val="000000"/>
        </w:rPr>
        <w:t>Parzinger</w:t>
      </w:r>
      <w:proofErr w:type="spellEnd"/>
      <w:r>
        <w:rPr>
          <w:rFonts w:ascii="Calibri" w:eastAsia="Calibri" w:hAnsi="Calibri" w:cs="Calibri"/>
          <w:color w:val="000000"/>
        </w:rPr>
        <w:t>, Executive President of Europa Nostra</w:t>
      </w:r>
      <w:r>
        <w:rPr>
          <w:rFonts w:ascii="Calibri" w:eastAsia="Calibri" w:hAnsi="Calibri" w:cs="Calibri"/>
        </w:rPr>
        <w:t>, stated: “</w:t>
      </w:r>
      <w:r>
        <w:rPr>
          <w:rFonts w:ascii="Calibri" w:eastAsia="Calibri" w:hAnsi="Calibri" w:cs="Calibri"/>
          <w:i/>
          <w:iCs/>
        </w:rPr>
        <w:t>The outstanding projects and people honoured this evening in Nicosia remind us that heritage lies at the heart of Europe’s identity and society. Coming from 18 countries across the continent, the winners of the European Heritage Awards / Europa Nostra Awards 2026 demonstrate the power of heritage to shape more inclusive, sustainable and resilient communities. We applaud and admire all winners of our Awards, with special emphasis on the laureates of the Grand Prix and the winner of the Public Choice Award. They are an excellent source of inspiration for heritage professionals and volunteers throughout Europe and beyond”.</w:t>
      </w:r>
    </w:p>
    <w:p w:rsidR="00452720" w:rsidRDefault="00452720">
      <w:pPr>
        <w:pBdr>
          <w:between w:val="nil"/>
        </w:pBdr>
        <w:jc w:val="both"/>
        <w:rPr>
          <w:rFonts w:ascii="Calibri" w:eastAsia="Calibri" w:hAnsi="Calibri" w:cs="Calibri"/>
          <w:i/>
          <w:iCs/>
        </w:rPr>
      </w:pPr>
    </w:p>
    <w:p w:rsidR="00452720" w:rsidRDefault="005B3E8C">
      <w:pPr>
        <w:jc w:val="both"/>
        <w:rPr>
          <w:rFonts w:ascii="Calibri" w:eastAsia="Calibri" w:hAnsi="Calibri" w:cs="Calibri"/>
        </w:rPr>
      </w:pPr>
      <w:bookmarkStart w:id="13" w:name="_heading=h.z4xuxfr68t1v" w:colFirst="0" w:colLast="0"/>
      <w:bookmarkEnd w:id="13"/>
      <w:r>
        <w:rPr>
          <w:rFonts w:ascii="Calibri" w:eastAsia="Calibri" w:hAnsi="Calibri" w:cs="Calibri"/>
        </w:rPr>
        <w:t>The European Heritage Awards Ceremony was a highlight of the</w:t>
      </w:r>
      <w:r>
        <w:rPr>
          <w:rFonts w:ascii="Calibri" w:eastAsia="Calibri" w:hAnsi="Calibri" w:cs="Calibri"/>
          <w:b/>
          <w:bCs/>
        </w:rPr>
        <w:t xml:space="preserve"> </w:t>
      </w:r>
      <w:hyperlink r:id="rId19">
        <w:r>
          <w:rPr>
            <w:rFonts w:ascii="Calibri" w:eastAsia="Calibri" w:hAnsi="Calibri" w:cs="Calibri"/>
            <w:b/>
            <w:bCs/>
            <w:color w:val="0000FF"/>
            <w:u w:val="single"/>
          </w:rPr>
          <w:t>European Cultural Heritage Summit 2026</w:t>
        </w:r>
      </w:hyperlink>
      <w:r>
        <w:rPr>
          <w:rFonts w:ascii="Calibri" w:eastAsia="Calibri" w:hAnsi="Calibri" w:cs="Calibri"/>
        </w:rPr>
        <w:t>, taking place from 26 to 30 May in the capital city of Cyprus. Under the motto “</w:t>
      </w:r>
      <w:r>
        <w:rPr>
          <w:rFonts w:ascii="Calibri" w:eastAsia="Calibri" w:hAnsi="Calibri" w:cs="Calibri"/>
          <w:b/>
          <w:bCs/>
        </w:rPr>
        <w:t>Heritage as the Soul of Mare Nostrum</w:t>
      </w:r>
      <w:r>
        <w:rPr>
          <w:rFonts w:ascii="Calibri" w:eastAsia="Calibri" w:hAnsi="Calibri" w:cs="Calibri"/>
        </w:rPr>
        <w:t>”, the Summit in Nicosia has underscored the (geo)political, societal and environmental relevance of heritage for Europe and the wider Mediterranean region. The Summit, organised by Europa Nostra with the Europa Nostra Heritage Hub in Nicosia, is co-funded by the </w:t>
      </w:r>
      <w:r>
        <w:rPr>
          <w:rFonts w:ascii="Calibri" w:eastAsia="Calibri" w:hAnsi="Calibri" w:cs="Calibri"/>
          <w:b/>
          <w:bCs/>
        </w:rPr>
        <w:t>European Union</w:t>
      </w:r>
      <w:r>
        <w:rPr>
          <w:rFonts w:ascii="Calibri" w:eastAsia="Calibri" w:hAnsi="Calibri" w:cs="Calibri"/>
        </w:rPr>
        <w:t xml:space="preserve"> and made possible thanks to many </w:t>
      </w:r>
      <w:hyperlink r:id="rId20">
        <w:r>
          <w:rPr>
            <w:rFonts w:ascii="Calibri" w:eastAsia="Calibri" w:hAnsi="Calibri" w:cs="Calibri"/>
            <w:b/>
            <w:bCs/>
            <w:color w:val="0000FF"/>
            <w:u w:val="single"/>
          </w:rPr>
          <w:t>partners and supporters</w:t>
        </w:r>
      </w:hyperlink>
      <w:r>
        <w:rPr>
          <w:rFonts w:ascii="Calibri" w:eastAsia="Calibri" w:hAnsi="Calibri" w:cs="Calibri"/>
        </w:rPr>
        <w:t>.</w:t>
      </w:r>
    </w:p>
    <w:p w:rsidR="00452720" w:rsidRDefault="00452720">
      <w:pPr>
        <w:jc w:val="both"/>
        <w:rPr>
          <w:rFonts w:ascii="Calibri" w:eastAsia="Calibri" w:hAnsi="Calibri" w:cs="Calibri"/>
          <w:b/>
          <w:bCs/>
          <w:sz w:val="20"/>
          <w:szCs w:val="20"/>
        </w:rPr>
      </w:pPr>
    </w:p>
    <w:tbl>
      <w:tblPr>
        <w:tblStyle w:val="a0"/>
        <w:tblpPr w:leftFromText="180" w:rightFromText="180" w:topFromText="180" w:bottomFromText="180" w:vertAnchor="text"/>
        <w:tblW w:w="1009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11"/>
        <w:gridCol w:w="4880"/>
      </w:tblGrid>
      <w:tr w:rsidR="00452720">
        <w:trPr>
          <w:trHeight w:val="3810"/>
        </w:trPr>
        <w:tc>
          <w:tcPr>
            <w:tcW w:w="5211" w:type="dxa"/>
            <w:tcBorders>
              <w:top w:val="nil"/>
              <w:left w:val="nil"/>
              <w:bottom w:val="nil"/>
              <w:right w:val="nil"/>
            </w:tcBorders>
            <w:tcMar>
              <w:top w:w="0" w:type="dxa"/>
              <w:bottom w:w="0" w:type="dxa"/>
            </w:tcMar>
          </w:tcPr>
          <w:p w:rsidR="00452720" w:rsidRDefault="005B3E8C">
            <w:pPr>
              <w:jc w:val="both"/>
              <w:rPr>
                <w:rFonts w:ascii="Calibri" w:eastAsia="Calibri" w:hAnsi="Calibri" w:cs="Calibri"/>
                <w:b/>
                <w:bCs/>
              </w:rPr>
            </w:pPr>
            <w:r>
              <w:rPr>
                <w:rFonts w:ascii="Calibri" w:eastAsia="Calibri" w:hAnsi="Calibri" w:cs="Calibri"/>
                <w:b/>
                <w:bCs/>
              </w:rPr>
              <w:lastRenderedPageBreak/>
              <w:t>PRESS CONTACTS</w:t>
            </w:r>
          </w:p>
          <w:p w:rsidR="00452720" w:rsidRDefault="005B3E8C">
            <w:pPr>
              <w:jc w:val="both"/>
              <w:rPr>
                <w:rFonts w:ascii="Calibri" w:eastAsia="Calibri" w:hAnsi="Calibri" w:cs="Calibri"/>
              </w:rPr>
            </w:pPr>
            <w:r>
              <w:rPr>
                <w:rFonts w:ascii="Calibri" w:eastAsia="Calibri" w:hAnsi="Calibri" w:cs="Calibri"/>
              </w:rPr>
              <w:t xml:space="preserve"> </w:t>
            </w:r>
          </w:p>
          <w:p w:rsidR="00452720" w:rsidRDefault="005B3E8C">
            <w:pPr>
              <w:jc w:val="both"/>
              <w:rPr>
                <w:rFonts w:ascii="Calibri" w:eastAsia="Calibri" w:hAnsi="Calibri" w:cs="Calibri"/>
              </w:rPr>
            </w:pPr>
            <w:r>
              <w:rPr>
                <w:rFonts w:ascii="Calibri" w:eastAsia="Calibri" w:hAnsi="Calibri" w:cs="Calibri"/>
              </w:rPr>
              <w:t>EUROPA NOSTRA</w:t>
            </w:r>
          </w:p>
          <w:p w:rsidR="00857118" w:rsidRDefault="00857118">
            <w:pPr>
              <w:jc w:val="both"/>
              <w:rPr>
                <w:rFonts w:ascii="Calibri" w:eastAsia="Calibri" w:hAnsi="Calibri" w:cs="Calibri"/>
              </w:rPr>
            </w:pPr>
            <w:bookmarkStart w:id="14" w:name="_GoBack"/>
            <w:bookmarkEnd w:id="14"/>
          </w:p>
          <w:p w:rsidR="00452720" w:rsidRDefault="005B3E8C">
            <w:pPr>
              <w:rPr>
                <w:rFonts w:ascii="Calibri" w:eastAsia="Calibri" w:hAnsi="Calibri" w:cs="Calibri"/>
              </w:rPr>
            </w:pPr>
            <w:r>
              <w:rPr>
                <w:rFonts w:ascii="Calibri" w:eastAsia="Calibri" w:hAnsi="Calibri" w:cs="Calibri"/>
              </w:rPr>
              <w:t>Elena Bianchi, Awards Programme Manager</w:t>
            </w:r>
            <w:r>
              <w:rPr>
                <w:rFonts w:ascii="Calibri" w:eastAsia="Calibri" w:hAnsi="Calibri" w:cs="Calibri"/>
              </w:rPr>
              <w:br/>
              <w:t xml:space="preserve"> eb@europanostra.org</w:t>
            </w:r>
          </w:p>
          <w:p w:rsidR="00452720" w:rsidRDefault="005B3E8C">
            <w:pPr>
              <w:rPr>
                <w:rFonts w:ascii="Calibri" w:eastAsia="Calibri" w:hAnsi="Calibri" w:cs="Calibri"/>
              </w:rPr>
            </w:pPr>
            <w:r>
              <w:rPr>
                <w:rFonts w:ascii="Calibri" w:eastAsia="Calibri" w:hAnsi="Calibri" w:cs="Calibri"/>
              </w:rPr>
              <w:t>+31 6 26 89 30 72</w:t>
            </w:r>
          </w:p>
          <w:p w:rsidR="00015B80" w:rsidRDefault="00015B80">
            <w:pPr>
              <w:rPr>
                <w:rFonts w:ascii="Calibri" w:eastAsia="Calibri" w:hAnsi="Calibri" w:cs="Calibri"/>
              </w:rPr>
            </w:pPr>
          </w:p>
          <w:p w:rsidR="00452720" w:rsidRDefault="005B3E8C">
            <w:pPr>
              <w:jc w:val="both"/>
              <w:rPr>
                <w:rFonts w:ascii="Calibri" w:eastAsia="Calibri" w:hAnsi="Calibri" w:cs="Calibri"/>
              </w:rPr>
            </w:pPr>
            <w:r>
              <w:rPr>
                <w:rFonts w:ascii="Calibri" w:eastAsia="Calibri" w:hAnsi="Calibri" w:cs="Calibri"/>
              </w:rPr>
              <w:t>Joana Pinheiro, Communications Advisor</w:t>
            </w:r>
          </w:p>
          <w:p w:rsidR="00452720" w:rsidRDefault="005B3E8C">
            <w:pPr>
              <w:jc w:val="both"/>
              <w:rPr>
                <w:rFonts w:ascii="Calibri" w:eastAsia="Calibri" w:hAnsi="Calibri" w:cs="Calibri"/>
              </w:rPr>
            </w:pPr>
            <w:r>
              <w:rPr>
                <w:rFonts w:ascii="Calibri" w:eastAsia="Calibri" w:hAnsi="Calibri" w:cs="Calibri"/>
              </w:rPr>
              <w:t>jp@europanostra.org</w:t>
            </w:r>
          </w:p>
          <w:p w:rsidR="00452720" w:rsidRDefault="005B3E8C">
            <w:pPr>
              <w:jc w:val="both"/>
              <w:rPr>
                <w:rFonts w:ascii="Calibri" w:eastAsia="Calibri" w:hAnsi="Calibri" w:cs="Calibri"/>
              </w:rPr>
            </w:pPr>
            <w:r>
              <w:rPr>
                <w:rFonts w:ascii="Calibri" w:eastAsia="Calibri" w:hAnsi="Calibri" w:cs="Calibri"/>
              </w:rPr>
              <w:t>+31 6 34 36 59 85</w:t>
            </w:r>
          </w:p>
          <w:p w:rsidR="00452720" w:rsidRDefault="00452720">
            <w:pPr>
              <w:jc w:val="both"/>
              <w:rPr>
                <w:rFonts w:ascii="Calibri" w:eastAsia="Calibri" w:hAnsi="Calibri" w:cs="Calibri"/>
              </w:rPr>
            </w:pPr>
          </w:p>
          <w:p w:rsidR="00452720" w:rsidRDefault="00452720">
            <w:pPr>
              <w:jc w:val="both"/>
              <w:rPr>
                <w:rFonts w:ascii="Calibri" w:eastAsia="Calibri" w:hAnsi="Calibri" w:cs="Calibri"/>
              </w:rPr>
            </w:pPr>
          </w:p>
        </w:tc>
        <w:tc>
          <w:tcPr>
            <w:tcW w:w="4880" w:type="dxa"/>
            <w:tcBorders>
              <w:top w:val="nil"/>
              <w:left w:val="nil"/>
              <w:bottom w:val="nil"/>
              <w:right w:val="nil"/>
            </w:tcBorders>
            <w:tcMar>
              <w:top w:w="0" w:type="dxa"/>
              <w:bottom w:w="0" w:type="dxa"/>
            </w:tcMar>
          </w:tcPr>
          <w:p w:rsidR="00452720" w:rsidRDefault="005B3E8C">
            <w:pPr>
              <w:jc w:val="both"/>
              <w:rPr>
                <w:rFonts w:ascii="Calibri" w:eastAsia="Calibri" w:hAnsi="Calibri" w:cs="Calibri"/>
                <w:b/>
                <w:bCs/>
              </w:rPr>
            </w:pPr>
            <w:r>
              <w:rPr>
                <w:rFonts w:ascii="Calibri" w:eastAsia="Calibri" w:hAnsi="Calibri" w:cs="Calibri"/>
                <w:b/>
                <w:bCs/>
              </w:rPr>
              <w:t>TO FIND OUT MORE</w:t>
            </w:r>
          </w:p>
          <w:p w:rsidR="00452720" w:rsidRDefault="005B3E8C">
            <w:pPr>
              <w:jc w:val="both"/>
              <w:rPr>
                <w:rFonts w:ascii="Calibri" w:eastAsia="Calibri" w:hAnsi="Calibri" w:cs="Calibri"/>
              </w:rPr>
            </w:pPr>
            <w:r>
              <w:rPr>
                <w:rFonts w:ascii="Calibri" w:eastAsia="Calibri" w:hAnsi="Calibri" w:cs="Calibri"/>
              </w:rPr>
              <w:t xml:space="preserve"> </w:t>
            </w:r>
          </w:p>
          <w:p w:rsidR="00452720" w:rsidRDefault="00622C65" w:rsidP="00CB0B07">
            <w:pPr>
              <w:rPr>
                <w:rFonts w:ascii="Calibri" w:eastAsia="Calibri" w:hAnsi="Calibri" w:cs="Calibri"/>
                <w:color w:val="000000"/>
              </w:rPr>
            </w:pPr>
            <w:hyperlink r:id="rId21">
              <w:r w:rsidR="005B3E8C">
                <w:rPr>
                  <w:rFonts w:ascii="Calibri" w:eastAsia="Calibri" w:hAnsi="Calibri" w:cs="Calibri"/>
                  <w:color w:val="0000FF"/>
                  <w:u w:val="single"/>
                </w:rPr>
                <w:t>Press release</w:t>
              </w:r>
            </w:hyperlink>
            <w:hyperlink r:id="rId22">
              <w:r w:rsidR="005B3E8C">
                <w:rPr>
                  <w:rFonts w:ascii="Calibri" w:eastAsia="Calibri" w:hAnsi="Calibri" w:cs="Calibri"/>
                  <w:color w:val="1155CC"/>
                  <w:u w:val="single"/>
                </w:rPr>
                <w:br/>
              </w:r>
            </w:hyperlink>
          </w:p>
          <w:p w:rsidR="00452720" w:rsidRDefault="00622C65">
            <w:pPr>
              <w:rPr>
                <w:rFonts w:ascii="Calibri" w:eastAsia="Calibri" w:hAnsi="Calibri" w:cs="Calibri"/>
                <w:color w:val="0000FF"/>
              </w:rPr>
            </w:pPr>
            <w:hyperlink r:id="rId23">
              <w:r w:rsidR="005B3E8C">
                <w:rPr>
                  <w:rFonts w:ascii="Calibri" w:eastAsia="Calibri" w:hAnsi="Calibri" w:cs="Calibri"/>
                  <w:color w:val="0000FF"/>
                  <w:u w:val="single"/>
                </w:rPr>
                <w:t>Photos of the Ceremony</w:t>
              </w:r>
            </w:hyperlink>
          </w:p>
          <w:p w:rsidR="00452720" w:rsidRDefault="00452720">
            <w:pPr>
              <w:rPr>
                <w:rFonts w:ascii="Calibri" w:eastAsia="Calibri" w:hAnsi="Calibri" w:cs="Calibri"/>
              </w:rPr>
            </w:pPr>
          </w:p>
          <w:p w:rsidR="00452720" w:rsidRDefault="00622C65">
            <w:pPr>
              <w:rPr>
                <w:rFonts w:ascii="Calibri" w:eastAsia="Calibri" w:hAnsi="Calibri" w:cs="Calibri"/>
                <w:color w:val="000000"/>
                <w:highlight w:val="yellow"/>
              </w:rPr>
            </w:pPr>
            <w:hyperlink r:id="rId24">
              <w:r w:rsidR="005B3E8C">
                <w:rPr>
                  <w:rFonts w:ascii="Calibri" w:eastAsia="Calibri" w:hAnsi="Calibri" w:cs="Calibri"/>
                  <w:color w:val="0000FF"/>
                  <w:u w:val="single"/>
                </w:rPr>
                <w:t>Video recording of the Ceremony</w:t>
              </w:r>
            </w:hyperlink>
            <w:hyperlink r:id="rId25">
              <w:r w:rsidR="005B3E8C">
                <w:rPr>
                  <w:rFonts w:ascii="Calibri" w:eastAsia="Calibri" w:hAnsi="Calibri" w:cs="Calibri"/>
                  <w:color w:val="1155CC"/>
                  <w:highlight w:val="yellow"/>
                  <w:u w:val="single"/>
                </w:rPr>
                <w:br/>
              </w:r>
            </w:hyperlink>
          </w:p>
          <w:p w:rsidR="00452720" w:rsidRDefault="00622C65">
            <w:pPr>
              <w:rPr>
                <w:rFonts w:ascii="Calibri" w:eastAsia="Calibri" w:hAnsi="Calibri" w:cs="Calibri"/>
                <w:color w:val="0000FF"/>
              </w:rPr>
            </w:pPr>
            <w:hyperlink r:id="rId26">
              <w:r w:rsidR="005B3E8C">
                <w:rPr>
                  <w:rFonts w:ascii="Calibri" w:eastAsia="Calibri" w:hAnsi="Calibri" w:cs="Calibri"/>
                  <w:color w:val="0000FF"/>
                  <w:u w:val="single"/>
                </w:rPr>
                <w:t>Videos of Grand Prix and Public Choice Award</w:t>
              </w:r>
            </w:hyperlink>
          </w:p>
          <w:p w:rsidR="00452720" w:rsidRDefault="00452720">
            <w:pPr>
              <w:jc w:val="both"/>
              <w:rPr>
                <w:rFonts w:ascii="Calibri" w:eastAsia="Calibri" w:hAnsi="Calibri" w:cs="Calibri"/>
              </w:rPr>
            </w:pPr>
          </w:p>
          <w:p w:rsidR="00452720" w:rsidRDefault="00622C65">
            <w:pPr>
              <w:rPr>
                <w:rFonts w:ascii="Calibri" w:eastAsia="Calibri" w:hAnsi="Calibri" w:cs="Calibri"/>
                <w:color w:val="0000FF"/>
              </w:rPr>
            </w:pPr>
            <w:hyperlink r:id="rId27">
              <w:r w:rsidR="005B3E8C">
                <w:rPr>
                  <w:rFonts w:ascii="Calibri" w:eastAsia="Calibri" w:hAnsi="Calibri" w:cs="Calibri"/>
                  <w:color w:val="0000FF"/>
                  <w:u w:val="single"/>
                </w:rPr>
                <w:t>Awards website</w:t>
              </w:r>
            </w:hyperlink>
            <w:r w:rsidR="005B3E8C">
              <w:rPr>
                <w:rFonts w:ascii="Calibri" w:eastAsia="Calibri" w:hAnsi="Calibri" w:cs="Calibri"/>
                <w:color w:val="0000FF"/>
              </w:rPr>
              <w:t xml:space="preserve"> </w:t>
            </w:r>
          </w:p>
          <w:p w:rsidR="00452720" w:rsidRDefault="00622C65">
            <w:pPr>
              <w:rPr>
                <w:rFonts w:ascii="Calibri" w:eastAsia="Calibri" w:hAnsi="Calibri" w:cs="Calibri"/>
                <w:color w:val="0000FF"/>
              </w:rPr>
            </w:pPr>
            <w:hyperlink r:id="rId28">
              <w:r w:rsidR="005B3E8C">
                <w:rPr>
                  <w:rFonts w:ascii="Calibri" w:eastAsia="Calibri" w:hAnsi="Calibri" w:cs="Calibri"/>
                  <w:color w:val="0000FF"/>
                  <w:u w:val="single"/>
                </w:rPr>
                <w:t>Europa Nostra website</w:t>
              </w:r>
            </w:hyperlink>
          </w:p>
          <w:p w:rsidR="00452720" w:rsidRDefault="00622C65" w:rsidP="00015B80">
            <w:pPr>
              <w:jc w:val="both"/>
              <w:rPr>
                <w:rFonts w:ascii="Calibri" w:eastAsia="Calibri" w:hAnsi="Calibri" w:cs="Calibri"/>
                <w:color w:val="0000FF"/>
                <w:u w:val="single"/>
              </w:rPr>
            </w:pPr>
            <w:hyperlink r:id="rId29">
              <w:r w:rsidR="005B3E8C">
                <w:rPr>
                  <w:rFonts w:ascii="Calibri" w:eastAsia="Calibri" w:hAnsi="Calibri" w:cs="Calibri"/>
                  <w:color w:val="0000FF"/>
                  <w:u w:val="single"/>
                </w:rPr>
                <w:t>Creative Europe website</w:t>
              </w:r>
            </w:hyperlink>
          </w:p>
          <w:p w:rsidR="00015B80" w:rsidRDefault="00015B80" w:rsidP="00015B80">
            <w:pPr>
              <w:jc w:val="both"/>
              <w:rPr>
                <w:rFonts w:ascii="Calibri" w:eastAsia="Calibri" w:hAnsi="Calibri" w:cs="Calibri"/>
                <w:b/>
                <w:bCs/>
                <w:color w:val="0000FF"/>
              </w:rPr>
            </w:pPr>
          </w:p>
          <w:p w:rsidR="00015B80" w:rsidRDefault="00015B80" w:rsidP="00015B80">
            <w:pPr>
              <w:jc w:val="both"/>
              <w:rPr>
                <w:rFonts w:ascii="Calibri" w:eastAsia="Calibri" w:hAnsi="Calibri" w:cs="Calibri"/>
                <w:b/>
                <w:bCs/>
                <w:color w:val="0000FF"/>
              </w:rPr>
            </w:pPr>
          </w:p>
        </w:tc>
      </w:tr>
    </w:tbl>
    <w:p w:rsidR="00452720" w:rsidRDefault="005B3E8C">
      <w:pPr>
        <w:pBdr>
          <w:top w:val="single" w:sz="4" w:space="1" w:color="000000"/>
          <w:left w:val="single" w:sz="4" w:space="4" w:color="000000"/>
          <w:bottom w:val="single" w:sz="4" w:space="1" w:color="000000"/>
          <w:right w:val="single" w:sz="4" w:space="4" w:color="000000"/>
        </w:pBdr>
        <w:ind w:hanging="2"/>
        <w:jc w:val="both"/>
        <w:rPr>
          <w:rFonts w:ascii="Calibri" w:eastAsia="Calibri" w:hAnsi="Calibri" w:cs="Calibri"/>
          <w:b/>
          <w:bCs/>
          <w:color w:val="000000"/>
          <w:sz w:val="26"/>
          <w:szCs w:val="26"/>
        </w:rPr>
      </w:pPr>
      <w:bookmarkStart w:id="15" w:name="_heading=h.msspvldvnkel" w:colFirst="0" w:colLast="0"/>
      <w:bookmarkEnd w:id="15"/>
      <w:r>
        <w:rPr>
          <w:rFonts w:ascii="Calibri" w:eastAsia="Calibri" w:hAnsi="Calibri" w:cs="Calibri"/>
          <w:b/>
          <w:bCs/>
          <w:color w:val="000000"/>
          <w:sz w:val="26"/>
          <w:szCs w:val="26"/>
        </w:rPr>
        <w:t>Background information</w:t>
      </w:r>
    </w:p>
    <w:p w:rsidR="00452720" w:rsidRDefault="00452720">
      <w:pPr>
        <w:pBdr>
          <w:top w:val="nil"/>
          <w:left w:val="nil"/>
          <w:bottom w:val="nil"/>
          <w:right w:val="nil"/>
          <w:between w:val="nil"/>
        </w:pBdr>
        <w:jc w:val="both"/>
        <w:rPr>
          <w:rFonts w:ascii="Calibri" w:eastAsia="Calibri" w:hAnsi="Calibri" w:cs="Calibri"/>
          <w:b/>
          <w:bCs/>
          <w:sz w:val="24"/>
          <w:szCs w:val="24"/>
        </w:rPr>
      </w:pPr>
    </w:p>
    <w:p w:rsidR="00452720" w:rsidRDefault="005B3E8C">
      <w:pPr>
        <w:ind w:hanging="2"/>
        <w:jc w:val="both"/>
        <w:rPr>
          <w:rFonts w:ascii="Calibri" w:eastAsia="Calibri" w:hAnsi="Calibri" w:cs="Calibri"/>
          <w:b/>
          <w:bCs/>
        </w:rPr>
      </w:pPr>
      <w:r>
        <w:rPr>
          <w:rFonts w:ascii="Calibri" w:eastAsia="Calibri" w:hAnsi="Calibri" w:cs="Calibri"/>
          <w:b/>
          <w:bCs/>
          <w:color w:val="0D0D0D"/>
          <w:sz w:val="26"/>
          <w:szCs w:val="26"/>
        </w:rPr>
        <w:t>Showcasing heritage-related excellence in Europe since 2002</w:t>
      </w:r>
    </w:p>
    <w:p w:rsidR="00452720" w:rsidRDefault="005B3E8C">
      <w:pPr>
        <w:jc w:val="both"/>
        <w:rPr>
          <w:rFonts w:ascii="Calibri" w:eastAsia="Calibri" w:hAnsi="Calibri" w:cs="Calibri"/>
        </w:rPr>
      </w:pPr>
      <w:r>
        <w:rPr>
          <w:rFonts w:ascii="Calibri" w:eastAsia="Calibri" w:hAnsi="Calibri" w:cs="Calibri"/>
        </w:rPr>
        <w:t>The </w:t>
      </w:r>
      <w:hyperlink r:id="rId30">
        <w:r>
          <w:rPr>
            <w:rFonts w:ascii="Calibri" w:eastAsia="Calibri" w:hAnsi="Calibri" w:cs="Calibri"/>
            <w:b/>
            <w:bCs/>
            <w:color w:val="0000FF"/>
            <w:u w:val="single"/>
          </w:rPr>
          <w:t>European Heritage Awards / Europa Nostra Awards</w:t>
        </w:r>
      </w:hyperlink>
      <w:r>
        <w:rPr>
          <w:rFonts w:ascii="Calibri" w:eastAsia="Calibri" w:hAnsi="Calibri" w:cs="Calibri"/>
        </w:rPr>
        <w:t xml:space="preserve"> were launched by the European Commission in 2002 and have been run by Europa Nostra ever since. For 24 years, the Awards have been a key instrument</w:t>
      </w:r>
      <w:r>
        <w:rPr>
          <w:rFonts w:ascii="Roboto" w:eastAsia="Roboto" w:hAnsi="Roboto" w:cs="Roboto"/>
          <w:color w:val="1F1F1F"/>
        </w:rPr>
        <w:t xml:space="preserve"> </w:t>
      </w:r>
      <w:r>
        <w:rPr>
          <w:rFonts w:ascii="Calibri" w:eastAsia="Calibri" w:hAnsi="Calibri" w:cs="Calibri"/>
        </w:rPr>
        <w:t>to recognise and promote the multiple values of heritage for Europe’s culture, society, economy and environment. </w:t>
      </w:r>
    </w:p>
    <w:p w:rsidR="00452720" w:rsidRDefault="005B3E8C">
      <w:pPr>
        <w:jc w:val="both"/>
        <w:rPr>
          <w:rFonts w:ascii="Calibri" w:eastAsia="Calibri" w:hAnsi="Calibri" w:cs="Calibri"/>
        </w:rPr>
      </w:pPr>
      <w:r>
        <w:rPr>
          <w:rFonts w:ascii="Calibri" w:eastAsia="Calibri" w:hAnsi="Calibri" w:cs="Calibri"/>
        </w:rPr>
        <w:t xml:space="preserve">Supported under the European Union’s Creative Europe programme, the Awards have highlighted and disseminated heritage excellence and best practices in Europe, encouraged the cross-border exchange of knowledge, and connected heritage stakeholders in wider networks. The Awards have brought major benefits to the winners, such as greater (inter)national exposure, additional funding and increased visitor numbers. In addition, the Awards have championed a greater care for our shared heritage among Europe’s citizens. For additional facts and figures about the Awards, please visit the </w:t>
      </w:r>
      <w:hyperlink r:id="rId31">
        <w:r>
          <w:rPr>
            <w:rFonts w:ascii="Calibri" w:eastAsia="Calibri" w:hAnsi="Calibri" w:cs="Calibri"/>
            <w:b/>
            <w:bCs/>
            <w:color w:val="0000FF"/>
            <w:u w:val="single"/>
          </w:rPr>
          <w:t>Awards website</w:t>
        </w:r>
      </w:hyperlink>
      <w:r>
        <w:rPr>
          <w:rFonts w:ascii="Calibri" w:eastAsia="Calibri" w:hAnsi="Calibri" w:cs="Calibri"/>
          <w:b/>
          <w:bCs/>
          <w:color w:val="1155CC"/>
        </w:rPr>
        <w:t xml:space="preserve">. </w:t>
      </w:r>
    </w:p>
    <w:p w:rsidR="00452720" w:rsidRDefault="005B3E8C">
      <w:pPr>
        <w:jc w:val="both"/>
        <w:rPr>
          <w:rFonts w:ascii="Calibri" w:eastAsia="Calibri" w:hAnsi="Calibri" w:cs="Calibri"/>
          <w:b/>
          <w:bCs/>
        </w:rPr>
      </w:pPr>
      <w:r>
        <w:rPr>
          <w:rFonts w:ascii="Calibri" w:eastAsia="Calibri" w:hAnsi="Calibri" w:cs="Calibri"/>
          <w:b/>
          <w:bCs/>
        </w:rPr>
        <w:t xml:space="preserve">The Call for Entries for the 2027 edition of the Awards is open. Visit </w:t>
      </w:r>
      <w:hyperlink r:id="rId32">
        <w:r>
          <w:rPr>
            <w:rFonts w:ascii="Calibri" w:eastAsia="Calibri" w:hAnsi="Calibri" w:cs="Calibri"/>
            <w:b/>
            <w:bCs/>
            <w:color w:val="0000FF"/>
            <w:u w:val="single"/>
          </w:rPr>
          <w:t>www.europeanheritageawards.eu</w:t>
        </w:r>
      </w:hyperlink>
      <w:r>
        <w:rPr>
          <w:rFonts w:ascii="Calibri" w:eastAsia="Calibri" w:hAnsi="Calibri" w:cs="Calibri"/>
          <w:b/>
          <w:bCs/>
        </w:rPr>
        <w:t xml:space="preserve"> for more information and submit your application online by 7 September 2026.  </w:t>
      </w:r>
    </w:p>
    <w:p w:rsidR="00452720" w:rsidRDefault="00452720">
      <w:pPr>
        <w:jc w:val="both"/>
        <w:rPr>
          <w:rFonts w:ascii="Calibri" w:eastAsia="Calibri" w:hAnsi="Calibri" w:cs="Calibri"/>
          <w:b/>
          <w:bCs/>
        </w:rPr>
      </w:pPr>
    </w:p>
    <w:p w:rsidR="00452720" w:rsidRDefault="00452720">
      <w:pPr>
        <w:jc w:val="both"/>
        <w:rPr>
          <w:rFonts w:ascii="Calibri" w:eastAsia="Calibri" w:hAnsi="Calibri" w:cs="Calibri"/>
          <w:b/>
          <w:bCs/>
        </w:rPr>
      </w:pPr>
      <w:bookmarkStart w:id="16" w:name="_heading=h.oy4v1ii0dsc2" w:colFirst="0" w:colLast="0"/>
      <w:bookmarkEnd w:id="16"/>
    </w:p>
    <w:p w:rsidR="00452720" w:rsidRDefault="005B3E8C">
      <w:pPr>
        <w:pBdr>
          <w:top w:val="nil"/>
          <w:left w:val="nil"/>
          <w:bottom w:val="nil"/>
          <w:right w:val="nil"/>
          <w:between w:val="nil"/>
        </w:pBdr>
        <w:ind w:hanging="2"/>
        <w:jc w:val="both"/>
        <w:rPr>
          <w:rFonts w:ascii="Calibri" w:eastAsia="Calibri" w:hAnsi="Calibri" w:cs="Calibri"/>
          <w:b/>
          <w:bCs/>
          <w:color w:val="0D0D0D"/>
          <w:sz w:val="26"/>
          <w:szCs w:val="26"/>
        </w:rPr>
      </w:pPr>
      <w:r>
        <w:rPr>
          <w:rFonts w:ascii="Calibri" w:eastAsia="Calibri" w:hAnsi="Calibri" w:cs="Calibri"/>
          <w:b/>
          <w:bCs/>
          <w:color w:val="0D0D0D"/>
          <w:sz w:val="26"/>
          <w:szCs w:val="26"/>
        </w:rPr>
        <w:t>Europa Nostra</w:t>
      </w:r>
    </w:p>
    <w:p w:rsidR="00452720" w:rsidRDefault="00622C65">
      <w:pPr>
        <w:ind w:hanging="2"/>
        <w:jc w:val="both"/>
        <w:rPr>
          <w:rFonts w:ascii="Calibri" w:eastAsia="Calibri" w:hAnsi="Calibri" w:cs="Calibri"/>
          <w:b/>
          <w:bCs/>
        </w:rPr>
      </w:pPr>
      <w:hyperlink r:id="rId33">
        <w:r w:rsidR="005B3E8C">
          <w:rPr>
            <w:rFonts w:ascii="Calibri" w:eastAsia="Calibri" w:hAnsi="Calibri" w:cs="Calibri"/>
            <w:b/>
            <w:bCs/>
            <w:color w:val="0000FF"/>
            <w:u w:val="single"/>
          </w:rPr>
          <w:t>Europa Nostra</w:t>
        </w:r>
      </w:hyperlink>
      <w:r w:rsidR="005B3E8C">
        <w:rPr>
          <w:rFonts w:ascii="Calibri" w:eastAsia="Calibri" w:hAnsi="Calibri" w:cs="Calibri"/>
          <w:color w:val="000000"/>
        </w:rPr>
        <w:t xml:space="preserve"> is the European voice of civil society committed to safeguarding and promoting cultural and natural heritage. It is a pan-European federation of heritage NGOs, supported by a wide network of public bodies, private companies and individuals, covering over 40 countries. It is the most representative heritage network in Europe, maintaining close relations with the European Union, the Council of Europe, UNESCO and other international bodies. Europa Nostra celebrated its 60</w:t>
      </w:r>
      <w:r w:rsidR="005B3E8C">
        <w:rPr>
          <w:rFonts w:ascii="Calibri" w:eastAsia="Calibri" w:hAnsi="Calibri" w:cs="Calibri"/>
          <w:color w:val="000000"/>
          <w:vertAlign w:val="superscript"/>
        </w:rPr>
        <w:t>th</w:t>
      </w:r>
      <w:r w:rsidR="005B3E8C">
        <w:rPr>
          <w:rFonts w:ascii="Calibri" w:eastAsia="Calibri" w:hAnsi="Calibri" w:cs="Calibri"/>
          <w:color w:val="000000"/>
        </w:rPr>
        <w:t xml:space="preserve"> anniversary in 2023.</w:t>
      </w:r>
    </w:p>
    <w:p w:rsidR="00452720" w:rsidRDefault="005B3E8C">
      <w:pPr>
        <w:ind w:hanging="2"/>
        <w:jc w:val="both"/>
        <w:rPr>
          <w:rFonts w:ascii="Calibri" w:eastAsia="Calibri" w:hAnsi="Calibri" w:cs="Calibri"/>
          <w:b/>
          <w:bCs/>
        </w:rPr>
      </w:pPr>
      <w:bookmarkStart w:id="17" w:name="_heading=h.cubfgzqy4nj8" w:colFirst="0" w:colLast="0"/>
      <w:bookmarkEnd w:id="17"/>
      <w:r>
        <w:rPr>
          <w:rFonts w:ascii="Calibri" w:eastAsia="Calibri" w:hAnsi="Calibri" w:cs="Calibri"/>
          <w:color w:val="000000"/>
        </w:rPr>
        <w:t xml:space="preserve">Europa Nostra campaigns to save Europe’s endangered monuments, sites and landscapes, in particular through the </w:t>
      </w:r>
      <w:hyperlink r:id="rId34">
        <w:r>
          <w:rPr>
            <w:rFonts w:ascii="Calibri" w:eastAsia="Calibri" w:hAnsi="Calibri" w:cs="Calibri"/>
            <w:b/>
            <w:bCs/>
            <w:color w:val="0000FF"/>
            <w:u w:val="single"/>
          </w:rPr>
          <w:t>7 Most Endangered Programme</w:t>
        </w:r>
      </w:hyperlink>
      <w:r>
        <w:rPr>
          <w:rFonts w:ascii="Calibri" w:eastAsia="Calibri" w:hAnsi="Calibri" w:cs="Calibri"/>
          <w:color w:val="000000"/>
        </w:rPr>
        <w:t xml:space="preserve">. It celebrates and disseminates excellence through the </w:t>
      </w:r>
      <w:hyperlink r:id="rId35">
        <w:r>
          <w:rPr>
            <w:rFonts w:ascii="Calibri" w:eastAsia="Calibri" w:hAnsi="Calibri" w:cs="Calibri"/>
            <w:b/>
            <w:bCs/>
            <w:color w:val="0000FF"/>
            <w:u w:val="single"/>
          </w:rPr>
          <w:t>European Heritage Awards / Europa Nostra Awards</w:t>
        </w:r>
      </w:hyperlink>
      <w:r>
        <w:rPr>
          <w:rFonts w:ascii="Calibri" w:eastAsia="Calibri" w:hAnsi="Calibri" w:cs="Calibri"/>
          <w:color w:val="000000"/>
        </w:rPr>
        <w:t>. Europa Nostra contributes to the definition and implementation of European strategies and policies related to heritage, through a participatory dialogue with European Institutions and the coordination of the European Heritage Alliance.</w:t>
      </w:r>
    </w:p>
    <w:p w:rsidR="00452720" w:rsidRDefault="005B3E8C">
      <w:pPr>
        <w:ind w:hanging="2"/>
        <w:jc w:val="both"/>
        <w:rPr>
          <w:rFonts w:ascii="Calibri" w:eastAsia="Calibri" w:hAnsi="Calibri" w:cs="Calibri"/>
          <w:b/>
          <w:bCs/>
        </w:rPr>
      </w:pPr>
      <w:r>
        <w:rPr>
          <w:rFonts w:ascii="Calibri" w:eastAsia="Calibri" w:hAnsi="Calibri" w:cs="Calibri"/>
        </w:rPr>
        <w:t xml:space="preserve">Since 2023, </w:t>
      </w:r>
      <w:r>
        <w:rPr>
          <w:rFonts w:ascii="Calibri" w:eastAsia="Calibri" w:hAnsi="Calibri" w:cs="Calibri"/>
          <w:color w:val="000000"/>
        </w:rPr>
        <w:t xml:space="preserve">Europa Nostra has led the European consortium selected by the European Commission to run the </w:t>
      </w:r>
      <w:hyperlink r:id="rId36">
        <w:r>
          <w:rPr>
            <w:rFonts w:ascii="Calibri" w:eastAsia="Calibri" w:hAnsi="Calibri" w:cs="Calibri"/>
            <w:b/>
            <w:bCs/>
            <w:color w:val="0000FF"/>
            <w:u w:val="single"/>
          </w:rPr>
          <w:t>European Heritage Hub</w:t>
        </w:r>
      </w:hyperlink>
      <w:r>
        <w:rPr>
          <w:rFonts w:ascii="Calibri" w:eastAsia="Calibri" w:hAnsi="Calibri" w:cs="Calibri"/>
          <w:color w:val="000000"/>
        </w:rPr>
        <w:t xml:space="preserve"> project</w:t>
      </w:r>
      <w:r>
        <w:rPr>
          <w:rFonts w:ascii="Calibri" w:eastAsia="Calibri" w:hAnsi="Calibri" w:cs="Calibri"/>
        </w:rPr>
        <w:t xml:space="preserve">. </w:t>
      </w:r>
    </w:p>
    <w:p w:rsidR="00452720" w:rsidRDefault="00452720">
      <w:pPr>
        <w:jc w:val="both"/>
        <w:rPr>
          <w:rFonts w:ascii="Calibri" w:eastAsia="Calibri" w:hAnsi="Calibri" w:cs="Calibri"/>
          <w:b/>
          <w:bCs/>
        </w:rPr>
      </w:pPr>
      <w:bookmarkStart w:id="18" w:name="_heading=h.diokbax1cjrg" w:colFirst="0" w:colLast="0"/>
      <w:bookmarkEnd w:id="18"/>
    </w:p>
    <w:p w:rsidR="00452720" w:rsidRDefault="00452720">
      <w:pPr>
        <w:jc w:val="both"/>
        <w:rPr>
          <w:rFonts w:ascii="Calibri" w:eastAsia="Calibri" w:hAnsi="Calibri" w:cs="Calibri"/>
          <w:b/>
          <w:bCs/>
        </w:rPr>
      </w:pPr>
      <w:bookmarkStart w:id="19" w:name="_heading=h.nb84jfmp3wwy" w:colFirst="0" w:colLast="0"/>
      <w:bookmarkEnd w:id="19"/>
    </w:p>
    <w:p w:rsidR="00452720" w:rsidRDefault="005B3E8C">
      <w:pPr>
        <w:pBdr>
          <w:top w:val="nil"/>
          <w:left w:val="nil"/>
          <w:bottom w:val="nil"/>
          <w:right w:val="nil"/>
          <w:between w:val="nil"/>
        </w:pBdr>
        <w:ind w:hanging="2"/>
        <w:jc w:val="both"/>
        <w:rPr>
          <w:rFonts w:ascii="Calibri" w:eastAsia="Calibri" w:hAnsi="Calibri" w:cs="Calibri"/>
          <w:b/>
          <w:bCs/>
          <w:color w:val="0D0D0D"/>
          <w:sz w:val="26"/>
          <w:szCs w:val="26"/>
        </w:rPr>
      </w:pPr>
      <w:r>
        <w:rPr>
          <w:rFonts w:ascii="Calibri" w:eastAsia="Calibri" w:hAnsi="Calibri" w:cs="Calibri"/>
          <w:b/>
          <w:bCs/>
          <w:color w:val="0D0D0D"/>
          <w:sz w:val="26"/>
          <w:szCs w:val="26"/>
        </w:rPr>
        <w:t>Creative Europe</w:t>
      </w:r>
    </w:p>
    <w:bookmarkStart w:id="20" w:name="_heading=h.g1zh6uo8h0u7" w:colFirst="0" w:colLast="0"/>
    <w:bookmarkEnd w:id="20"/>
    <w:p w:rsidR="00452720" w:rsidRDefault="005B3E8C">
      <w:pPr>
        <w:pBdr>
          <w:top w:val="nil"/>
          <w:left w:val="nil"/>
          <w:bottom w:val="nil"/>
          <w:right w:val="nil"/>
          <w:between w:val="nil"/>
        </w:pBdr>
        <w:ind w:hanging="2"/>
        <w:jc w:val="both"/>
        <w:rPr>
          <w:rFonts w:ascii="Calibri" w:eastAsia="Calibri" w:hAnsi="Calibri" w:cs="Calibri"/>
          <w:color w:val="000000"/>
        </w:rPr>
      </w:pPr>
      <w:r>
        <w:fldChar w:fldCharType="begin"/>
      </w:r>
      <w:r>
        <w:instrText xml:space="preserve"> HYPERLINK "https://culture.ec.europa.eu/creative-europe" \h </w:instrText>
      </w:r>
      <w:r>
        <w:fldChar w:fldCharType="separate"/>
      </w:r>
      <w:r>
        <w:rPr>
          <w:rFonts w:ascii="Calibri" w:eastAsia="Calibri" w:hAnsi="Calibri" w:cs="Calibri"/>
          <w:b/>
          <w:bCs/>
          <w:color w:val="0000FF"/>
          <w:u w:val="single"/>
        </w:rPr>
        <w:t>Creative Europe</w:t>
      </w:r>
      <w:r>
        <w:rPr>
          <w:rFonts w:ascii="Calibri" w:eastAsia="Calibri" w:hAnsi="Calibri" w:cs="Calibri"/>
          <w:b/>
          <w:bCs/>
          <w:color w:val="0000FF"/>
          <w:u w:val="single"/>
        </w:rPr>
        <w:fldChar w:fldCharType="end"/>
      </w:r>
      <w:r>
        <w:rPr>
          <w:rFonts w:ascii="Calibri" w:eastAsia="Calibri" w:hAnsi="Calibri" w:cs="Calibri"/>
          <w:color w:val="000000"/>
        </w:rPr>
        <w:t xml:space="preserve"> is the European Union’s flagship programme to support the cultural and creative sectors, including cultural heritage, enabling them to increase their contribution to Europe’s society, economy and living environment. With a budget of over €2.4 billion for 2021-2027,</w:t>
      </w:r>
      <w:r>
        <w:rPr>
          <w:rFonts w:ascii="Calibri" w:eastAsia="Calibri" w:hAnsi="Calibri" w:cs="Calibri"/>
        </w:rPr>
        <w:t xml:space="preserve"> it supports organisations from various cultural and creative sectors such as heritage, performing arts, fine arts, interdisciplinary arts, publishing, film, TV, music and video games as well as tens of thousands of artists, and cultural and </w:t>
      </w:r>
      <w:proofErr w:type="spellStart"/>
      <w:r>
        <w:rPr>
          <w:rFonts w:ascii="Calibri" w:eastAsia="Calibri" w:hAnsi="Calibri" w:cs="Calibri"/>
        </w:rPr>
        <w:t>audiovisual</w:t>
      </w:r>
      <w:proofErr w:type="spellEnd"/>
      <w:r>
        <w:rPr>
          <w:rFonts w:ascii="Calibri" w:eastAsia="Calibri" w:hAnsi="Calibri" w:cs="Calibri"/>
        </w:rPr>
        <w:t xml:space="preserve"> professionals.</w:t>
      </w:r>
    </w:p>
    <w:sectPr w:rsidR="00452720">
      <w:footerReference w:type="default" r:id="rId37"/>
      <w:footerReference w:type="first" r:id="rId38"/>
      <w:pgSz w:w="11907" w:h="16840"/>
      <w:pgMar w:top="737" w:right="907" w:bottom="737" w:left="907" w:header="0" w:footer="2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2C65" w:rsidRDefault="00622C65">
      <w:r>
        <w:separator/>
      </w:r>
    </w:p>
  </w:endnote>
  <w:endnote w:type="continuationSeparator" w:id="0">
    <w:p w:rsidR="00622C65" w:rsidRDefault="00622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51A06B9-5F1C-4031-89AE-12F7051839F5}"/>
    <w:embedBoldItalic r:id="rId2" w:fontKey="{9A3CA028-64D1-4D91-950F-3CE39901C131}"/>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C72E6FE-7FA0-4B48-AFE0-AAD2A1784B74}"/>
  </w:font>
  <w:font w:name="Calibri">
    <w:panose1 w:val="020F0502020204030204"/>
    <w:charset w:val="00"/>
    <w:family w:val="swiss"/>
    <w:pitch w:val="variable"/>
    <w:sig w:usb0="E0002AFF" w:usb1="4000ACFF" w:usb2="00000001" w:usb3="00000000" w:csb0="000001FF" w:csb1="00000000"/>
    <w:embedRegular r:id="rId4" w:fontKey="{57CD6D96-78FB-4246-8E24-2ED234CCD1F6}"/>
    <w:embedBold r:id="rId5" w:fontKey="{5851BF30-DF9B-45D5-A490-9D6AF2FC138C}"/>
    <w:embedItalic r:id="rId6" w:fontKey="{DE0B90FA-ED0C-4010-BF31-384021D3CAA0}"/>
    <w:embedBoldItalic r:id="rId7" w:fontKey="{97D298ED-EA3A-46E6-B9EB-95A108401AE6}"/>
  </w:font>
  <w:font w:name="Roboto">
    <w:altName w:val="Arial"/>
    <w:charset w:val="00"/>
    <w:family w:val="auto"/>
    <w:pitch w:val="default"/>
    <w:embedRegular r:id="rId8" w:fontKey="{4268721C-69F6-4587-AEF9-F71FBBE2E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720" w:rsidRDefault="00452720">
    <w:pPr>
      <w:pBdr>
        <w:top w:val="nil"/>
        <w:left w:val="nil"/>
        <w:bottom w:val="nil"/>
        <w:right w:val="nil"/>
        <w:between w:val="nil"/>
      </w:pBdr>
      <w:tabs>
        <w:tab w:val="center" w:pos="4153"/>
        <w:tab w:val="right" w:pos="8306"/>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720" w:rsidRDefault="00452720">
    <w:pPr>
      <w:pBdr>
        <w:top w:val="nil"/>
        <w:left w:val="nil"/>
        <w:bottom w:val="nil"/>
        <w:right w:val="nil"/>
        <w:between w:val="nil"/>
      </w:pBdr>
      <w:tabs>
        <w:tab w:val="clear" w:pos="4253"/>
        <w:tab w:val="center" w:pos="4252"/>
        <w:tab w:val="right" w:pos="8504"/>
      </w:tabs>
      <w:rPr>
        <w:color w:val="000000"/>
      </w:rPr>
    </w:pPr>
  </w:p>
  <w:p w:rsidR="00452720" w:rsidRDefault="00452720">
    <w:pPr>
      <w:pBdr>
        <w:top w:val="nil"/>
        <w:left w:val="nil"/>
        <w:bottom w:val="nil"/>
        <w:right w:val="nil"/>
        <w:between w:val="nil"/>
      </w:pBdr>
      <w:tabs>
        <w:tab w:val="clear" w:pos="4253"/>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2C65" w:rsidRDefault="00622C65">
      <w:r>
        <w:separator/>
      </w:r>
    </w:p>
  </w:footnote>
  <w:footnote w:type="continuationSeparator" w:id="0">
    <w:p w:rsidR="00622C65" w:rsidRDefault="00622C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720"/>
    <w:rsid w:val="00015B80"/>
    <w:rsid w:val="00073687"/>
    <w:rsid w:val="000F2881"/>
    <w:rsid w:val="00387286"/>
    <w:rsid w:val="00452720"/>
    <w:rsid w:val="005B3E8C"/>
    <w:rsid w:val="00622C65"/>
    <w:rsid w:val="00733902"/>
    <w:rsid w:val="007607B0"/>
    <w:rsid w:val="00823E6E"/>
    <w:rsid w:val="00857118"/>
    <w:rsid w:val="00A607C6"/>
    <w:rsid w:val="00AF7E1B"/>
    <w:rsid w:val="00CB0B07"/>
    <w:rsid w:val="00D077A9"/>
    <w:rsid w:val="00EA572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0BBC2"/>
  <w15:docId w15:val="{EC001DC0-DABD-49FE-86CD-2F2843F43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NL" w:bidi="ar-SA"/>
      </w:rPr>
    </w:rPrDefault>
    <w:pPrDefault>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outlineLvl w:val="0"/>
    </w:pPr>
    <w:rPr>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europeanheritageawards.eu/jury_category/heritage-awards-jury/" TargetMode="External"/><Relationship Id="rId18" Type="http://schemas.openxmlformats.org/officeDocument/2006/relationships/hyperlink" Target="https://www.europeanheritageawards.eu/winners/banffy-castle" TargetMode="External"/><Relationship Id="rId26" Type="http://schemas.openxmlformats.org/officeDocument/2006/relationships/hyperlink" Target="https://vimeo.com/showcase/12230172" TargetMode="External"/><Relationship Id="rId39" Type="http://schemas.openxmlformats.org/officeDocument/2006/relationships/fontTable" Target="fontTable.xml"/><Relationship Id="rId21" Type="http://schemas.openxmlformats.org/officeDocument/2006/relationships/hyperlink" Target="https://www.europanostra.org/european-commission-and-europa-nostra-spotlight-europe-best-heritage-projects-and-champions-at-european-cultural-event-in-nicosia/" TargetMode="External"/><Relationship Id="rId34" Type="http://schemas.openxmlformats.org/officeDocument/2006/relationships/hyperlink" Target="http://7mostendangered.eu/about/" TargetMode="External"/><Relationship Id="rId7" Type="http://schemas.openxmlformats.org/officeDocument/2006/relationships/image" Target="media/image1.png"/><Relationship Id="rId12" Type="http://schemas.openxmlformats.org/officeDocument/2006/relationships/hyperlink" Target="https://www.europanostra.org/european-heritage-summit/" TargetMode="External"/><Relationship Id="rId17" Type="http://schemas.openxmlformats.org/officeDocument/2006/relationships/hyperlink" Target="https://www.europeanheritageawards.eu/winners/maryna-hrytsenko" TargetMode="External"/><Relationship Id="rId25" Type="http://schemas.openxmlformats.org/officeDocument/2006/relationships/hyperlink" Target="https://www.europanostra.org/european-heritage-summit/" TargetMode="External"/><Relationship Id="rId33" Type="http://schemas.openxmlformats.org/officeDocument/2006/relationships/hyperlink" Target="https://www.europanostra.org/"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europeanheritageawards.eu/winners/din-l-art-helwa-the-national-trust-for-malta" TargetMode="External"/><Relationship Id="rId20" Type="http://schemas.openxmlformats.org/officeDocument/2006/relationships/hyperlink" Target="https://www.europanostra.org/european-heritage-summit/partners/" TargetMode="External"/><Relationship Id="rId29" Type="http://schemas.openxmlformats.org/officeDocument/2006/relationships/hyperlink" Target="https://culture.ec.europa.eu/creative-europ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ulture.ec.europa.eu/creative-europe" TargetMode="External"/><Relationship Id="rId24" Type="http://schemas.openxmlformats.org/officeDocument/2006/relationships/hyperlink" Target="https://www.europanostra.org/events/european-heritage-awards-ceremony-2026/" TargetMode="External"/><Relationship Id="rId32" Type="http://schemas.openxmlformats.org/officeDocument/2006/relationships/hyperlink" Target="https://www.europeanheritageawards.eu/apply/"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uropeanheritageawards.eu/winners/the-cypriot-fiddler" TargetMode="External"/><Relationship Id="rId23" Type="http://schemas.openxmlformats.org/officeDocument/2006/relationships/hyperlink" Target="https://www.flickr.com/photos/europanostra/albums/72177720333746173/" TargetMode="External"/><Relationship Id="rId28" Type="http://schemas.openxmlformats.org/officeDocument/2006/relationships/hyperlink" Target="https://www.europanostra.org/" TargetMode="External"/><Relationship Id="rId36" Type="http://schemas.openxmlformats.org/officeDocument/2006/relationships/hyperlink" Target="https://www.europeanheritagehub.eu/" TargetMode="External"/><Relationship Id="rId10" Type="http://schemas.openxmlformats.org/officeDocument/2006/relationships/hyperlink" Target="https://www.europanostra.org/" TargetMode="External"/><Relationship Id="rId19" Type="http://schemas.openxmlformats.org/officeDocument/2006/relationships/hyperlink" Target="https://www.europanostra.org/european-heritage-summit" TargetMode="External"/><Relationship Id="rId31" Type="http://schemas.openxmlformats.org/officeDocument/2006/relationships/hyperlink" Target="http://www.europeanheritageawards.eu/facts-figures" TargetMode="External"/><Relationship Id="rId4" Type="http://schemas.openxmlformats.org/officeDocument/2006/relationships/webSettings" Target="webSettings.xml"/><Relationship Id="rId9" Type="http://schemas.openxmlformats.org/officeDocument/2006/relationships/hyperlink" Target="https://www.europanostra.org/european-commission-and-europa-nostra-announce-the-winners-of-europe-top-heritage-awards-2026/" TargetMode="External"/><Relationship Id="rId14" Type="http://schemas.openxmlformats.org/officeDocument/2006/relationships/hyperlink" Target="https://www.europeanheritageawards.eu/winners/polirone-monastic-complex" TargetMode="External"/><Relationship Id="rId22" Type="http://schemas.openxmlformats.org/officeDocument/2006/relationships/hyperlink" Target="https://www.europanostra.org/european-commission-and-europa-nostra-spotlight-europe-best-heritage-projects-and-champions-at-european-cultural-event-in-nicosia/" TargetMode="External"/><Relationship Id="rId27" Type="http://schemas.openxmlformats.org/officeDocument/2006/relationships/hyperlink" Target="http://www.europeanheritageawards.eu/" TargetMode="External"/><Relationship Id="rId30" Type="http://schemas.openxmlformats.org/officeDocument/2006/relationships/hyperlink" Target="http://www.europeanheritageawards.eu/" TargetMode="External"/><Relationship Id="rId35" Type="http://schemas.openxmlformats.org/officeDocument/2006/relationships/hyperlink" Target="http://www.europeanheritageawards.eu/" TargetMode="Externa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glbCBULBi+aGhi3SREO/nkcm9g==">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1993</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Joana_local</cp:lastModifiedBy>
  <cp:revision>8</cp:revision>
  <dcterms:created xsi:type="dcterms:W3CDTF">2026-05-19T12:08:00Z</dcterms:created>
  <dcterms:modified xsi:type="dcterms:W3CDTF">2026-05-28T16:47:00Z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2023-05-31T07:33:35Z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306fd80d-16e0-4222-8dc5-fff25d4d9c59</vt:lpwstr>
  </property>
  <property fmtid="{D5CDD505-2E9C-101B-9397-08002B2CF9AE}" pid="8" name="MSIP_Label_6bd9ddd1-4d20-43f6-abfa-fc3c07406f94_ContentBits">
    <vt:lpwstr>0</vt:lpwstr>
  </property>
</Properties>
</file>